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604308">
      <w:pPr>
        <w:ind w:firstLine="540"/>
        <w:jc w:val="right"/>
        <w:rPr>
          <w:b/>
          <w:bCs/>
          <w:i/>
          <w:iCs/>
          <w:sz w:val="22"/>
          <w:szCs w:val="22"/>
        </w:rPr>
      </w:pPr>
      <w:r>
        <w:rPr>
          <w:b/>
          <w:bCs/>
          <w:i/>
          <w:iCs/>
          <w:sz w:val="22"/>
          <w:szCs w:val="22"/>
          <w:lang w:val="kk-KZ"/>
        </w:rPr>
        <w:t>Д</w:t>
      </w:r>
      <w:proofErr w:type="spellStart"/>
      <w:r w:rsidR="0021269E" w:rsidRPr="00AF7248">
        <w:rPr>
          <w:b/>
          <w:bCs/>
          <w:i/>
          <w:iCs/>
          <w:sz w:val="22"/>
          <w:szCs w:val="22"/>
        </w:rPr>
        <w:t>иректор</w:t>
      </w:r>
      <w:proofErr w:type="spellEnd"/>
      <w:r w:rsidR="0021269E" w:rsidRPr="00AF7248">
        <w:rPr>
          <w:b/>
          <w:bCs/>
          <w:i/>
          <w:iCs/>
          <w:sz w:val="22"/>
          <w:szCs w:val="22"/>
        </w:rPr>
        <w:t xml:space="preserve">  РГП на ПХВ «</w:t>
      </w:r>
      <w:proofErr w:type="spellStart"/>
      <w:r w:rsidR="0021269E" w:rsidRPr="00AF7248">
        <w:rPr>
          <w:b/>
          <w:bCs/>
          <w:i/>
          <w:iCs/>
          <w:sz w:val="22"/>
          <w:szCs w:val="22"/>
        </w:rPr>
        <w:t>НЦПиДХ</w:t>
      </w:r>
      <w:proofErr w:type="spellEnd"/>
      <w:r w:rsidR="0021269E" w:rsidRPr="00AF7248">
        <w:rPr>
          <w:b/>
          <w:bCs/>
          <w:i/>
          <w:iCs/>
          <w:sz w:val="22"/>
          <w:szCs w:val="22"/>
        </w:rPr>
        <w:t>»МЗ РК</w:t>
      </w:r>
    </w:p>
    <w:p w:rsidR="0021269E" w:rsidRPr="0060430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604308">
        <w:rPr>
          <w:b/>
          <w:bCs/>
          <w:i/>
          <w:iCs/>
          <w:sz w:val="22"/>
          <w:szCs w:val="22"/>
          <w:lang w:val="kk-KZ"/>
        </w:rPr>
        <w:t>Боранбаева Р</w:t>
      </w:r>
      <w:r w:rsidR="00604308">
        <w:rPr>
          <w:b/>
          <w:bCs/>
          <w:i/>
          <w:iCs/>
          <w:sz w:val="22"/>
          <w:szCs w:val="22"/>
        </w:rPr>
        <w:t>.З.</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0C26E6">
        <w:rPr>
          <w:b/>
          <w:bCs/>
          <w:i/>
          <w:iCs/>
          <w:sz w:val="22"/>
          <w:szCs w:val="22"/>
          <w:u w:val="single"/>
        </w:rPr>
        <w:t>27-25/</w:t>
      </w:r>
      <w:r w:rsidR="005B4221">
        <w:rPr>
          <w:b/>
          <w:bCs/>
          <w:i/>
          <w:iCs/>
          <w:sz w:val="22"/>
          <w:szCs w:val="22"/>
          <w:u w:val="single"/>
        </w:rPr>
        <w:t>7</w:t>
      </w:r>
      <w:r w:rsidR="00C93C56">
        <w:rPr>
          <w:b/>
          <w:bCs/>
          <w:i/>
          <w:iCs/>
          <w:sz w:val="22"/>
          <w:szCs w:val="22"/>
          <w:u w:val="single"/>
        </w:rPr>
        <w:t>3</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5B4221">
        <w:rPr>
          <w:b/>
          <w:bCs/>
          <w:i/>
          <w:iCs/>
          <w:sz w:val="22"/>
          <w:szCs w:val="22"/>
          <w:u w:val="single"/>
          <w:lang w:val="kk-KZ"/>
        </w:rPr>
        <w:t>1</w:t>
      </w:r>
      <w:r w:rsidR="00C93C56">
        <w:rPr>
          <w:b/>
          <w:bCs/>
          <w:i/>
          <w:iCs/>
          <w:sz w:val="22"/>
          <w:szCs w:val="22"/>
          <w:u w:val="single"/>
          <w:lang w:val="kk-KZ"/>
        </w:rPr>
        <w:t>3</w:t>
      </w:r>
      <w:r w:rsidRPr="00AF7248">
        <w:rPr>
          <w:b/>
          <w:bCs/>
          <w:i/>
          <w:iCs/>
          <w:sz w:val="22"/>
          <w:szCs w:val="22"/>
        </w:rPr>
        <w:t xml:space="preserve">» </w:t>
      </w:r>
      <w:r w:rsidRPr="00AF7248">
        <w:rPr>
          <w:b/>
          <w:bCs/>
          <w:i/>
          <w:iCs/>
          <w:sz w:val="22"/>
          <w:szCs w:val="22"/>
          <w:u w:val="single"/>
        </w:rPr>
        <w:t xml:space="preserve"> </w:t>
      </w:r>
      <w:r w:rsidR="005B4221">
        <w:rPr>
          <w:b/>
          <w:bCs/>
          <w:i/>
          <w:iCs/>
          <w:sz w:val="22"/>
          <w:szCs w:val="22"/>
          <w:u w:val="single"/>
        </w:rPr>
        <w:t xml:space="preserve">марта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proofErr w:type="gramStart"/>
      <w:r w:rsidRPr="00AF7248">
        <w:rPr>
          <w:b/>
          <w:bCs/>
        </w:rPr>
        <w:t>на</w:t>
      </w:r>
      <w:proofErr w:type="gramEnd"/>
      <w:r w:rsidRPr="00AF7248">
        <w:rPr>
          <w:b/>
          <w:bCs/>
        </w:rPr>
        <w:t xml:space="preserve">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xml:space="preserve">. Потенциальный поставщик и его </w:t>
      </w:r>
      <w:proofErr w:type="spellStart"/>
      <w:r w:rsidR="0076655C" w:rsidRPr="00435711">
        <w:rPr>
          <w:rStyle w:val="s0"/>
          <w:rFonts w:ascii="Times New Roman" w:hAnsi="Times New Roman" w:cs="Times New Roman"/>
        </w:rPr>
        <w:t>аффилированное</w:t>
      </w:r>
      <w:proofErr w:type="spellEnd"/>
      <w:r w:rsidR="0076655C" w:rsidRPr="00435711">
        <w:rPr>
          <w:rStyle w:val="s0"/>
          <w:rFonts w:ascii="Times New Roman" w:hAnsi="Times New Roman" w:cs="Times New Roman"/>
        </w:rPr>
        <w:t xml:space="preserve">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proofErr w:type="gramStart"/>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6C68AE">
        <w:rPr>
          <w:rStyle w:val="s0"/>
          <w:rFonts w:ascii="Times New Roman" w:hAnsi="Times New Roman" w:cs="Times New Roman"/>
        </w:rPr>
        <w:t xml:space="preserve"> медицинского назначения и медицинской техники </w:t>
      </w:r>
      <w:r w:rsidRPr="006C68AE">
        <w:rPr>
          <w:rStyle w:val="s0"/>
          <w:rFonts w:ascii="Times New Roman" w:hAnsi="Times New Roman" w:cs="Times New Roman"/>
        </w:rPr>
        <w:lastRenderedPageBreak/>
        <w:t xml:space="preserve">и не </w:t>
      </w:r>
      <w:proofErr w:type="gramStart"/>
      <w:r w:rsidRPr="006C68AE">
        <w:rPr>
          <w:rStyle w:val="s0"/>
          <w:rFonts w:ascii="Times New Roman" w:hAnsi="Times New Roman" w:cs="Times New Roman"/>
        </w:rPr>
        <w:t>используемых</w:t>
      </w:r>
      <w:proofErr w:type="gramEnd"/>
      <w:r w:rsidRPr="006C68AE">
        <w:rPr>
          <w:rStyle w:val="s0"/>
          <w:rFonts w:ascii="Times New Roman" w:hAnsi="Times New Roman" w:cs="Times New Roman"/>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 xml:space="preserve">не </w:t>
      </w:r>
      <w:proofErr w:type="gramStart"/>
      <w:r w:rsidRPr="006C68AE">
        <w:rPr>
          <w:rStyle w:val="s0"/>
          <w:rFonts w:ascii="Times New Roman" w:hAnsi="Times New Roman" w:cs="Times New Roman"/>
        </w:rPr>
        <w:t>менее сорока процентов</w:t>
      </w:r>
      <w:proofErr w:type="gramEnd"/>
      <w:r w:rsidRPr="006C68AE">
        <w:rPr>
          <w:rStyle w:val="s0"/>
          <w:rFonts w:ascii="Times New Roman" w:hAnsi="Times New Roman" w:cs="Times New Roman"/>
        </w:rPr>
        <w:t xml:space="preserve">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 xml:space="preserve">10) место и окончательный срок приема тендерных </w:t>
      </w:r>
      <w:proofErr w:type="gramStart"/>
      <w:r w:rsidRPr="006C68AE">
        <w:rPr>
          <w:rStyle w:val="s0"/>
          <w:rFonts w:ascii="Times New Roman" w:hAnsi="Times New Roman" w:cs="Times New Roman"/>
        </w:rPr>
        <w:t>заявок</w:t>
      </w:r>
      <w:proofErr w:type="gramEnd"/>
      <w:r w:rsidRPr="006C68AE">
        <w:rPr>
          <w:rStyle w:val="s0"/>
          <w:rFonts w:ascii="Times New Roman" w:hAnsi="Times New Roman" w:cs="Times New Roman"/>
        </w:rPr>
        <w:t xml:space="preserve">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w:t>
      </w:r>
      <w:proofErr w:type="gramStart"/>
      <w:r w:rsidRPr="009728DE">
        <w:rPr>
          <w:rStyle w:val="s0"/>
          <w:rFonts w:ascii="Times New Roman" w:hAnsi="Times New Roman" w:cs="Times New Roman"/>
        </w:rPr>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9728DE">
        <w:rPr>
          <w:rStyle w:val="s0"/>
          <w:rFonts w:ascii="Times New Roman" w:hAnsi="Times New Roman" w:cs="Times New Roman"/>
        </w:rPr>
        <w:t xml:space="preserve"> </w:t>
      </w:r>
      <w:proofErr w:type="gramStart"/>
      <w:r w:rsidRPr="009728DE">
        <w:rPr>
          <w:rStyle w:val="s0"/>
          <w:rFonts w:ascii="Times New Roman" w:hAnsi="Times New Roman" w:cs="Times New Roman"/>
        </w:rPr>
        <w:t xml:space="preserve">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roofErr w:type="gramEnd"/>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974B6B">
        <w:rPr>
          <w:rStyle w:val="s0"/>
          <w:rFonts w:ascii="Times New Roman" w:hAnsi="Times New Roman" w:cs="Times New Roman"/>
        </w:rPr>
        <w:t>веб-портала</w:t>
      </w:r>
      <w:proofErr w:type="spellEnd"/>
      <w:r w:rsidRPr="00974B6B">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proofErr w:type="gramStart"/>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w:t>
      </w:r>
      <w:proofErr w:type="gramEnd"/>
      <w:r w:rsidRPr="00974B6B">
        <w:rPr>
          <w:rStyle w:val="s0"/>
          <w:rFonts w:ascii="Times New Roman" w:hAnsi="Times New Roman" w:cs="Times New Roman"/>
        </w:rPr>
        <w:t xml:space="preserve"> </w:t>
      </w:r>
      <w:proofErr w:type="gramStart"/>
      <w:r w:rsidRPr="00974B6B">
        <w:rPr>
          <w:rStyle w:val="s0"/>
          <w:rFonts w:ascii="Times New Roman" w:hAnsi="Times New Roman" w:cs="Times New Roman"/>
        </w:rPr>
        <w:t xml:space="preserve">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roofErr w:type="gramEnd"/>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w:t>
      </w:r>
      <w:proofErr w:type="gramStart"/>
      <w:r w:rsidRPr="00974B6B">
        <w:rPr>
          <w:rStyle w:val="s0"/>
          <w:rFonts w:ascii="Times New Roman" w:hAnsi="Times New Roman" w:cs="Times New Roman"/>
        </w:rPr>
        <w:t>дств дл</w:t>
      </w:r>
      <w:proofErr w:type="gramEnd"/>
      <w:r w:rsidRPr="00974B6B">
        <w:rPr>
          <w:rStyle w:val="s0"/>
          <w:rFonts w:ascii="Times New Roman" w:hAnsi="Times New Roman" w:cs="Times New Roman"/>
        </w:rPr>
        <w:t>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w:t>
      </w:r>
      <w:proofErr w:type="gramStart"/>
      <w:r w:rsidRPr="002137E8">
        <w:t>.А</w:t>
      </w:r>
      <w:proofErr w:type="gramEnd"/>
      <w:r w:rsidRPr="002137E8">
        <w:t>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 xml:space="preserve">3) </w:t>
      </w:r>
      <w:proofErr w:type="gramStart"/>
      <w:r w:rsidRPr="002137E8">
        <w:rPr>
          <w:rStyle w:val="s0"/>
          <w:rFonts w:ascii="Times New Roman" w:hAnsi="Times New Roman" w:cs="Times New Roman"/>
        </w:rPr>
        <w:t>признан</w:t>
      </w:r>
      <w:proofErr w:type="gramEnd"/>
      <w:r w:rsidRPr="002137E8">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proofErr w:type="gramStart"/>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w:t>
      </w:r>
      <w:r w:rsidR="000707AC">
        <w:rPr>
          <w:rStyle w:val="s0"/>
          <w:rFonts w:ascii="Times New Roman" w:hAnsi="Times New Roman" w:cs="Times New Roman"/>
        </w:rPr>
        <w:t>5</w:t>
      </w:r>
      <w:r w:rsidR="00694C52">
        <w:rPr>
          <w:rStyle w:val="s0"/>
          <w:rFonts w:ascii="Times New Roman" w:hAnsi="Times New Roman" w:cs="Times New Roman"/>
        </w:rPr>
        <w:t xml:space="preserve"> часов 00 минут </w:t>
      </w:r>
      <w:r w:rsidR="00C93C56">
        <w:rPr>
          <w:rStyle w:val="s0"/>
          <w:rFonts w:ascii="Times New Roman" w:hAnsi="Times New Roman" w:cs="Times New Roman"/>
        </w:rPr>
        <w:t>04</w:t>
      </w:r>
      <w:r w:rsidR="002137E8" w:rsidRPr="002137E8">
        <w:rPr>
          <w:rStyle w:val="s0"/>
          <w:rFonts w:ascii="Times New Roman" w:hAnsi="Times New Roman" w:cs="Times New Roman"/>
        </w:rPr>
        <w:t xml:space="preserve"> </w:t>
      </w:r>
      <w:r w:rsidR="00095AD3">
        <w:rPr>
          <w:rStyle w:val="s0"/>
          <w:rFonts w:ascii="Times New Roman" w:hAnsi="Times New Roman" w:cs="Times New Roman"/>
        </w:rPr>
        <w:t xml:space="preserve">апреля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w:t>
      </w:r>
      <w:proofErr w:type="gramStart"/>
      <w:r w:rsidRPr="002137E8">
        <w:rPr>
          <w:b/>
          <w:bCs/>
          <w:sz w:val="24"/>
          <w:szCs w:val="24"/>
        </w:rPr>
        <w:t>заявок</w:t>
      </w:r>
      <w:proofErr w:type="gramEnd"/>
      <w:r w:rsidRPr="002137E8">
        <w:rPr>
          <w:b/>
          <w:bCs/>
          <w:sz w:val="24"/>
          <w:szCs w:val="24"/>
        </w:rPr>
        <w:t xml:space="preserve">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w:t>
      </w:r>
      <w:proofErr w:type="gramStart"/>
      <w:r w:rsidRPr="008A42D2">
        <w:t>.А</w:t>
      </w:r>
      <w:proofErr w:type="gramEnd"/>
      <w:r w:rsidRPr="008A42D2">
        <w:t>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095AD3">
        <w:t>0</w:t>
      </w:r>
      <w:r w:rsidR="00C93C56">
        <w:t>4</w:t>
      </w:r>
      <w:r w:rsidRPr="008A42D2">
        <w:t xml:space="preserve">» </w:t>
      </w:r>
      <w:r w:rsidR="00095AD3">
        <w:t xml:space="preserve">апреля </w:t>
      </w:r>
      <w:r w:rsidR="008A42D2" w:rsidRPr="008A42D2">
        <w:t>2018</w:t>
      </w:r>
      <w:r w:rsidRPr="008A42D2">
        <w:t xml:space="preserve"> года 1</w:t>
      </w:r>
      <w:r w:rsidR="00DD5F5C">
        <w:t>4</w:t>
      </w:r>
      <w:r w:rsidRPr="008A42D2">
        <w:t xml:space="preserve">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Pr>
          <w:sz w:val="24"/>
          <w:szCs w:val="24"/>
        </w:rPr>
        <w:t>5</w:t>
      </w:r>
      <w:r w:rsidRPr="008A42D2">
        <w:rPr>
          <w:sz w:val="24"/>
          <w:szCs w:val="24"/>
        </w:rPr>
        <w:t xml:space="preserve"> часов 00 мин «</w:t>
      </w:r>
      <w:r w:rsidR="00095AD3">
        <w:rPr>
          <w:sz w:val="24"/>
          <w:szCs w:val="24"/>
        </w:rPr>
        <w:t>0</w:t>
      </w:r>
      <w:r w:rsidR="00C93C56">
        <w:rPr>
          <w:sz w:val="24"/>
          <w:szCs w:val="24"/>
        </w:rPr>
        <w:t>4</w:t>
      </w:r>
      <w:r w:rsidRPr="008A42D2">
        <w:rPr>
          <w:sz w:val="24"/>
          <w:szCs w:val="24"/>
        </w:rPr>
        <w:t xml:space="preserve">» </w:t>
      </w:r>
      <w:r w:rsidR="00095AD3">
        <w:rPr>
          <w:sz w:val="24"/>
          <w:szCs w:val="24"/>
        </w:rPr>
        <w:t xml:space="preserve">апреля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w:t>
      </w:r>
      <w:proofErr w:type="gramStart"/>
      <w:r w:rsidRPr="008A42D2">
        <w:rPr>
          <w:sz w:val="24"/>
          <w:szCs w:val="24"/>
        </w:rPr>
        <w:t>.А</w:t>
      </w:r>
      <w:proofErr w:type="gramEnd"/>
      <w:r w:rsidRPr="008A42D2">
        <w:rPr>
          <w:sz w:val="24"/>
          <w:szCs w:val="24"/>
        </w:rPr>
        <w:t>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095AD3">
        <w:rPr>
          <w:sz w:val="24"/>
          <w:szCs w:val="24"/>
        </w:rPr>
        <w:t>0</w:t>
      </w:r>
      <w:r w:rsidR="00C93C56">
        <w:rPr>
          <w:sz w:val="24"/>
          <w:szCs w:val="24"/>
        </w:rPr>
        <w:t>4</w:t>
      </w:r>
      <w:r w:rsidRPr="008A42D2">
        <w:rPr>
          <w:sz w:val="24"/>
          <w:szCs w:val="24"/>
        </w:rPr>
        <w:t>»</w:t>
      </w:r>
      <w:r w:rsidR="00435711">
        <w:rPr>
          <w:sz w:val="24"/>
          <w:szCs w:val="24"/>
        </w:rPr>
        <w:t xml:space="preserve"> </w:t>
      </w:r>
      <w:r w:rsidR="00095AD3">
        <w:rPr>
          <w:sz w:val="24"/>
          <w:szCs w:val="24"/>
        </w:rPr>
        <w:t xml:space="preserve">апреля </w:t>
      </w:r>
      <w:r w:rsidRPr="008A42D2">
        <w:rPr>
          <w:sz w:val="24"/>
          <w:szCs w:val="24"/>
        </w:rPr>
        <w:t>201</w:t>
      </w:r>
      <w:r w:rsidR="008A42D2">
        <w:rPr>
          <w:sz w:val="24"/>
          <w:szCs w:val="24"/>
        </w:rPr>
        <w:t>8</w:t>
      </w:r>
      <w:r w:rsidRPr="008A42D2">
        <w:rPr>
          <w:sz w:val="24"/>
          <w:szCs w:val="24"/>
        </w:rPr>
        <w:t xml:space="preserve"> года с 1</w:t>
      </w:r>
      <w:r w:rsidR="000707AC">
        <w:rPr>
          <w:sz w:val="24"/>
          <w:szCs w:val="24"/>
        </w:rPr>
        <w:t>4</w:t>
      </w:r>
      <w:r w:rsidRPr="008A42D2">
        <w:rPr>
          <w:sz w:val="24"/>
          <w:szCs w:val="24"/>
        </w:rPr>
        <w:t xml:space="preserve">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proofErr w:type="gramStart"/>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roofErr w:type="gramEnd"/>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proofErr w:type="gramStart"/>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6310D5">
        <w:rPr>
          <w:rStyle w:val="s0"/>
          <w:rFonts w:ascii="Times New Roman" w:hAnsi="Times New Roman" w:cs="Times New Roman"/>
        </w:rPr>
        <w:t xml:space="preserve"> </w:t>
      </w:r>
      <w:proofErr w:type="gramStart"/>
      <w:r w:rsidRPr="006310D5">
        <w:rPr>
          <w:rStyle w:val="s0"/>
          <w:rFonts w:ascii="Times New Roman" w:hAnsi="Times New Roman" w:cs="Times New Roman"/>
        </w:rPr>
        <w:t>разрешениях</w:t>
      </w:r>
      <w:proofErr w:type="gramEnd"/>
      <w:r w:rsidRPr="006310D5">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310D5">
        <w:rPr>
          <w:rStyle w:val="s0"/>
          <w:rFonts w:ascii="Times New Roman" w:hAnsi="Times New Roman" w:cs="Times New Roman"/>
        </w:rPr>
        <w:t>веб-портала</w:t>
      </w:r>
      <w:proofErr w:type="spellEnd"/>
      <w:r w:rsidRPr="006310D5">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6310D5">
        <w:rPr>
          <w:rStyle w:val="s0"/>
          <w:rFonts w:ascii="Times New Roman" w:hAnsi="Times New Roman" w:cs="Times New Roman"/>
        </w:rPr>
        <w:t>услугам</w:t>
      </w:r>
      <w:proofErr w:type="gramEnd"/>
      <w:r w:rsidRPr="006310D5">
        <w:rPr>
          <w:rStyle w:val="s0"/>
          <w:rFonts w:ascii="Times New Roman" w:hAnsi="Times New Roman" w:cs="Times New Roman"/>
        </w:rPr>
        <w:t xml:space="preserve">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proofErr w:type="gramStart"/>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proofErr w:type="gramEnd"/>
      <w:r w:rsidRPr="006310D5">
        <w:rPr>
          <w:rStyle w:val="s0"/>
          <w:rFonts w:ascii="Times New Roman" w:hAnsi="Times New Roman" w:cs="Times New Roman"/>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xml:space="preserve">) если не </w:t>
      </w:r>
      <w:proofErr w:type="gramStart"/>
      <w:r w:rsidR="006310D5" w:rsidRPr="006310D5">
        <w:rPr>
          <w:rStyle w:val="s0"/>
          <w:rFonts w:ascii="Times New Roman" w:hAnsi="Times New Roman" w:cs="Times New Roman"/>
        </w:rPr>
        <w:t>представлена</w:t>
      </w:r>
      <w:proofErr w:type="gramEnd"/>
      <w:r w:rsidR="006310D5" w:rsidRPr="006310D5">
        <w:rPr>
          <w:rStyle w:val="s0"/>
          <w:rFonts w:ascii="Times New Roman" w:hAnsi="Times New Roman" w:cs="Times New Roman"/>
        </w:rPr>
        <w:t xml:space="preserve">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0D6D5B">
        <w:rPr>
          <w:rStyle w:val="s0"/>
          <w:rFonts w:ascii="Times New Roman" w:hAnsi="Times New Roman" w:cs="Times New Roman"/>
        </w:rPr>
        <w:t>СТ</w:t>
      </w:r>
      <w:proofErr w:type="gramEnd"/>
      <w:r w:rsidRPr="000D6D5B">
        <w:rPr>
          <w:rStyle w:val="s0"/>
          <w:rFonts w:ascii="Times New Roman" w:hAnsi="Times New Roman" w:cs="Times New Roman"/>
        </w:rPr>
        <w:t xml:space="preserve">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D6D5B">
        <w:rPr>
          <w:rStyle w:val="s0"/>
          <w:rFonts w:ascii="Times New Roman" w:hAnsi="Times New Roman" w:cs="Times New Roman"/>
        </w:rPr>
        <w:t>дств пр</w:t>
      </w:r>
      <w:proofErr w:type="gramEnd"/>
      <w:r w:rsidRPr="000D6D5B">
        <w:rPr>
          <w:rStyle w:val="s0"/>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000D6D5B" w:rsidRPr="000D6D5B">
        <w:rPr>
          <w:rStyle w:val="s0"/>
          <w:rFonts w:ascii="Times New Roman" w:hAnsi="Times New Roman" w:cs="Times New Roman"/>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0D6D5B" w:rsidRPr="000D6D5B">
        <w:rPr>
          <w:rStyle w:val="s0"/>
          <w:rFonts w:ascii="Times New Roman" w:hAnsi="Times New Roman" w:cs="Times New Roman"/>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C93C56" w:rsidTr="00DA220F">
        <w:tc>
          <w:tcPr>
            <w:tcW w:w="328" w:type="pct"/>
            <w:tcBorders>
              <w:top w:val="single" w:sz="6" w:space="0" w:color="000000"/>
              <w:left w:val="single" w:sz="6" w:space="0" w:color="000000"/>
              <w:bottom w:val="nil"/>
              <w:right w:val="single" w:sz="5" w:space="0" w:color="000000"/>
            </w:tcBorders>
            <w:vAlign w:val="center"/>
          </w:tcPr>
          <w:p w:rsidR="0021269E" w:rsidRPr="00C93C56" w:rsidRDefault="0021269E">
            <w:pPr>
              <w:spacing w:line="115" w:lineRule="atLeast"/>
              <w:jc w:val="center"/>
              <w:rPr>
                <w:sz w:val="20"/>
              </w:rPr>
            </w:pPr>
            <w:r w:rsidRPr="00C93C56">
              <w:rPr>
                <w:sz w:val="20"/>
                <w:szCs w:val="22"/>
              </w:rPr>
              <w:t>№ лота</w:t>
            </w:r>
          </w:p>
        </w:tc>
        <w:tc>
          <w:tcPr>
            <w:tcW w:w="592" w:type="pct"/>
            <w:tcBorders>
              <w:top w:val="single" w:sz="6" w:space="0" w:color="000000"/>
              <w:left w:val="nil"/>
              <w:bottom w:val="nil"/>
              <w:right w:val="single" w:sz="5" w:space="0" w:color="000000"/>
            </w:tcBorders>
            <w:vAlign w:val="center"/>
          </w:tcPr>
          <w:p w:rsidR="0021269E" w:rsidRPr="00C93C56" w:rsidRDefault="0021269E">
            <w:pPr>
              <w:spacing w:line="115" w:lineRule="atLeast"/>
              <w:jc w:val="center"/>
              <w:rPr>
                <w:sz w:val="20"/>
              </w:rPr>
            </w:pPr>
            <w:r w:rsidRPr="00C93C56">
              <w:rPr>
                <w:sz w:val="20"/>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C93C56" w:rsidRDefault="0021269E" w:rsidP="000C5D60">
            <w:pPr>
              <w:spacing w:line="115" w:lineRule="atLeast"/>
              <w:ind w:left="119"/>
              <w:jc w:val="center"/>
              <w:rPr>
                <w:sz w:val="20"/>
              </w:rPr>
            </w:pPr>
            <w:r w:rsidRPr="00C93C56">
              <w:rPr>
                <w:sz w:val="20"/>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C93C56" w:rsidRDefault="0021269E" w:rsidP="000C5D60">
            <w:pPr>
              <w:spacing w:line="115" w:lineRule="atLeast"/>
              <w:ind w:left="119"/>
              <w:jc w:val="center"/>
              <w:rPr>
                <w:sz w:val="20"/>
              </w:rPr>
            </w:pPr>
            <w:r w:rsidRPr="00C93C56">
              <w:rPr>
                <w:sz w:val="20"/>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C93C56" w:rsidRDefault="0021269E" w:rsidP="000C5D60">
            <w:pPr>
              <w:spacing w:line="115" w:lineRule="atLeast"/>
              <w:ind w:left="119"/>
              <w:jc w:val="center"/>
              <w:rPr>
                <w:sz w:val="20"/>
              </w:rPr>
            </w:pPr>
            <w:r w:rsidRPr="00C93C56">
              <w:rPr>
                <w:sz w:val="20"/>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C93C56" w:rsidRDefault="0021269E" w:rsidP="000C5D60">
            <w:pPr>
              <w:spacing w:line="115" w:lineRule="atLeast"/>
              <w:ind w:left="119"/>
              <w:jc w:val="center"/>
              <w:rPr>
                <w:sz w:val="20"/>
              </w:rPr>
            </w:pPr>
            <w:r w:rsidRPr="00C93C56">
              <w:rPr>
                <w:sz w:val="20"/>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C93C56" w:rsidRDefault="0021269E" w:rsidP="000C5D60">
            <w:pPr>
              <w:spacing w:line="115" w:lineRule="atLeast"/>
              <w:ind w:left="119"/>
              <w:jc w:val="center"/>
              <w:rPr>
                <w:sz w:val="20"/>
              </w:rPr>
            </w:pPr>
            <w:r w:rsidRPr="00C93C56">
              <w:rPr>
                <w:sz w:val="20"/>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C93C56" w:rsidRDefault="0021269E" w:rsidP="000C5D60">
            <w:pPr>
              <w:spacing w:line="115" w:lineRule="atLeast"/>
              <w:ind w:left="119"/>
              <w:jc w:val="center"/>
              <w:rPr>
                <w:sz w:val="20"/>
              </w:rPr>
            </w:pPr>
            <w:r w:rsidRPr="00C93C56">
              <w:rPr>
                <w:sz w:val="20"/>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C93C56" w:rsidRDefault="0021269E" w:rsidP="00F540FD">
            <w:pPr>
              <w:spacing w:line="115" w:lineRule="atLeast"/>
              <w:ind w:left="119" w:right="3"/>
              <w:jc w:val="center"/>
              <w:rPr>
                <w:sz w:val="20"/>
              </w:rPr>
            </w:pPr>
            <w:r w:rsidRPr="00C93C56">
              <w:rPr>
                <w:sz w:val="20"/>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C93C56" w:rsidRDefault="0021269E" w:rsidP="000C5D60">
            <w:pPr>
              <w:spacing w:line="115" w:lineRule="atLeast"/>
              <w:ind w:left="119"/>
              <w:jc w:val="center"/>
              <w:rPr>
                <w:sz w:val="20"/>
              </w:rPr>
            </w:pPr>
            <w:r w:rsidRPr="00C93C56">
              <w:rPr>
                <w:sz w:val="20"/>
                <w:szCs w:val="22"/>
              </w:rPr>
              <w:t>Сумма, выделенная для тендера, тенге</w:t>
            </w:r>
          </w:p>
        </w:tc>
      </w:tr>
      <w:tr w:rsidR="00C93C56" w:rsidRPr="00C93C56" w:rsidTr="00C93C56">
        <w:tblPrEx>
          <w:tblCellSpacing w:w="-6" w:type="nil"/>
        </w:tblPrEx>
        <w:trPr>
          <w:trHeight w:val="385"/>
          <w:tblCellSpacing w:w="-6" w:type="nil"/>
        </w:trPr>
        <w:tc>
          <w:tcPr>
            <w:tcW w:w="328" w:type="pct"/>
            <w:tcBorders>
              <w:top w:val="single" w:sz="5" w:space="0" w:color="000000"/>
              <w:left w:val="single" w:sz="6" w:space="0" w:color="000000"/>
              <w:bottom w:val="single" w:sz="4" w:space="0" w:color="auto"/>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1</w:t>
            </w:r>
          </w:p>
        </w:tc>
        <w:tc>
          <w:tcPr>
            <w:tcW w:w="592" w:type="pct"/>
            <w:vMerge w:val="restart"/>
            <w:tcBorders>
              <w:top w:val="single" w:sz="5" w:space="0" w:color="000000"/>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r w:rsidRPr="00C93C56">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tcPr>
          <w:p w:rsidR="00C93C56" w:rsidRPr="00C93C56" w:rsidRDefault="00C93C56" w:rsidP="00871D0A">
            <w:pPr>
              <w:rPr>
                <w:rFonts w:eastAsia="Times New Roman"/>
                <w:color w:val="000000"/>
                <w:sz w:val="20"/>
                <w:szCs w:val="20"/>
              </w:rPr>
            </w:pPr>
            <w:proofErr w:type="spellStart"/>
            <w:r w:rsidRPr="00C93C56">
              <w:rPr>
                <w:rFonts w:eastAsia="Times New Roman"/>
                <w:color w:val="000000"/>
                <w:sz w:val="20"/>
                <w:szCs w:val="20"/>
              </w:rPr>
              <w:t>Нитрофурал</w:t>
            </w:r>
            <w:proofErr w:type="spellEnd"/>
            <w:r w:rsidRPr="00C93C56">
              <w:rPr>
                <w:rFonts w:eastAsia="Times New Roman"/>
                <w:color w:val="000000"/>
                <w:sz w:val="20"/>
                <w:szCs w:val="20"/>
              </w:rPr>
              <w:t xml:space="preserve"> (раствор </w:t>
            </w:r>
            <w:proofErr w:type="spellStart"/>
            <w:r w:rsidRPr="00C93C56">
              <w:rPr>
                <w:rFonts w:eastAsia="Times New Roman"/>
                <w:color w:val="000000"/>
                <w:sz w:val="20"/>
                <w:szCs w:val="20"/>
              </w:rPr>
              <w:t>фурациллина</w:t>
            </w:r>
            <w:proofErr w:type="spellEnd"/>
            <w:r w:rsidRPr="00C93C56">
              <w:rPr>
                <w:rFonts w:eastAsia="Times New Roman"/>
                <w:color w:val="000000"/>
                <w:sz w:val="20"/>
                <w:szCs w:val="20"/>
              </w:rPr>
              <w:t>)</w:t>
            </w:r>
          </w:p>
        </w:tc>
        <w:tc>
          <w:tcPr>
            <w:tcW w:w="431" w:type="pct"/>
            <w:tcBorders>
              <w:top w:val="single" w:sz="5" w:space="0" w:color="000000"/>
              <w:left w:val="nil"/>
              <w:bottom w:val="single" w:sz="4" w:space="0" w:color="auto"/>
              <w:right w:val="single" w:sz="5" w:space="0" w:color="000000"/>
            </w:tcBorders>
            <w:vAlign w:val="center"/>
          </w:tcPr>
          <w:p w:rsidR="00C93C56" w:rsidRPr="00C93C56" w:rsidRDefault="00C93C56" w:rsidP="00C93C56">
            <w:pPr>
              <w:jc w:val="center"/>
              <w:rPr>
                <w:rFonts w:eastAsia="Times New Roman"/>
                <w:color w:val="000000"/>
                <w:sz w:val="20"/>
                <w:szCs w:val="20"/>
              </w:rPr>
            </w:pPr>
            <w:proofErr w:type="spellStart"/>
            <w:r w:rsidRPr="00C93C56">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C93C56" w:rsidRPr="00C93C56" w:rsidRDefault="00C93C56" w:rsidP="00C93C56">
            <w:pPr>
              <w:jc w:val="center"/>
              <w:rPr>
                <w:rFonts w:eastAsia="Times New Roman"/>
                <w:color w:val="000000"/>
                <w:sz w:val="20"/>
                <w:szCs w:val="20"/>
              </w:rPr>
            </w:pPr>
            <w:r w:rsidRPr="00C93C56">
              <w:rPr>
                <w:rFonts w:eastAsia="Times New Roman"/>
                <w:color w:val="000000"/>
                <w:sz w:val="20"/>
                <w:szCs w:val="20"/>
              </w:rPr>
              <w:t>11800</w:t>
            </w:r>
          </w:p>
        </w:tc>
        <w:tc>
          <w:tcPr>
            <w:tcW w:w="485" w:type="pct"/>
            <w:vMerge w:val="restart"/>
            <w:tcBorders>
              <w:top w:val="single" w:sz="5" w:space="0" w:color="000000"/>
              <w:left w:val="nil"/>
              <w:right w:val="single" w:sz="5" w:space="0" w:color="000000"/>
            </w:tcBorders>
            <w:vAlign w:val="center"/>
          </w:tcPr>
          <w:p w:rsidR="00C93C56" w:rsidRPr="00C93C56" w:rsidRDefault="00C93C56" w:rsidP="006351F4">
            <w:pPr>
              <w:spacing w:line="65" w:lineRule="atLeast"/>
              <w:ind w:left="119"/>
              <w:jc w:val="center"/>
              <w:rPr>
                <w:b/>
                <w:bCs/>
                <w:sz w:val="20"/>
              </w:rPr>
            </w:pPr>
            <w:r w:rsidRPr="00C93C56">
              <w:rPr>
                <w:sz w:val="20"/>
                <w:szCs w:val="22"/>
              </w:rPr>
              <w:t>DDP</w:t>
            </w:r>
          </w:p>
        </w:tc>
        <w:tc>
          <w:tcPr>
            <w:tcW w:w="485" w:type="pct"/>
            <w:vMerge w:val="restart"/>
            <w:tcBorders>
              <w:top w:val="single" w:sz="5" w:space="0" w:color="000000"/>
              <w:left w:val="nil"/>
              <w:right w:val="single" w:sz="5" w:space="0" w:color="000000"/>
            </w:tcBorders>
            <w:vAlign w:val="center"/>
          </w:tcPr>
          <w:p w:rsidR="00C93C56" w:rsidRPr="00C93C56" w:rsidRDefault="00C93C56" w:rsidP="006351F4">
            <w:pPr>
              <w:ind w:left="119" w:right="85"/>
              <w:jc w:val="center"/>
              <w:rPr>
                <w:sz w:val="20"/>
              </w:rPr>
            </w:pPr>
            <w:r w:rsidRPr="00C93C56">
              <w:rPr>
                <w:sz w:val="20"/>
                <w:szCs w:val="22"/>
              </w:rPr>
              <w:t>В течение 3 (трех) рабочих дней со дня поступления Заявки, до 31 декабря 2018 года</w:t>
            </w:r>
          </w:p>
        </w:tc>
        <w:tc>
          <w:tcPr>
            <w:tcW w:w="482" w:type="pct"/>
            <w:vMerge w:val="restart"/>
            <w:tcBorders>
              <w:top w:val="single" w:sz="5" w:space="0" w:color="000000"/>
              <w:left w:val="nil"/>
              <w:right w:val="single" w:sz="5" w:space="0" w:color="000000"/>
            </w:tcBorders>
            <w:vAlign w:val="center"/>
          </w:tcPr>
          <w:p w:rsidR="00C93C56" w:rsidRPr="00C93C56" w:rsidRDefault="00C93C56" w:rsidP="006351F4">
            <w:pPr>
              <w:ind w:left="119" w:right="85"/>
              <w:jc w:val="center"/>
              <w:rPr>
                <w:sz w:val="20"/>
              </w:rPr>
            </w:pPr>
            <w:r w:rsidRPr="00C93C56">
              <w:rPr>
                <w:sz w:val="20"/>
                <w:szCs w:val="22"/>
              </w:rPr>
              <w:t>г. </w:t>
            </w:r>
            <w:proofErr w:type="spellStart"/>
            <w:r w:rsidRPr="00C93C56">
              <w:rPr>
                <w:sz w:val="20"/>
                <w:szCs w:val="22"/>
              </w:rPr>
              <w:t>Алматы</w:t>
            </w:r>
            <w:proofErr w:type="spellEnd"/>
            <w:r w:rsidRPr="00C93C56">
              <w:rPr>
                <w:sz w:val="20"/>
                <w:szCs w:val="22"/>
              </w:rPr>
              <w:t xml:space="preserve">, пр. </w:t>
            </w:r>
            <w:proofErr w:type="spellStart"/>
            <w:r w:rsidRPr="00C93C56">
              <w:rPr>
                <w:sz w:val="20"/>
                <w:szCs w:val="22"/>
              </w:rPr>
              <w:t>Аль-Фараби</w:t>
            </w:r>
            <w:proofErr w:type="spellEnd"/>
            <w:r w:rsidRPr="00C93C56">
              <w:rPr>
                <w:sz w:val="20"/>
                <w:szCs w:val="22"/>
              </w:rPr>
              <w:t>, 146.</w:t>
            </w:r>
          </w:p>
        </w:tc>
        <w:tc>
          <w:tcPr>
            <w:tcW w:w="326" w:type="pct"/>
            <w:vMerge w:val="restart"/>
            <w:tcBorders>
              <w:top w:val="single" w:sz="5" w:space="0" w:color="000000"/>
              <w:left w:val="nil"/>
              <w:right w:val="single" w:sz="5" w:space="0" w:color="000000"/>
            </w:tcBorders>
            <w:vAlign w:val="center"/>
          </w:tcPr>
          <w:p w:rsidR="00C93C56" w:rsidRPr="00C93C56" w:rsidRDefault="00C93C56" w:rsidP="006351F4">
            <w:pPr>
              <w:ind w:left="119" w:right="85"/>
              <w:jc w:val="center"/>
              <w:rPr>
                <w:sz w:val="20"/>
              </w:rPr>
            </w:pPr>
            <w:r w:rsidRPr="00C93C56">
              <w:rPr>
                <w:sz w:val="20"/>
                <w:szCs w:val="22"/>
              </w:rPr>
              <w:t>0%</w:t>
            </w:r>
          </w:p>
        </w:tc>
        <w:tc>
          <w:tcPr>
            <w:tcW w:w="538" w:type="pct"/>
            <w:tcBorders>
              <w:top w:val="single" w:sz="5" w:space="0" w:color="000000"/>
              <w:left w:val="nil"/>
              <w:bottom w:val="single" w:sz="4" w:space="0" w:color="auto"/>
              <w:right w:val="single" w:sz="6" w:space="0" w:color="000000"/>
            </w:tcBorders>
            <w:vAlign w:val="center"/>
          </w:tcPr>
          <w:p w:rsidR="00C93C56" w:rsidRPr="00C93C56" w:rsidRDefault="00C93C56" w:rsidP="00C93C56">
            <w:pPr>
              <w:jc w:val="center"/>
              <w:rPr>
                <w:rFonts w:eastAsia="Times New Roman"/>
                <w:color w:val="000000"/>
                <w:sz w:val="20"/>
                <w:szCs w:val="20"/>
              </w:rPr>
            </w:pPr>
            <w:r w:rsidRPr="00C93C56">
              <w:rPr>
                <w:rFonts w:eastAsia="Times New Roman"/>
                <w:color w:val="000000"/>
                <w:sz w:val="20"/>
                <w:szCs w:val="20"/>
              </w:rPr>
              <w:t>5 310 000,00</w:t>
            </w:r>
          </w:p>
        </w:tc>
      </w:tr>
      <w:tr w:rsidR="00C93C56" w:rsidRPr="00C93C56" w:rsidTr="00C93C56">
        <w:tblPrEx>
          <w:tblCellSpacing w:w="-6" w:type="nil"/>
        </w:tblPrEx>
        <w:trPr>
          <w:trHeight w:val="124"/>
          <w:tblCellSpacing w:w="-6" w:type="nil"/>
        </w:trPr>
        <w:tc>
          <w:tcPr>
            <w:tcW w:w="328" w:type="pct"/>
            <w:tcBorders>
              <w:top w:val="single" w:sz="5" w:space="0" w:color="000000"/>
              <w:left w:val="single" w:sz="6" w:space="0" w:color="000000"/>
              <w:bottom w:val="single" w:sz="4" w:space="0" w:color="auto"/>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2</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C93C56" w:rsidRPr="00C93C56" w:rsidRDefault="00C93C56" w:rsidP="00871D0A">
            <w:pPr>
              <w:rPr>
                <w:rFonts w:eastAsia="Times New Roman"/>
                <w:color w:val="000000"/>
                <w:sz w:val="20"/>
                <w:szCs w:val="20"/>
              </w:rPr>
            </w:pPr>
            <w:proofErr w:type="spellStart"/>
            <w:r w:rsidRPr="00C93C56">
              <w:rPr>
                <w:rFonts w:eastAsia="Times New Roman"/>
                <w:color w:val="000000"/>
                <w:sz w:val="20"/>
                <w:szCs w:val="20"/>
              </w:rPr>
              <w:t>Кустодиол</w:t>
            </w:r>
            <w:proofErr w:type="spellEnd"/>
          </w:p>
        </w:tc>
        <w:tc>
          <w:tcPr>
            <w:tcW w:w="431" w:type="pct"/>
            <w:tcBorders>
              <w:top w:val="single" w:sz="5" w:space="0" w:color="000000"/>
              <w:left w:val="nil"/>
              <w:bottom w:val="single" w:sz="4" w:space="0" w:color="auto"/>
              <w:right w:val="single" w:sz="5" w:space="0" w:color="000000"/>
            </w:tcBorders>
            <w:vAlign w:val="center"/>
          </w:tcPr>
          <w:p w:rsidR="00C93C56" w:rsidRPr="00C93C56" w:rsidRDefault="00C93C56" w:rsidP="00C93C56">
            <w:pPr>
              <w:jc w:val="center"/>
              <w:rPr>
                <w:rFonts w:eastAsia="Times New Roman"/>
                <w:color w:val="000000"/>
                <w:sz w:val="20"/>
                <w:szCs w:val="20"/>
              </w:rPr>
            </w:pPr>
            <w:proofErr w:type="spellStart"/>
            <w:r w:rsidRPr="00C93C56">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C93C56" w:rsidRPr="00C93C56" w:rsidRDefault="00C93C56" w:rsidP="00C93C56">
            <w:pPr>
              <w:jc w:val="center"/>
              <w:rPr>
                <w:rFonts w:eastAsia="Times New Roman"/>
                <w:color w:val="000000"/>
                <w:sz w:val="20"/>
                <w:szCs w:val="20"/>
              </w:rPr>
            </w:pPr>
            <w:r w:rsidRPr="00C93C56">
              <w:rPr>
                <w:rFonts w:eastAsia="Times New Roman"/>
                <w:color w:val="000000"/>
                <w:sz w:val="20"/>
                <w:szCs w:val="20"/>
              </w:rPr>
              <w:t>120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vAlign w:val="center"/>
          </w:tcPr>
          <w:p w:rsidR="00C93C56" w:rsidRPr="00C93C56" w:rsidRDefault="00C93C56" w:rsidP="002C45F1">
            <w:pPr>
              <w:ind w:left="119"/>
              <w:jc w:val="center"/>
              <w:rPr>
                <w:sz w:val="20"/>
                <w:highlight w:val="yellow"/>
              </w:rPr>
            </w:pPr>
          </w:p>
        </w:tc>
        <w:tc>
          <w:tcPr>
            <w:tcW w:w="482" w:type="pct"/>
            <w:vMerge/>
            <w:tcBorders>
              <w:left w:val="nil"/>
              <w:right w:val="single" w:sz="5" w:space="0" w:color="000000"/>
            </w:tcBorders>
            <w:vAlign w:val="center"/>
          </w:tcPr>
          <w:p w:rsidR="00C93C56" w:rsidRPr="00C93C56" w:rsidRDefault="00C93C56" w:rsidP="002C45F1">
            <w:pPr>
              <w:ind w:left="119"/>
              <w:jc w:val="center"/>
              <w:rPr>
                <w:sz w:val="20"/>
                <w:highlight w:val="yellow"/>
              </w:rPr>
            </w:pPr>
          </w:p>
        </w:tc>
        <w:tc>
          <w:tcPr>
            <w:tcW w:w="326" w:type="pct"/>
            <w:vMerge/>
            <w:tcBorders>
              <w:left w:val="nil"/>
              <w:right w:val="single" w:sz="5" w:space="0" w:color="000000"/>
            </w:tcBorders>
            <w:vAlign w:val="center"/>
          </w:tcPr>
          <w:p w:rsidR="00C93C56" w:rsidRPr="00C93C56" w:rsidRDefault="00C93C56" w:rsidP="002C45F1">
            <w:pPr>
              <w:ind w:left="119"/>
              <w:jc w:val="center"/>
              <w:rPr>
                <w:sz w:val="20"/>
                <w:highlight w:val="yellow"/>
              </w:rPr>
            </w:pPr>
          </w:p>
        </w:tc>
        <w:tc>
          <w:tcPr>
            <w:tcW w:w="538" w:type="pct"/>
            <w:tcBorders>
              <w:top w:val="single" w:sz="5" w:space="0" w:color="000000"/>
              <w:left w:val="nil"/>
              <w:bottom w:val="single" w:sz="4" w:space="0" w:color="auto"/>
              <w:right w:val="single" w:sz="6" w:space="0" w:color="000000"/>
            </w:tcBorders>
            <w:vAlign w:val="center"/>
          </w:tcPr>
          <w:p w:rsidR="00C93C56" w:rsidRPr="00C93C56" w:rsidRDefault="00C93C56" w:rsidP="00C93C56">
            <w:pPr>
              <w:jc w:val="center"/>
              <w:rPr>
                <w:rFonts w:eastAsia="Times New Roman"/>
                <w:color w:val="000000"/>
                <w:sz w:val="20"/>
                <w:szCs w:val="20"/>
              </w:rPr>
            </w:pPr>
            <w:r w:rsidRPr="00C93C56">
              <w:rPr>
                <w:rFonts w:eastAsia="Times New Roman"/>
                <w:color w:val="000000"/>
                <w:sz w:val="20"/>
                <w:szCs w:val="20"/>
              </w:rPr>
              <w:t>5 280 000,00</w:t>
            </w:r>
          </w:p>
        </w:tc>
      </w:tr>
      <w:tr w:rsidR="00C93C56" w:rsidRPr="00C93C56" w:rsidTr="00C93C56">
        <w:tblPrEx>
          <w:tblCellSpacing w:w="-6" w:type="nil"/>
        </w:tblPrEx>
        <w:trPr>
          <w:trHeight w:val="170"/>
          <w:tblCellSpacing w:w="-6" w:type="nil"/>
        </w:trPr>
        <w:tc>
          <w:tcPr>
            <w:tcW w:w="328" w:type="pct"/>
            <w:tcBorders>
              <w:top w:val="single" w:sz="5" w:space="0" w:color="000000"/>
              <w:left w:val="single" w:sz="6" w:space="0" w:color="000000"/>
              <w:bottom w:val="single" w:sz="4" w:space="0" w:color="auto"/>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3</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C93C56" w:rsidRPr="00C93C56" w:rsidRDefault="00C93C56" w:rsidP="00871D0A">
            <w:pPr>
              <w:rPr>
                <w:rFonts w:eastAsia="Times New Roman"/>
                <w:color w:val="000000"/>
                <w:sz w:val="20"/>
                <w:szCs w:val="20"/>
              </w:rPr>
            </w:pPr>
            <w:r w:rsidRPr="00C93C56">
              <w:rPr>
                <w:rFonts w:eastAsia="Times New Roman"/>
                <w:color w:val="000000"/>
                <w:sz w:val="20"/>
                <w:szCs w:val="20"/>
              </w:rPr>
              <w:t>Декстроза</w:t>
            </w:r>
          </w:p>
        </w:tc>
        <w:tc>
          <w:tcPr>
            <w:tcW w:w="431" w:type="pct"/>
            <w:tcBorders>
              <w:top w:val="single" w:sz="5" w:space="0" w:color="000000"/>
              <w:left w:val="nil"/>
              <w:bottom w:val="single" w:sz="4" w:space="0" w:color="auto"/>
              <w:right w:val="single" w:sz="5" w:space="0" w:color="000000"/>
            </w:tcBorders>
            <w:vAlign w:val="center"/>
          </w:tcPr>
          <w:p w:rsidR="00C93C56" w:rsidRPr="00C93C56" w:rsidRDefault="00C93C56" w:rsidP="00C93C56">
            <w:pPr>
              <w:jc w:val="center"/>
              <w:rPr>
                <w:rFonts w:eastAsia="Times New Roman"/>
                <w:color w:val="000000"/>
                <w:sz w:val="20"/>
                <w:szCs w:val="20"/>
              </w:rPr>
            </w:pPr>
            <w:proofErr w:type="spellStart"/>
            <w:r w:rsidRPr="00C93C56">
              <w:rPr>
                <w:rFonts w:eastAsia="Times New Roman"/>
                <w:color w:val="000000"/>
                <w:sz w:val="20"/>
                <w:szCs w:val="20"/>
              </w:rPr>
              <w:t>фл</w:t>
            </w:r>
            <w:proofErr w:type="spellEnd"/>
          </w:p>
        </w:tc>
        <w:tc>
          <w:tcPr>
            <w:tcW w:w="485" w:type="pct"/>
            <w:tcBorders>
              <w:top w:val="single" w:sz="5" w:space="0" w:color="000000"/>
              <w:left w:val="nil"/>
              <w:bottom w:val="single" w:sz="4" w:space="0" w:color="auto"/>
              <w:right w:val="single" w:sz="5" w:space="0" w:color="000000"/>
            </w:tcBorders>
            <w:vAlign w:val="center"/>
          </w:tcPr>
          <w:p w:rsidR="00C93C56" w:rsidRPr="00C93C56" w:rsidRDefault="00C93C56" w:rsidP="00C93C56">
            <w:pPr>
              <w:jc w:val="center"/>
              <w:rPr>
                <w:rFonts w:eastAsia="Times New Roman"/>
                <w:color w:val="000000"/>
                <w:sz w:val="20"/>
                <w:szCs w:val="20"/>
              </w:rPr>
            </w:pPr>
            <w:r w:rsidRPr="00C93C56">
              <w:rPr>
                <w:rFonts w:eastAsia="Times New Roman"/>
                <w:color w:val="000000"/>
                <w:sz w:val="20"/>
                <w:szCs w:val="20"/>
              </w:rPr>
              <w:t>12000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nil"/>
              <w:bottom w:val="single" w:sz="4" w:space="0" w:color="auto"/>
              <w:right w:val="single" w:sz="6" w:space="0" w:color="000000"/>
            </w:tcBorders>
            <w:vAlign w:val="center"/>
          </w:tcPr>
          <w:p w:rsidR="00C93C56" w:rsidRPr="00C93C56" w:rsidRDefault="00C93C56" w:rsidP="00C93C56">
            <w:pPr>
              <w:jc w:val="center"/>
              <w:rPr>
                <w:rFonts w:eastAsia="Times New Roman"/>
                <w:color w:val="000000"/>
                <w:sz w:val="20"/>
                <w:szCs w:val="20"/>
              </w:rPr>
            </w:pPr>
            <w:r w:rsidRPr="00C93C56">
              <w:rPr>
                <w:rFonts w:eastAsia="Times New Roman"/>
                <w:color w:val="000000"/>
                <w:sz w:val="20"/>
                <w:szCs w:val="20"/>
              </w:rPr>
              <w:t>2 051 640,00</w:t>
            </w:r>
          </w:p>
        </w:tc>
      </w:tr>
      <w:tr w:rsidR="00C93C56" w:rsidRPr="00C93C56" w:rsidTr="00C93C56">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4</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C93C56" w:rsidRPr="00C93C56" w:rsidRDefault="00C93C56" w:rsidP="00C012BB">
            <w:pPr>
              <w:ind w:left="33"/>
              <w:rPr>
                <w:color w:val="000000"/>
                <w:sz w:val="20"/>
              </w:rPr>
            </w:pPr>
            <w:r w:rsidRPr="00C93C56">
              <w:rPr>
                <w:rFonts w:eastAsia="Times New Roman"/>
                <w:color w:val="000000"/>
                <w:sz w:val="20"/>
                <w:szCs w:val="20"/>
              </w:rPr>
              <w:t>Индивидуальный процедурный  комплект (кардиохирургический)</w:t>
            </w:r>
          </w:p>
        </w:tc>
        <w:tc>
          <w:tcPr>
            <w:tcW w:w="431" w:type="pct"/>
            <w:tcBorders>
              <w:top w:val="single" w:sz="5" w:space="0" w:color="000000"/>
              <w:left w:val="nil"/>
              <w:bottom w:val="single" w:sz="4" w:space="0" w:color="auto"/>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комплект</w:t>
            </w:r>
          </w:p>
        </w:tc>
        <w:tc>
          <w:tcPr>
            <w:tcW w:w="485" w:type="pct"/>
            <w:tcBorders>
              <w:top w:val="single" w:sz="5" w:space="0" w:color="000000"/>
              <w:left w:val="nil"/>
              <w:bottom w:val="single" w:sz="4" w:space="0" w:color="auto"/>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100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nil"/>
              <w:bottom w:val="single" w:sz="4" w:space="0" w:color="auto"/>
              <w:right w:val="single" w:sz="6" w:space="0" w:color="000000"/>
            </w:tcBorders>
            <w:vAlign w:val="center"/>
          </w:tcPr>
          <w:p w:rsidR="00C93C56" w:rsidRPr="00C93C56" w:rsidRDefault="00C93C56" w:rsidP="00C93C56">
            <w:pPr>
              <w:jc w:val="center"/>
              <w:rPr>
                <w:color w:val="000000"/>
                <w:sz w:val="20"/>
              </w:rPr>
            </w:pPr>
            <w:r w:rsidRPr="00C93C56">
              <w:rPr>
                <w:rFonts w:eastAsia="Times New Roman"/>
                <w:color w:val="000000"/>
                <w:sz w:val="20"/>
                <w:szCs w:val="20"/>
              </w:rPr>
              <w:t>7 480 000,00</w:t>
            </w:r>
          </w:p>
        </w:tc>
      </w:tr>
      <w:tr w:rsidR="00C93C56" w:rsidRPr="00C93C56" w:rsidTr="00F575CD">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5</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C93C56" w:rsidRPr="00C93C56" w:rsidRDefault="00C93C56" w:rsidP="00FD4C8F">
            <w:pPr>
              <w:ind w:left="33"/>
              <w:rPr>
                <w:color w:val="000000"/>
                <w:sz w:val="20"/>
              </w:rPr>
            </w:pPr>
            <w:r w:rsidRPr="00C93C56">
              <w:rPr>
                <w:rFonts w:eastAsia="Times New Roman"/>
                <w:color w:val="000000"/>
                <w:sz w:val="20"/>
                <w:szCs w:val="20"/>
              </w:rPr>
              <w:t>Индивидуальный процедурный набор ангиографический детский</w:t>
            </w:r>
          </w:p>
        </w:tc>
        <w:tc>
          <w:tcPr>
            <w:tcW w:w="431"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комплект</w:t>
            </w:r>
          </w:p>
        </w:tc>
        <w:tc>
          <w:tcPr>
            <w:tcW w:w="485"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100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nil"/>
              <w:bottom w:val="single" w:sz="5" w:space="0" w:color="000000"/>
              <w:right w:val="single" w:sz="6"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2 870 000,00</w:t>
            </w:r>
          </w:p>
        </w:tc>
      </w:tr>
      <w:tr w:rsidR="00C93C56" w:rsidRPr="00C93C56" w:rsidTr="00DF5D28">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6</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rPr>
                <w:rFonts w:eastAsia="Times New Roman"/>
                <w:color w:val="000000"/>
                <w:sz w:val="20"/>
                <w:szCs w:val="20"/>
              </w:rPr>
            </w:pPr>
            <w:r w:rsidRPr="00C93C56">
              <w:rPr>
                <w:rFonts w:eastAsia="Times New Roman"/>
                <w:color w:val="000000"/>
                <w:sz w:val="20"/>
                <w:szCs w:val="20"/>
              </w:rPr>
              <w:t>Прозрачная пленочная повязка, размером 5смх5,7см</w:t>
            </w:r>
          </w:p>
        </w:tc>
        <w:tc>
          <w:tcPr>
            <w:tcW w:w="431"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proofErr w:type="spellStart"/>
            <w:proofErr w:type="gramStart"/>
            <w:r w:rsidRPr="00C93C56">
              <w:rPr>
                <w:rFonts w:eastAsia="Times New Roman"/>
                <w:color w:val="000000"/>
                <w:sz w:val="20"/>
                <w:szCs w:val="20"/>
              </w:rPr>
              <w:t>шт</w:t>
            </w:r>
            <w:proofErr w:type="spellEnd"/>
            <w:proofErr w:type="gramEnd"/>
          </w:p>
        </w:tc>
        <w:tc>
          <w:tcPr>
            <w:tcW w:w="485"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9000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nil"/>
              <w:bottom w:val="single" w:sz="5" w:space="0" w:color="000000"/>
              <w:right w:val="single" w:sz="6"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5 085 000,00</w:t>
            </w:r>
          </w:p>
        </w:tc>
      </w:tr>
      <w:tr w:rsidR="00C93C56" w:rsidRPr="00C93C56" w:rsidTr="00DF5D28">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7</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rPr>
                <w:rFonts w:eastAsia="Times New Roman"/>
                <w:color w:val="000000"/>
                <w:sz w:val="20"/>
                <w:szCs w:val="20"/>
              </w:rPr>
            </w:pPr>
            <w:r w:rsidRPr="00C93C56">
              <w:rPr>
                <w:rFonts w:eastAsia="Times New Roman"/>
                <w:color w:val="000000"/>
                <w:sz w:val="20"/>
                <w:szCs w:val="20"/>
              </w:rPr>
              <w:t xml:space="preserve">Повязка </w:t>
            </w:r>
            <w:proofErr w:type="spellStart"/>
            <w:r w:rsidRPr="00C93C56">
              <w:rPr>
                <w:rFonts w:eastAsia="Times New Roman"/>
                <w:color w:val="000000"/>
                <w:sz w:val="20"/>
                <w:szCs w:val="20"/>
              </w:rPr>
              <w:t>адгезивная</w:t>
            </w:r>
            <w:proofErr w:type="spellEnd"/>
            <w:r w:rsidRPr="00C93C56">
              <w:rPr>
                <w:rFonts w:eastAsia="Times New Roman"/>
                <w:color w:val="000000"/>
                <w:sz w:val="20"/>
                <w:szCs w:val="20"/>
              </w:rPr>
              <w:t xml:space="preserve"> для покрытия ран размером 10смх10см</w:t>
            </w:r>
          </w:p>
        </w:tc>
        <w:tc>
          <w:tcPr>
            <w:tcW w:w="431"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proofErr w:type="spellStart"/>
            <w:proofErr w:type="gramStart"/>
            <w:r w:rsidRPr="00C93C56">
              <w:rPr>
                <w:rFonts w:eastAsia="Times New Roman"/>
                <w:color w:val="000000"/>
                <w:sz w:val="20"/>
                <w:szCs w:val="20"/>
              </w:rPr>
              <w:t>шт</w:t>
            </w:r>
            <w:proofErr w:type="spellEnd"/>
            <w:proofErr w:type="gramEnd"/>
          </w:p>
        </w:tc>
        <w:tc>
          <w:tcPr>
            <w:tcW w:w="485"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17000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nil"/>
              <w:bottom w:val="single" w:sz="5" w:space="0" w:color="000000"/>
              <w:right w:val="single" w:sz="6"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5 525 000,00</w:t>
            </w:r>
          </w:p>
        </w:tc>
      </w:tr>
      <w:tr w:rsidR="00C93C56" w:rsidRPr="00C93C56" w:rsidTr="00DF5D28">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8</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rPr>
                <w:rFonts w:eastAsia="Times New Roman"/>
                <w:color w:val="000000"/>
                <w:sz w:val="20"/>
                <w:szCs w:val="20"/>
              </w:rPr>
            </w:pPr>
            <w:r w:rsidRPr="00C93C56">
              <w:rPr>
                <w:rFonts w:eastAsia="Times New Roman"/>
                <w:color w:val="000000"/>
                <w:sz w:val="20"/>
                <w:szCs w:val="20"/>
              </w:rPr>
              <w:t xml:space="preserve">Фильтр-канюля для аспирации и инъекции в </w:t>
            </w:r>
            <w:proofErr w:type="spellStart"/>
            <w:r w:rsidRPr="00C93C56">
              <w:rPr>
                <w:rFonts w:eastAsia="Times New Roman"/>
                <w:color w:val="000000"/>
                <w:sz w:val="20"/>
                <w:szCs w:val="20"/>
              </w:rPr>
              <w:t>мультидозные</w:t>
            </w:r>
            <w:proofErr w:type="spellEnd"/>
            <w:r w:rsidRPr="00C93C56">
              <w:rPr>
                <w:rFonts w:eastAsia="Times New Roman"/>
                <w:color w:val="000000"/>
                <w:sz w:val="20"/>
                <w:szCs w:val="20"/>
              </w:rPr>
              <w:t xml:space="preserve"> флаконы</w:t>
            </w:r>
          </w:p>
        </w:tc>
        <w:tc>
          <w:tcPr>
            <w:tcW w:w="431"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proofErr w:type="spellStart"/>
            <w:proofErr w:type="gramStart"/>
            <w:r w:rsidRPr="00C93C56">
              <w:rPr>
                <w:rFonts w:eastAsia="Times New Roman"/>
                <w:color w:val="000000"/>
                <w:sz w:val="20"/>
                <w:szCs w:val="20"/>
              </w:rPr>
              <w:t>шт</w:t>
            </w:r>
            <w:proofErr w:type="spellEnd"/>
            <w:proofErr w:type="gramEnd"/>
          </w:p>
        </w:tc>
        <w:tc>
          <w:tcPr>
            <w:tcW w:w="485"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6 000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nil"/>
              <w:bottom w:val="single" w:sz="5" w:space="0" w:color="000000"/>
              <w:right w:val="single" w:sz="6" w:space="0" w:color="000000"/>
            </w:tcBorders>
            <w:vAlign w:val="center"/>
          </w:tcPr>
          <w:p w:rsidR="00C93C56" w:rsidRPr="00C93C56" w:rsidRDefault="00C93C56" w:rsidP="00871D0A">
            <w:pPr>
              <w:jc w:val="center"/>
              <w:rPr>
                <w:rFonts w:eastAsia="Times New Roman"/>
                <w:color w:val="000000"/>
                <w:sz w:val="20"/>
                <w:szCs w:val="20"/>
                <w:lang w:val="en-US"/>
              </w:rPr>
            </w:pPr>
            <w:r w:rsidRPr="00C93C56">
              <w:rPr>
                <w:rFonts w:eastAsia="Times New Roman"/>
                <w:color w:val="000000"/>
                <w:sz w:val="20"/>
                <w:szCs w:val="20"/>
              </w:rPr>
              <w:t>3 162 000,</w:t>
            </w:r>
            <w:r w:rsidRPr="00C93C56">
              <w:rPr>
                <w:rFonts w:eastAsia="Times New Roman"/>
                <w:color w:val="000000"/>
                <w:sz w:val="20"/>
                <w:szCs w:val="20"/>
                <w:lang w:val="en-US"/>
              </w:rPr>
              <w:t>00</w:t>
            </w:r>
          </w:p>
        </w:tc>
      </w:tr>
      <w:tr w:rsidR="00C93C56" w:rsidRPr="00C93C56" w:rsidTr="00DF5D28">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9</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rPr>
                <w:rFonts w:eastAsia="Times New Roman"/>
                <w:color w:val="000000"/>
                <w:sz w:val="20"/>
                <w:szCs w:val="20"/>
              </w:rPr>
            </w:pPr>
            <w:r w:rsidRPr="00C93C56">
              <w:rPr>
                <w:rFonts w:eastAsia="Times New Roman"/>
                <w:color w:val="000000"/>
                <w:sz w:val="20"/>
                <w:szCs w:val="20"/>
              </w:rPr>
              <w:t xml:space="preserve">Фильтр-канюля для аспирации и инъекции в </w:t>
            </w:r>
            <w:proofErr w:type="spellStart"/>
            <w:r w:rsidRPr="00C93C56">
              <w:rPr>
                <w:rFonts w:eastAsia="Times New Roman"/>
                <w:color w:val="000000"/>
                <w:sz w:val="20"/>
                <w:szCs w:val="20"/>
              </w:rPr>
              <w:t>мультидозные</w:t>
            </w:r>
            <w:proofErr w:type="spellEnd"/>
            <w:r w:rsidRPr="00C93C56">
              <w:rPr>
                <w:rFonts w:eastAsia="Times New Roman"/>
                <w:color w:val="000000"/>
                <w:sz w:val="20"/>
                <w:szCs w:val="20"/>
              </w:rPr>
              <w:t xml:space="preserve"> флаконы</w:t>
            </w:r>
          </w:p>
        </w:tc>
        <w:tc>
          <w:tcPr>
            <w:tcW w:w="431"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proofErr w:type="spellStart"/>
            <w:proofErr w:type="gramStart"/>
            <w:r w:rsidRPr="00C93C56">
              <w:rPr>
                <w:rFonts w:eastAsia="Times New Roman"/>
                <w:color w:val="000000"/>
                <w:sz w:val="20"/>
                <w:szCs w:val="20"/>
              </w:rPr>
              <w:t>шт</w:t>
            </w:r>
            <w:proofErr w:type="spellEnd"/>
            <w:proofErr w:type="gramEnd"/>
          </w:p>
        </w:tc>
        <w:tc>
          <w:tcPr>
            <w:tcW w:w="485"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8 000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nil"/>
              <w:bottom w:val="single" w:sz="5" w:space="0" w:color="000000"/>
              <w:right w:val="single" w:sz="6"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4 216 000,00</w:t>
            </w:r>
          </w:p>
        </w:tc>
      </w:tr>
      <w:tr w:rsidR="00C93C56" w:rsidRPr="00C93C56" w:rsidTr="00DF5D28">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C93C56" w:rsidRPr="00C93C56" w:rsidRDefault="00C93C56" w:rsidP="007E31D6">
            <w:pPr>
              <w:autoSpaceDE/>
              <w:autoSpaceDN/>
              <w:adjustRightInd/>
              <w:jc w:val="center"/>
              <w:rPr>
                <w:rFonts w:eastAsia="Times New Roman"/>
                <w:color w:val="000000"/>
                <w:sz w:val="20"/>
                <w:szCs w:val="20"/>
              </w:rPr>
            </w:pPr>
            <w:r w:rsidRPr="00C93C56">
              <w:rPr>
                <w:rFonts w:eastAsia="Times New Roman"/>
                <w:color w:val="000000"/>
                <w:sz w:val="20"/>
                <w:szCs w:val="20"/>
              </w:rPr>
              <w:t>10</w:t>
            </w:r>
          </w:p>
        </w:tc>
        <w:tc>
          <w:tcPr>
            <w:tcW w:w="592" w:type="pct"/>
            <w:vMerge/>
            <w:tcBorders>
              <w:left w:val="nil"/>
              <w:right w:val="single" w:sz="5" w:space="0" w:color="000000"/>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rPr>
                <w:rFonts w:eastAsia="Times New Roman"/>
                <w:color w:val="000000"/>
                <w:sz w:val="20"/>
                <w:szCs w:val="20"/>
              </w:rPr>
            </w:pPr>
            <w:proofErr w:type="gramStart"/>
            <w:r w:rsidRPr="00C93C56">
              <w:rPr>
                <w:rFonts w:eastAsia="Times New Roman"/>
                <w:color w:val="000000"/>
                <w:sz w:val="20"/>
                <w:szCs w:val="20"/>
              </w:rPr>
              <w:t>Раствор</w:t>
            </w:r>
            <w:proofErr w:type="gramEnd"/>
            <w:r w:rsidRPr="00C93C56">
              <w:rPr>
                <w:rFonts w:eastAsia="Times New Roman"/>
                <w:color w:val="000000"/>
                <w:sz w:val="20"/>
                <w:szCs w:val="20"/>
              </w:rPr>
              <w:t xml:space="preserve"> чистящий CA </w:t>
            </w:r>
            <w:proofErr w:type="spellStart"/>
            <w:r w:rsidRPr="00C93C56">
              <w:rPr>
                <w:rFonts w:eastAsia="Times New Roman"/>
                <w:color w:val="000000"/>
                <w:sz w:val="20"/>
                <w:szCs w:val="20"/>
              </w:rPr>
              <w:t>Clean</w:t>
            </w:r>
            <w:proofErr w:type="spellEnd"/>
            <w:r w:rsidRPr="00C93C56">
              <w:rPr>
                <w:rFonts w:eastAsia="Times New Roman"/>
                <w:color w:val="000000"/>
                <w:sz w:val="20"/>
                <w:szCs w:val="20"/>
              </w:rPr>
              <w:t xml:space="preserve"> I (</w:t>
            </w:r>
            <w:proofErr w:type="spellStart"/>
            <w:r w:rsidRPr="00C93C56">
              <w:rPr>
                <w:rFonts w:eastAsia="Times New Roman"/>
                <w:color w:val="000000"/>
                <w:sz w:val="20"/>
                <w:szCs w:val="20"/>
              </w:rPr>
              <w:t>cleaner</w:t>
            </w:r>
            <w:proofErr w:type="spellEnd"/>
            <w:r w:rsidRPr="00C93C56">
              <w:rPr>
                <w:rFonts w:eastAsia="Times New Roman"/>
                <w:color w:val="000000"/>
                <w:sz w:val="20"/>
                <w:szCs w:val="20"/>
              </w:rPr>
              <w:t xml:space="preserve">), </w:t>
            </w:r>
            <w:proofErr w:type="spellStart"/>
            <w:r w:rsidRPr="00C93C56">
              <w:rPr>
                <w:rFonts w:eastAsia="Times New Roman"/>
                <w:color w:val="000000"/>
                <w:sz w:val="20"/>
                <w:szCs w:val="20"/>
              </w:rPr>
              <w:t>уп</w:t>
            </w:r>
            <w:proofErr w:type="spellEnd"/>
            <w:r w:rsidRPr="00C93C56">
              <w:rPr>
                <w:rFonts w:eastAsia="Times New Roman"/>
                <w:color w:val="000000"/>
                <w:sz w:val="20"/>
                <w:szCs w:val="20"/>
              </w:rPr>
              <w:t xml:space="preserve">.(1 </w:t>
            </w:r>
            <w:proofErr w:type="spellStart"/>
            <w:r w:rsidRPr="00C93C56">
              <w:rPr>
                <w:rFonts w:eastAsia="Times New Roman"/>
                <w:color w:val="000000"/>
                <w:sz w:val="20"/>
                <w:szCs w:val="20"/>
              </w:rPr>
              <w:t>x</w:t>
            </w:r>
            <w:proofErr w:type="spellEnd"/>
            <w:r w:rsidRPr="00C93C56">
              <w:rPr>
                <w:rFonts w:eastAsia="Times New Roman"/>
                <w:color w:val="000000"/>
                <w:sz w:val="20"/>
                <w:szCs w:val="20"/>
              </w:rPr>
              <w:t xml:space="preserve"> 50 мл) для </w:t>
            </w:r>
            <w:proofErr w:type="spellStart"/>
            <w:r w:rsidRPr="00C93C56">
              <w:rPr>
                <w:rFonts w:eastAsia="Times New Roman"/>
                <w:color w:val="000000"/>
                <w:sz w:val="20"/>
                <w:szCs w:val="20"/>
              </w:rPr>
              <w:t>Коагулометра</w:t>
            </w:r>
            <w:proofErr w:type="spellEnd"/>
            <w:r w:rsidRPr="00C93C56">
              <w:rPr>
                <w:rFonts w:eastAsia="Times New Roman"/>
                <w:color w:val="000000"/>
                <w:sz w:val="20"/>
                <w:szCs w:val="20"/>
              </w:rPr>
              <w:t xml:space="preserve"> СА-660, 560</w:t>
            </w:r>
          </w:p>
        </w:tc>
        <w:tc>
          <w:tcPr>
            <w:tcW w:w="431"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набор</w:t>
            </w:r>
          </w:p>
        </w:tc>
        <w:tc>
          <w:tcPr>
            <w:tcW w:w="485" w:type="pct"/>
            <w:tcBorders>
              <w:top w:val="single" w:sz="5" w:space="0" w:color="000000"/>
              <w:left w:val="nil"/>
              <w:bottom w:val="single" w:sz="5" w:space="0" w:color="000000"/>
              <w:right w:val="single" w:sz="5"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150</w:t>
            </w:r>
          </w:p>
        </w:tc>
        <w:tc>
          <w:tcPr>
            <w:tcW w:w="485" w:type="pct"/>
            <w:vMerge/>
            <w:tcBorders>
              <w:left w:val="nil"/>
              <w:right w:val="single" w:sz="5" w:space="0" w:color="000000"/>
            </w:tcBorders>
          </w:tcPr>
          <w:p w:rsidR="00C93C56" w:rsidRPr="00C93C56" w:rsidRDefault="00C93C56" w:rsidP="000C5D60">
            <w:pPr>
              <w:spacing w:line="65" w:lineRule="atLeast"/>
              <w:ind w:left="119"/>
              <w:jc w:val="both"/>
              <w:rPr>
                <w:b/>
                <w:bCs/>
                <w:sz w:val="20"/>
                <w:highlight w:val="yellow"/>
              </w:rPr>
            </w:pPr>
          </w:p>
        </w:tc>
        <w:tc>
          <w:tcPr>
            <w:tcW w:w="485"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482"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326" w:type="pct"/>
            <w:vMerge/>
            <w:tcBorders>
              <w:left w:val="nil"/>
              <w:right w:val="single" w:sz="5" w:space="0" w:color="000000"/>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nil"/>
              <w:bottom w:val="single" w:sz="5" w:space="0" w:color="000000"/>
              <w:right w:val="single" w:sz="6" w:space="0" w:color="000000"/>
            </w:tcBorders>
            <w:vAlign w:val="center"/>
          </w:tcPr>
          <w:p w:rsidR="00C93C56" w:rsidRPr="00C93C56" w:rsidRDefault="00C93C56" w:rsidP="00871D0A">
            <w:pPr>
              <w:jc w:val="center"/>
              <w:rPr>
                <w:rFonts w:eastAsia="Times New Roman"/>
                <w:color w:val="000000"/>
                <w:sz w:val="20"/>
                <w:szCs w:val="20"/>
              </w:rPr>
            </w:pPr>
            <w:r w:rsidRPr="00C93C56">
              <w:rPr>
                <w:rFonts w:eastAsia="Times New Roman"/>
                <w:color w:val="000000"/>
                <w:sz w:val="20"/>
                <w:szCs w:val="20"/>
              </w:rPr>
              <w:t>5 123 250,00</w:t>
            </w:r>
          </w:p>
        </w:tc>
      </w:tr>
      <w:tr w:rsidR="00C93C56" w:rsidRPr="00C93C56"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C93C56" w:rsidRPr="00C93C56" w:rsidRDefault="00C93C56"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C93C56" w:rsidRPr="00C93C56" w:rsidRDefault="00C93C56"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C93C56" w:rsidRPr="00C93C56" w:rsidRDefault="00C93C56" w:rsidP="0097145A">
            <w:pPr>
              <w:autoSpaceDE/>
              <w:autoSpaceDN/>
              <w:adjustRightInd/>
              <w:rPr>
                <w:rFonts w:eastAsia="Times New Roman"/>
                <w:color w:val="000000"/>
                <w:sz w:val="20"/>
                <w:szCs w:val="20"/>
              </w:rPr>
            </w:pPr>
            <w:r w:rsidRPr="00C93C56">
              <w:rPr>
                <w:b/>
                <w:bCs/>
                <w:sz w:val="20"/>
                <w:szCs w:val="22"/>
              </w:rPr>
              <w:t>Всего</w:t>
            </w:r>
          </w:p>
        </w:tc>
        <w:tc>
          <w:tcPr>
            <w:tcW w:w="431" w:type="pct"/>
            <w:tcBorders>
              <w:top w:val="single" w:sz="5" w:space="0" w:color="000000"/>
              <w:left w:val="nil"/>
              <w:bottom w:val="single" w:sz="4" w:space="0" w:color="auto"/>
              <w:right w:val="single" w:sz="5" w:space="0" w:color="000000"/>
            </w:tcBorders>
            <w:vAlign w:val="center"/>
          </w:tcPr>
          <w:p w:rsidR="00C93C56" w:rsidRPr="00C93C56" w:rsidRDefault="00C93C56"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C93C56" w:rsidRPr="00C93C56" w:rsidRDefault="00C93C56"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C93C56" w:rsidRPr="00C93C56" w:rsidRDefault="00C93C56" w:rsidP="000C5D60">
            <w:pPr>
              <w:spacing w:line="65" w:lineRule="atLeast"/>
              <w:ind w:left="119"/>
              <w:jc w:val="both"/>
              <w:rPr>
                <w:b/>
                <w:bCs/>
                <w:sz w:val="20"/>
                <w:highlight w:val="yellow"/>
              </w:rPr>
            </w:pPr>
          </w:p>
        </w:tc>
        <w:tc>
          <w:tcPr>
            <w:tcW w:w="485" w:type="pct"/>
            <w:tcBorders>
              <w:top w:val="single" w:sz="4" w:space="0" w:color="auto"/>
              <w:left w:val="single" w:sz="4" w:space="0" w:color="auto"/>
              <w:bottom w:val="single" w:sz="4" w:space="0" w:color="auto"/>
              <w:right w:val="single" w:sz="4" w:space="0" w:color="auto"/>
            </w:tcBorders>
          </w:tcPr>
          <w:p w:rsidR="00C93C56" w:rsidRPr="00C93C56" w:rsidRDefault="00C93C56" w:rsidP="000C5D60">
            <w:pPr>
              <w:spacing w:line="65" w:lineRule="atLeast"/>
              <w:ind w:left="119" w:firstLine="540"/>
              <w:jc w:val="both"/>
              <w:rPr>
                <w:b/>
                <w:bCs/>
                <w:sz w:val="20"/>
                <w:highlight w:val="yellow"/>
              </w:rPr>
            </w:pPr>
          </w:p>
        </w:tc>
        <w:tc>
          <w:tcPr>
            <w:tcW w:w="482" w:type="pct"/>
            <w:tcBorders>
              <w:top w:val="single" w:sz="4" w:space="0" w:color="auto"/>
              <w:left w:val="single" w:sz="4" w:space="0" w:color="auto"/>
              <w:bottom w:val="single" w:sz="4" w:space="0" w:color="auto"/>
              <w:right w:val="single" w:sz="4" w:space="0" w:color="auto"/>
            </w:tcBorders>
          </w:tcPr>
          <w:p w:rsidR="00C93C56" w:rsidRPr="00C93C56" w:rsidRDefault="00C93C56" w:rsidP="000C5D60">
            <w:pPr>
              <w:spacing w:line="65" w:lineRule="atLeast"/>
              <w:ind w:left="119" w:firstLine="540"/>
              <w:jc w:val="both"/>
              <w:rPr>
                <w:b/>
                <w:bCs/>
                <w:sz w:val="20"/>
                <w:highlight w:val="yellow"/>
              </w:rPr>
            </w:pPr>
          </w:p>
        </w:tc>
        <w:tc>
          <w:tcPr>
            <w:tcW w:w="326" w:type="pct"/>
            <w:tcBorders>
              <w:top w:val="single" w:sz="4" w:space="0" w:color="auto"/>
              <w:left w:val="single" w:sz="4" w:space="0" w:color="auto"/>
              <w:bottom w:val="single" w:sz="4" w:space="0" w:color="auto"/>
              <w:right w:val="single" w:sz="4" w:space="0" w:color="auto"/>
            </w:tcBorders>
          </w:tcPr>
          <w:p w:rsidR="00C93C56" w:rsidRPr="00C93C56" w:rsidRDefault="00C93C56" w:rsidP="000C5D60">
            <w:pPr>
              <w:spacing w:line="65" w:lineRule="atLeast"/>
              <w:ind w:left="119" w:firstLine="540"/>
              <w:jc w:val="both"/>
              <w:rPr>
                <w:b/>
                <w:bCs/>
                <w:sz w:val="20"/>
                <w:highlight w:val="yellow"/>
              </w:rPr>
            </w:pPr>
          </w:p>
        </w:tc>
        <w:tc>
          <w:tcPr>
            <w:tcW w:w="538" w:type="pct"/>
            <w:tcBorders>
              <w:top w:val="single" w:sz="5" w:space="0" w:color="000000"/>
              <w:left w:val="single" w:sz="4" w:space="0" w:color="auto"/>
              <w:bottom w:val="single" w:sz="4" w:space="0" w:color="auto"/>
              <w:right w:val="single" w:sz="6" w:space="0" w:color="000000"/>
            </w:tcBorders>
            <w:vAlign w:val="bottom"/>
          </w:tcPr>
          <w:p w:rsidR="00C93C56" w:rsidRPr="00C93C56" w:rsidRDefault="00C93C56" w:rsidP="00871D0A">
            <w:pPr>
              <w:jc w:val="center"/>
              <w:rPr>
                <w:rFonts w:eastAsia="Times New Roman"/>
                <w:b/>
                <w:bCs/>
                <w:color w:val="000000"/>
                <w:sz w:val="20"/>
                <w:szCs w:val="20"/>
              </w:rPr>
            </w:pPr>
            <w:r w:rsidRPr="00C93C56">
              <w:rPr>
                <w:rFonts w:eastAsia="Times New Roman"/>
                <w:b/>
                <w:bCs/>
                <w:color w:val="000000"/>
                <w:sz w:val="20"/>
                <w:szCs w:val="20"/>
              </w:rPr>
              <w:t>46 102 890,00</w:t>
            </w:r>
          </w:p>
        </w:tc>
      </w:tr>
    </w:tbl>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C93C56" w:rsidRPr="006351F4" w:rsidRDefault="00C93C56" w:rsidP="00C93C56">
      <w:pPr>
        <w:ind w:firstLine="540"/>
        <w:jc w:val="both"/>
        <w:rPr>
          <w:b/>
          <w:bCs/>
        </w:rPr>
      </w:pPr>
      <w:r>
        <w:rPr>
          <w:b/>
          <w:bCs/>
        </w:rPr>
        <w:t>Д</w:t>
      </w:r>
      <w:r w:rsidRPr="006351F4">
        <w:rPr>
          <w:b/>
          <w:bCs/>
        </w:rPr>
        <w:t>иректор</w:t>
      </w:r>
      <w:r>
        <w:rPr>
          <w:b/>
          <w:bCs/>
        </w:rPr>
        <w:t>а</w:t>
      </w:r>
      <w:r w:rsidRPr="006351F4">
        <w:rPr>
          <w:b/>
          <w:bCs/>
        </w:rPr>
        <w:t xml:space="preserve">  _____________________  </w:t>
      </w:r>
      <w:proofErr w:type="spellStart"/>
      <w:r>
        <w:rPr>
          <w:b/>
          <w:bCs/>
        </w:rPr>
        <w:t>Боранбаева</w:t>
      </w:r>
      <w:proofErr w:type="spellEnd"/>
      <w:r>
        <w:rPr>
          <w:b/>
          <w:bCs/>
        </w:rPr>
        <w:t xml:space="preserve"> Р.З.</w:t>
      </w:r>
    </w:p>
    <w:p w:rsidR="00C93C56" w:rsidRPr="006351F4" w:rsidRDefault="00C93C56" w:rsidP="00C93C56">
      <w:pPr>
        <w:ind w:hanging="20"/>
        <w:jc w:val="both"/>
      </w:pPr>
      <w:r w:rsidRPr="006351F4">
        <w:rPr>
          <w:b/>
          <w:bCs/>
        </w:rPr>
        <w:t> </w:t>
      </w:r>
      <w:r>
        <w:rPr>
          <w:b/>
          <w:bCs/>
        </w:rPr>
        <w:tab/>
      </w:r>
      <w:r w:rsidRPr="006351F4">
        <w:rPr>
          <w:b/>
          <w:bCs/>
        </w:rPr>
        <w:t>М.П.</w:t>
      </w:r>
      <w:r w:rsidRPr="006351F4">
        <w:rPr>
          <w:b/>
          <w:bCs/>
        </w:rPr>
        <w:tab/>
      </w:r>
    </w:p>
    <w:p w:rsidR="0021269E" w:rsidRPr="00AF7248" w:rsidRDefault="0021269E">
      <w:pPr>
        <w:ind w:firstLine="540"/>
        <w:jc w:val="both"/>
        <w:rPr>
          <w:highlight w:val="yellow"/>
        </w:rPr>
      </w:pPr>
    </w:p>
    <w:p w:rsidR="0021269E" w:rsidRPr="002C45F1" w:rsidRDefault="0021269E">
      <w:pPr>
        <w:ind w:firstLine="540"/>
        <w:jc w:val="right"/>
      </w:pPr>
      <w:r w:rsidRPr="002C45F1">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C93C56" w:rsidRDefault="00C93C56" w:rsidP="00B80285">
      <w:pPr>
        <w:jc w:val="both"/>
      </w:pPr>
    </w:p>
    <w:p w:rsidR="00C93C56" w:rsidRPr="00986491" w:rsidRDefault="00C93C56" w:rsidP="00C93C56">
      <w:pPr>
        <w:tabs>
          <w:tab w:val="left" w:pos="1053"/>
          <w:tab w:val="left" w:pos="3653"/>
          <w:tab w:val="left" w:pos="14793"/>
          <w:tab w:val="left" w:pos="15973"/>
          <w:tab w:val="left" w:pos="17573"/>
          <w:tab w:val="left" w:pos="19693"/>
        </w:tabs>
        <w:ind w:left="93"/>
        <w:jc w:val="center"/>
        <w:rPr>
          <w:rFonts w:eastAsia="Times New Roman"/>
          <w:color w:val="000000"/>
          <w:sz w:val="28"/>
        </w:rPr>
      </w:pPr>
      <w:r w:rsidRPr="00986491">
        <w:rPr>
          <w:rFonts w:eastAsia="Times New Roman"/>
          <w:b/>
          <w:bCs/>
          <w:color w:val="000000"/>
          <w:sz w:val="28"/>
          <w:szCs w:val="32"/>
        </w:rPr>
        <w:t>Лекарственные средства*</w:t>
      </w:r>
    </w:p>
    <w:p w:rsidR="00C93C56" w:rsidRPr="00C93C56" w:rsidRDefault="00C93C56" w:rsidP="00C93C56">
      <w:pPr>
        <w:tabs>
          <w:tab w:val="left" w:pos="1053"/>
        </w:tabs>
        <w:ind w:left="93"/>
        <w:rPr>
          <w:rFonts w:eastAsia="Times New Roman"/>
          <w:color w:val="000000"/>
          <w:sz w:val="20"/>
          <w:lang w:val="en-US"/>
        </w:rPr>
      </w:pPr>
      <w:r w:rsidRPr="00C93C56">
        <w:rPr>
          <w:rFonts w:eastAsia="Times New Roman"/>
          <w:color w:val="000000"/>
          <w:sz w:val="20"/>
        </w:rPr>
        <w:tab/>
        <w:t> * Торговые наименования лекарственных средств должны быть зарегистрированы, входить в приказ №622 "Казахстанский национальный формуляр" или иметь заключение (разрешительный документ) на разовый ввоз без регистрации на территорию РК</w:t>
      </w:r>
    </w:p>
    <w:tbl>
      <w:tblPr>
        <w:tblW w:w="152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230"/>
        <w:gridCol w:w="5614"/>
        <w:gridCol w:w="1180"/>
        <w:gridCol w:w="1371"/>
        <w:gridCol w:w="1701"/>
        <w:gridCol w:w="2200"/>
      </w:tblGrid>
      <w:tr w:rsidR="00C93C56" w:rsidRPr="00986491" w:rsidTr="00871D0A">
        <w:tc>
          <w:tcPr>
            <w:tcW w:w="960" w:type="dxa"/>
            <w:shd w:val="clear" w:color="auto" w:fill="auto"/>
            <w:vAlign w:val="center"/>
            <w:hideMark/>
          </w:tcPr>
          <w:p w:rsidR="00C93C56" w:rsidRPr="00986491" w:rsidRDefault="00C93C56" w:rsidP="00871D0A">
            <w:pPr>
              <w:jc w:val="center"/>
              <w:rPr>
                <w:rFonts w:eastAsia="Times New Roman"/>
                <w:b/>
                <w:bCs/>
                <w:color w:val="000000"/>
                <w:sz w:val="20"/>
                <w:szCs w:val="20"/>
              </w:rPr>
            </w:pPr>
            <w:r w:rsidRPr="00986491">
              <w:rPr>
                <w:rFonts w:eastAsia="Times New Roman"/>
                <w:b/>
                <w:bCs/>
                <w:color w:val="000000"/>
                <w:sz w:val="20"/>
                <w:szCs w:val="20"/>
              </w:rPr>
              <w:t xml:space="preserve">№ </w:t>
            </w:r>
            <w:proofErr w:type="spellStart"/>
            <w:proofErr w:type="gramStart"/>
            <w:r w:rsidRPr="00986491">
              <w:rPr>
                <w:rFonts w:eastAsia="Times New Roman"/>
                <w:b/>
                <w:bCs/>
                <w:color w:val="000000"/>
                <w:sz w:val="20"/>
                <w:szCs w:val="20"/>
              </w:rPr>
              <w:t>п</w:t>
            </w:r>
            <w:proofErr w:type="spellEnd"/>
            <w:proofErr w:type="gramEnd"/>
            <w:r w:rsidRPr="00986491">
              <w:rPr>
                <w:rFonts w:eastAsia="Times New Roman"/>
                <w:b/>
                <w:bCs/>
                <w:color w:val="000000"/>
                <w:sz w:val="20"/>
                <w:szCs w:val="20"/>
              </w:rPr>
              <w:t>/</w:t>
            </w:r>
            <w:proofErr w:type="spellStart"/>
            <w:r w:rsidRPr="00986491">
              <w:rPr>
                <w:rFonts w:eastAsia="Times New Roman"/>
                <w:b/>
                <w:bCs/>
                <w:color w:val="000000"/>
                <w:sz w:val="20"/>
                <w:szCs w:val="20"/>
              </w:rPr>
              <w:t>п</w:t>
            </w:r>
            <w:proofErr w:type="spellEnd"/>
          </w:p>
        </w:tc>
        <w:tc>
          <w:tcPr>
            <w:tcW w:w="2230" w:type="dxa"/>
            <w:shd w:val="clear" w:color="auto" w:fill="auto"/>
            <w:vAlign w:val="center"/>
            <w:hideMark/>
          </w:tcPr>
          <w:p w:rsidR="00C93C56" w:rsidRPr="00986491" w:rsidRDefault="00C93C56" w:rsidP="00871D0A">
            <w:pPr>
              <w:rPr>
                <w:rFonts w:eastAsia="Times New Roman"/>
                <w:b/>
                <w:bCs/>
                <w:color w:val="000000"/>
                <w:sz w:val="20"/>
                <w:szCs w:val="20"/>
              </w:rPr>
            </w:pPr>
            <w:r w:rsidRPr="00986491">
              <w:rPr>
                <w:rFonts w:eastAsia="Times New Roman"/>
                <w:b/>
                <w:bCs/>
                <w:color w:val="000000"/>
                <w:sz w:val="20"/>
                <w:szCs w:val="20"/>
              </w:rPr>
              <w:t>Наименование</w:t>
            </w:r>
          </w:p>
        </w:tc>
        <w:tc>
          <w:tcPr>
            <w:tcW w:w="5614" w:type="dxa"/>
            <w:shd w:val="clear" w:color="auto" w:fill="auto"/>
            <w:vAlign w:val="center"/>
            <w:hideMark/>
          </w:tcPr>
          <w:p w:rsidR="00C93C56" w:rsidRPr="00986491" w:rsidRDefault="00C93C56" w:rsidP="00871D0A">
            <w:pPr>
              <w:jc w:val="center"/>
              <w:rPr>
                <w:rFonts w:eastAsia="Times New Roman"/>
                <w:b/>
                <w:bCs/>
                <w:color w:val="000000"/>
                <w:sz w:val="20"/>
                <w:szCs w:val="20"/>
              </w:rPr>
            </w:pPr>
            <w:r w:rsidRPr="00986491">
              <w:rPr>
                <w:rFonts w:eastAsia="Times New Roman"/>
                <w:b/>
                <w:bCs/>
                <w:color w:val="000000"/>
                <w:sz w:val="20"/>
                <w:szCs w:val="20"/>
              </w:rPr>
              <w:t>Характеристика, форма выпуска</w:t>
            </w:r>
          </w:p>
        </w:tc>
        <w:tc>
          <w:tcPr>
            <w:tcW w:w="1180" w:type="dxa"/>
            <w:shd w:val="clear" w:color="auto" w:fill="auto"/>
            <w:noWrap/>
            <w:vAlign w:val="center"/>
            <w:hideMark/>
          </w:tcPr>
          <w:p w:rsidR="00C93C56" w:rsidRPr="00986491" w:rsidRDefault="00C93C56" w:rsidP="00871D0A">
            <w:pPr>
              <w:jc w:val="center"/>
              <w:rPr>
                <w:rFonts w:eastAsia="Times New Roman"/>
                <w:b/>
                <w:bCs/>
                <w:color w:val="000000"/>
                <w:sz w:val="20"/>
                <w:szCs w:val="20"/>
              </w:rPr>
            </w:pPr>
            <w:proofErr w:type="spellStart"/>
            <w:r w:rsidRPr="00986491">
              <w:rPr>
                <w:rFonts w:eastAsia="Times New Roman"/>
                <w:b/>
                <w:bCs/>
                <w:color w:val="000000"/>
                <w:sz w:val="20"/>
                <w:szCs w:val="20"/>
              </w:rPr>
              <w:t>Ед</w:t>
            </w:r>
            <w:proofErr w:type="gramStart"/>
            <w:r w:rsidRPr="00986491">
              <w:rPr>
                <w:rFonts w:eastAsia="Times New Roman"/>
                <w:b/>
                <w:bCs/>
                <w:color w:val="000000"/>
                <w:sz w:val="20"/>
                <w:szCs w:val="20"/>
              </w:rPr>
              <w:t>.и</w:t>
            </w:r>
            <w:proofErr w:type="gramEnd"/>
            <w:r w:rsidRPr="00986491">
              <w:rPr>
                <w:rFonts w:eastAsia="Times New Roman"/>
                <w:b/>
                <w:bCs/>
                <w:color w:val="000000"/>
                <w:sz w:val="20"/>
                <w:szCs w:val="20"/>
              </w:rPr>
              <w:t>зм</w:t>
            </w:r>
            <w:proofErr w:type="spellEnd"/>
          </w:p>
        </w:tc>
        <w:tc>
          <w:tcPr>
            <w:tcW w:w="1371" w:type="dxa"/>
            <w:shd w:val="clear" w:color="000000" w:fill="FFFFFF"/>
            <w:vAlign w:val="center"/>
            <w:hideMark/>
          </w:tcPr>
          <w:p w:rsidR="00C93C56" w:rsidRPr="00986491" w:rsidRDefault="00C93C56" w:rsidP="00871D0A">
            <w:pPr>
              <w:jc w:val="center"/>
              <w:rPr>
                <w:rFonts w:eastAsia="Times New Roman"/>
                <w:b/>
                <w:bCs/>
                <w:color w:val="000000"/>
                <w:sz w:val="20"/>
                <w:szCs w:val="20"/>
              </w:rPr>
            </w:pPr>
            <w:r w:rsidRPr="00986491">
              <w:rPr>
                <w:rFonts w:eastAsia="Times New Roman"/>
                <w:b/>
                <w:bCs/>
                <w:color w:val="000000"/>
                <w:sz w:val="20"/>
                <w:szCs w:val="20"/>
              </w:rPr>
              <w:t>Количество</w:t>
            </w:r>
          </w:p>
        </w:tc>
        <w:tc>
          <w:tcPr>
            <w:tcW w:w="1701" w:type="dxa"/>
            <w:shd w:val="clear" w:color="000000" w:fill="FFFFFF"/>
            <w:noWrap/>
            <w:vAlign w:val="center"/>
            <w:hideMark/>
          </w:tcPr>
          <w:p w:rsidR="00C93C56" w:rsidRPr="00986491" w:rsidRDefault="00C93C56" w:rsidP="00871D0A">
            <w:pPr>
              <w:jc w:val="center"/>
              <w:rPr>
                <w:rFonts w:eastAsia="Times New Roman"/>
                <w:b/>
                <w:bCs/>
                <w:color w:val="000000"/>
                <w:sz w:val="20"/>
                <w:szCs w:val="20"/>
              </w:rPr>
            </w:pPr>
            <w:r w:rsidRPr="00986491">
              <w:rPr>
                <w:rFonts w:eastAsia="Times New Roman"/>
                <w:b/>
                <w:bCs/>
                <w:color w:val="000000"/>
                <w:sz w:val="20"/>
                <w:szCs w:val="20"/>
              </w:rPr>
              <w:t>Цена, тенге</w:t>
            </w:r>
          </w:p>
        </w:tc>
        <w:tc>
          <w:tcPr>
            <w:tcW w:w="2200" w:type="dxa"/>
            <w:shd w:val="clear" w:color="000000" w:fill="FFFFFF"/>
            <w:noWrap/>
            <w:vAlign w:val="center"/>
            <w:hideMark/>
          </w:tcPr>
          <w:p w:rsidR="00C93C56" w:rsidRPr="00986491" w:rsidRDefault="00C93C56" w:rsidP="00871D0A">
            <w:pPr>
              <w:jc w:val="center"/>
              <w:rPr>
                <w:rFonts w:eastAsia="Times New Roman"/>
                <w:b/>
                <w:bCs/>
                <w:color w:val="000000"/>
                <w:sz w:val="20"/>
                <w:szCs w:val="20"/>
              </w:rPr>
            </w:pPr>
            <w:r w:rsidRPr="00986491">
              <w:rPr>
                <w:rFonts w:eastAsia="Times New Roman"/>
                <w:b/>
                <w:bCs/>
                <w:color w:val="000000"/>
                <w:sz w:val="20"/>
                <w:szCs w:val="20"/>
              </w:rPr>
              <w:t>Сумма, тенге</w:t>
            </w:r>
          </w:p>
        </w:tc>
      </w:tr>
      <w:tr w:rsidR="00C93C56" w:rsidRPr="00986491" w:rsidTr="00871D0A">
        <w:tc>
          <w:tcPr>
            <w:tcW w:w="960"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1</w:t>
            </w:r>
          </w:p>
        </w:tc>
        <w:tc>
          <w:tcPr>
            <w:tcW w:w="2230" w:type="dxa"/>
            <w:shd w:val="clear" w:color="auto" w:fill="auto"/>
            <w:hideMark/>
          </w:tcPr>
          <w:p w:rsidR="00C93C56" w:rsidRPr="00986491" w:rsidRDefault="00C93C56" w:rsidP="00871D0A">
            <w:pPr>
              <w:rPr>
                <w:rFonts w:eastAsia="Times New Roman"/>
                <w:color w:val="000000"/>
                <w:sz w:val="20"/>
                <w:szCs w:val="20"/>
              </w:rPr>
            </w:pPr>
            <w:proofErr w:type="spellStart"/>
            <w:r w:rsidRPr="00986491">
              <w:rPr>
                <w:rFonts w:eastAsia="Times New Roman"/>
                <w:color w:val="000000"/>
                <w:sz w:val="20"/>
                <w:szCs w:val="20"/>
              </w:rPr>
              <w:t>Нитрофурал</w:t>
            </w:r>
            <w:proofErr w:type="spellEnd"/>
            <w:r w:rsidRPr="00986491">
              <w:rPr>
                <w:rFonts w:eastAsia="Times New Roman"/>
                <w:color w:val="000000"/>
                <w:sz w:val="20"/>
                <w:szCs w:val="20"/>
              </w:rPr>
              <w:t xml:space="preserve"> (раствор </w:t>
            </w:r>
            <w:proofErr w:type="spellStart"/>
            <w:r w:rsidRPr="00986491">
              <w:rPr>
                <w:rFonts w:eastAsia="Times New Roman"/>
                <w:color w:val="000000"/>
                <w:sz w:val="20"/>
                <w:szCs w:val="20"/>
              </w:rPr>
              <w:t>фурациллина</w:t>
            </w:r>
            <w:proofErr w:type="spellEnd"/>
            <w:r w:rsidRPr="00986491">
              <w:rPr>
                <w:rFonts w:eastAsia="Times New Roman"/>
                <w:color w:val="000000"/>
                <w:sz w:val="20"/>
                <w:szCs w:val="20"/>
              </w:rPr>
              <w:t>)</w:t>
            </w:r>
          </w:p>
        </w:tc>
        <w:tc>
          <w:tcPr>
            <w:tcW w:w="5614" w:type="dxa"/>
            <w:shd w:val="clear" w:color="auto" w:fill="auto"/>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раствор 0,02% 200 мл стерильный (</w:t>
            </w:r>
            <w:proofErr w:type="spellStart"/>
            <w:r w:rsidRPr="00986491">
              <w:rPr>
                <w:rFonts w:eastAsia="Times New Roman"/>
                <w:color w:val="000000"/>
                <w:sz w:val="20"/>
                <w:szCs w:val="20"/>
              </w:rPr>
              <w:t>экстемпоральная</w:t>
            </w:r>
            <w:proofErr w:type="spellEnd"/>
            <w:r w:rsidRPr="00986491">
              <w:rPr>
                <w:rFonts w:eastAsia="Times New Roman"/>
                <w:color w:val="000000"/>
                <w:sz w:val="20"/>
                <w:szCs w:val="20"/>
              </w:rPr>
              <w:t xml:space="preserve"> рецептура)</w:t>
            </w:r>
          </w:p>
        </w:tc>
        <w:tc>
          <w:tcPr>
            <w:tcW w:w="1180" w:type="dxa"/>
            <w:shd w:val="clear" w:color="auto" w:fill="auto"/>
            <w:vAlign w:val="center"/>
            <w:hideMark/>
          </w:tcPr>
          <w:p w:rsidR="00C93C56" w:rsidRPr="00986491" w:rsidRDefault="00C93C56" w:rsidP="00871D0A">
            <w:pPr>
              <w:jc w:val="center"/>
              <w:rPr>
                <w:rFonts w:eastAsia="Times New Roman"/>
                <w:color w:val="000000"/>
                <w:sz w:val="20"/>
                <w:szCs w:val="20"/>
              </w:rPr>
            </w:pPr>
            <w:proofErr w:type="spellStart"/>
            <w:r w:rsidRPr="00986491">
              <w:rPr>
                <w:rFonts w:eastAsia="Times New Roman"/>
                <w:color w:val="000000"/>
                <w:sz w:val="20"/>
                <w:szCs w:val="20"/>
              </w:rPr>
              <w:t>фл</w:t>
            </w:r>
            <w:proofErr w:type="spellEnd"/>
          </w:p>
        </w:tc>
        <w:tc>
          <w:tcPr>
            <w:tcW w:w="1371" w:type="dxa"/>
            <w:shd w:val="clear" w:color="auto" w:fill="auto"/>
            <w:hideMark/>
          </w:tcPr>
          <w:p w:rsidR="00C93C56" w:rsidRPr="00986491" w:rsidRDefault="00C93C56" w:rsidP="00871D0A">
            <w:pPr>
              <w:jc w:val="right"/>
              <w:rPr>
                <w:rFonts w:eastAsia="Times New Roman"/>
                <w:color w:val="000000"/>
                <w:sz w:val="20"/>
                <w:szCs w:val="20"/>
              </w:rPr>
            </w:pPr>
            <w:r w:rsidRPr="00986491">
              <w:rPr>
                <w:rFonts w:eastAsia="Times New Roman"/>
                <w:color w:val="000000"/>
                <w:sz w:val="20"/>
                <w:szCs w:val="20"/>
              </w:rPr>
              <w:t>11800</w:t>
            </w:r>
          </w:p>
        </w:tc>
        <w:tc>
          <w:tcPr>
            <w:tcW w:w="1701"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450,00</w:t>
            </w:r>
          </w:p>
        </w:tc>
        <w:tc>
          <w:tcPr>
            <w:tcW w:w="2200"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5 310 000,00</w:t>
            </w:r>
          </w:p>
        </w:tc>
      </w:tr>
      <w:tr w:rsidR="00C93C56" w:rsidRPr="00986491" w:rsidTr="00871D0A">
        <w:tc>
          <w:tcPr>
            <w:tcW w:w="960"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2</w:t>
            </w:r>
          </w:p>
        </w:tc>
        <w:tc>
          <w:tcPr>
            <w:tcW w:w="2230" w:type="dxa"/>
            <w:shd w:val="clear" w:color="auto" w:fill="auto"/>
            <w:hideMark/>
          </w:tcPr>
          <w:p w:rsidR="00C93C56" w:rsidRPr="00986491" w:rsidRDefault="00C93C56" w:rsidP="00871D0A">
            <w:pPr>
              <w:rPr>
                <w:rFonts w:eastAsia="Times New Roman"/>
                <w:color w:val="000000"/>
                <w:sz w:val="20"/>
                <w:szCs w:val="20"/>
              </w:rPr>
            </w:pPr>
            <w:proofErr w:type="spellStart"/>
            <w:r w:rsidRPr="00986491">
              <w:rPr>
                <w:rFonts w:eastAsia="Times New Roman"/>
                <w:color w:val="000000"/>
                <w:sz w:val="20"/>
                <w:szCs w:val="20"/>
              </w:rPr>
              <w:t>Кустодиол</w:t>
            </w:r>
            <w:proofErr w:type="spellEnd"/>
          </w:p>
        </w:tc>
        <w:tc>
          <w:tcPr>
            <w:tcW w:w="5614" w:type="dxa"/>
            <w:shd w:val="clear" w:color="auto" w:fill="auto"/>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раствор 1000,0 мл</w:t>
            </w:r>
          </w:p>
        </w:tc>
        <w:tc>
          <w:tcPr>
            <w:tcW w:w="1180" w:type="dxa"/>
            <w:shd w:val="clear" w:color="auto" w:fill="auto"/>
            <w:vAlign w:val="center"/>
            <w:hideMark/>
          </w:tcPr>
          <w:p w:rsidR="00C93C56" w:rsidRPr="00986491" w:rsidRDefault="00C93C56" w:rsidP="00871D0A">
            <w:pPr>
              <w:jc w:val="center"/>
              <w:rPr>
                <w:rFonts w:eastAsia="Times New Roman"/>
                <w:color w:val="000000"/>
                <w:sz w:val="20"/>
                <w:szCs w:val="20"/>
              </w:rPr>
            </w:pPr>
            <w:proofErr w:type="spellStart"/>
            <w:r w:rsidRPr="00986491">
              <w:rPr>
                <w:rFonts w:eastAsia="Times New Roman"/>
                <w:color w:val="000000"/>
                <w:sz w:val="20"/>
                <w:szCs w:val="20"/>
              </w:rPr>
              <w:t>фл</w:t>
            </w:r>
            <w:proofErr w:type="spellEnd"/>
          </w:p>
        </w:tc>
        <w:tc>
          <w:tcPr>
            <w:tcW w:w="1371" w:type="dxa"/>
            <w:shd w:val="clear" w:color="auto" w:fill="auto"/>
            <w:hideMark/>
          </w:tcPr>
          <w:p w:rsidR="00C93C56" w:rsidRPr="00986491" w:rsidRDefault="00C93C56" w:rsidP="00871D0A">
            <w:pPr>
              <w:jc w:val="right"/>
              <w:rPr>
                <w:rFonts w:eastAsia="Times New Roman"/>
                <w:color w:val="000000"/>
                <w:sz w:val="20"/>
                <w:szCs w:val="20"/>
              </w:rPr>
            </w:pPr>
            <w:r w:rsidRPr="00986491">
              <w:rPr>
                <w:rFonts w:eastAsia="Times New Roman"/>
                <w:color w:val="000000"/>
                <w:sz w:val="20"/>
                <w:szCs w:val="20"/>
              </w:rPr>
              <w:t>120</w:t>
            </w:r>
          </w:p>
        </w:tc>
        <w:tc>
          <w:tcPr>
            <w:tcW w:w="1701"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44 000,00</w:t>
            </w:r>
          </w:p>
        </w:tc>
        <w:tc>
          <w:tcPr>
            <w:tcW w:w="2200"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5 280 000,00</w:t>
            </w:r>
          </w:p>
        </w:tc>
      </w:tr>
      <w:tr w:rsidR="00C93C56" w:rsidRPr="00986491" w:rsidTr="00871D0A">
        <w:tc>
          <w:tcPr>
            <w:tcW w:w="960"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3</w:t>
            </w:r>
          </w:p>
        </w:tc>
        <w:tc>
          <w:tcPr>
            <w:tcW w:w="2230" w:type="dxa"/>
            <w:shd w:val="clear" w:color="auto" w:fill="auto"/>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Декстроза</w:t>
            </w:r>
          </w:p>
        </w:tc>
        <w:tc>
          <w:tcPr>
            <w:tcW w:w="5614" w:type="dxa"/>
            <w:shd w:val="clear" w:color="auto" w:fill="auto"/>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раствор для </w:t>
            </w:r>
            <w:proofErr w:type="spellStart"/>
            <w:r w:rsidRPr="00986491">
              <w:rPr>
                <w:rFonts w:eastAsia="Times New Roman"/>
                <w:color w:val="000000"/>
                <w:sz w:val="20"/>
                <w:szCs w:val="20"/>
              </w:rPr>
              <w:t>инфузий</w:t>
            </w:r>
            <w:proofErr w:type="spellEnd"/>
            <w:r w:rsidRPr="00986491">
              <w:rPr>
                <w:rFonts w:eastAsia="Times New Roman"/>
                <w:color w:val="000000"/>
                <w:sz w:val="20"/>
                <w:szCs w:val="20"/>
              </w:rPr>
              <w:t xml:space="preserve"> 10% 200 мл </w:t>
            </w:r>
          </w:p>
        </w:tc>
        <w:tc>
          <w:tcPr>
            <w:tcW w:w="1180" w:type="dxa"/>
            <w:shd w:val="clear" w:color="auto" w:fill="auto"/>
            <w:vAlign w:val="center"/>
            <w:hideMark/>
          </w:tcPr>
          <w:p w:rsidR="00C93C56" w:rsidRPr="00986491" w:rsidRDefault="00C93C56" w:rsidP="00871D0A">
            <w:pPr>
              <w:jc w:val="center"/>
              <w:rPr>
                <w:rFonts w:eastAsia="Times New Roman"/>
                <w:color w:val="000000"/>
                <w:sz w:val="20"/>
                <w:szCs w:val="20"/>
              </w:rPr>
            </w:pPr>
            <w:proofErr w:type="spellStart"/>
            <w:r w:rsidRPr="00986491">
              <w:rPr>
                <w:rFonts w:eastAsia="Times New Roman"/>
                <w:color w:val="000000"/>
                <w:sz w:val="20"/>
                <w:szCs w:val="20"/>
              </w:rPr>
              <w:t>фл</w:t>
            </w:r>
            <w:proofErr w:type="spellEnd"/>
          </w:p>
        </w:tc>
        <w:tc>
          <w:tcPr>
            <w:tcW w:w="1371" w:type="dxa"/>
            <w:shd w:val="clear" w:color="auto" w:fill="auto"/>
            <w:hideMark/>
          </w:tcPr>
          <w:p w:rsidR="00C93C56" w:rsidRPr="00986491" w:rsidRDefault="00C93C56" w:rsidP="00871D0A">
            <w:pPr>
              <w:jc w:val="right"/>
              <w:rPr>
                <w:rFonts w:eastAsia="Times New Roman"/>
                <w:color w:val="000000"/>
                <w:sz w:val="20"/>
                <w:szCs w:val="20"/>
              </w:rPr>
            </w:pPr>
            <w:r w:rsidRPr="00986491">
              <w:rPr>
                <w:rFonts w:eastAsia="Times New Roman"/>
                <w:color w:val="000000"/>
                <w:sz w:val="20"/>
                <w:szCs w:val="20"/>
              </w:rPr>
              <w:t>12000</w:t>
            </w:r>
          </w:p>
        </w:tc>
        <w:tc>
          <w:tcPr>
            <w:tcW w:w="1701"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170,97</w:t>
            </w:r>
          </w:p>
        </w:tc>
        <w:tc>
          <w:tcPr>
            <w:tcW w:w="2200"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2 051 640,00</w:t>
            </w:r>
          </w:p>
        </w:tc>
      </w:tr>
    </w:tbl>
    <w:p w:rsidR="00C93C56" w:rsidRPr="00986491" w:rsidRDefault="00C93C56" w:rsidP="00C93C56">
      <w:pPr>
        <w:tabs>
          <w:tab w:val="left" w:pos="1053"/>
          <w:tab w:val="left" w:pos="3283"/>
          <w:tab w:val="left" w:pos="8897"/>
          <w:tab w:val="left" w:pos="10077"/>
          <w:tab w:val="left" w:pos="11448"/>
          <w:tab w:val="left" w:pos="13149"/>
        </w:tabs>
        <w:ind w:left="93"/>
        <w:rPr>
          <w:rFonts w:eastAsia="Times New Roman"/>
          <w:b/>
          <w:bCs/>
          <w:color w:val="000000"/>
          <w:sz w:val="28"/>
          <w:szCs w:val="32"/>
        </w:rPr>
      </w:pPr>
      <w:r w:rsidRPr="00986491">
        <w:rPr>
          <w:rFonts w:eastAsia="Times New Roman"/>
          <w:color w:val="000000"/>
          <w:sz w:val="28"/>
          <w:szCs w:val="20"/>
        </w:rPr>
        <w:tab/>
      </w:r>
      <w:r w:rsidRPr="00986491">
        <w:rPr>
          <w:rFonts w:eastAsia="Times New Roman"/>
          <w:b/>
          <w:bCs/>
          <w:color w:val="000000"/>
          <w:sz w:val="28"/>
          <w:szCs w:val="32"/>
        </w:rPr>
        <w:tab/>
        <w:t>Изделия медицинского назначения</w:t>
      </w:r>
      <w:r w:rsidRPr="00986491">
        <w:rPr>
          <w:rFonts w:eastAsia="Times New Roman"/>
          <w:b/>
          <w:bCs/>
          <w:color w:val="000000"/>
          <w:sz w:val="28"/>
          <w:szCs w:val="32"/>
        </w:rPr>
        <w:tab/>
      </w:r>
      <w:r w:rsidRPr="00986491">
        <w:rPr>
          <w:rFonts w:eastAsia="Times New Roman"/>
          <w:b/>
          <w:bCs/>
          <w:color w:val="000000"/>
          <w:sz w:val="28"/>
          <w:szCs w:val="32"/>
        </w:rPr>
        <w:tab/>
      </w:r>
      <w:r w:rsidRPr="00986491">
        <w:rPr>
          <w:rFonts w:eastAsia="Times New Roman"/>
          <w:b/>
          <w:bCs/>
          <w:color w:val="000000"/>
          <w:sz w:val="28"/>
          <w:szCs w:val="32"/>
        </w:rPr>
        <w:tab/>
      </w:r>
      <w:r w:rsidRPr="00986491">
        <w:rPr>
          <w:rFonts w:eastAsia="Times New Roman"/>
          <w:b/>
          <w:bCs/>
          <w:color w:val="000000"/>
          <w:sz w:val="28"/>
          <w:szCs w:val="32"/>
        </w:rPr>
        <w:tab/>
      </w:r>
    </w:p>
    <w:tbl>
      <w:tblPr>
        <w:tblW w:w="152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230"/>
        <w:gridCol w:w="5614"/>
        <w:gridCol w:w="1180"/>
        <w:gridCol w:w="1371"/>
        <w:gridCol w:w="1701"/>
        <w:gridCol w:w="2200"/>
      </w:tblGrid>
      <w:tr w:rsidR="00C93C56" w:rsidRPr="00986491" w:rsidTr="00871D0A">
        <w:tc>
          <w:tcPr>
            <w:tcW w:w="960"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4</w:t>
            </w:r>
          </w:p>
        </w:tc>
        <w:tc>
          <w:tcPr>
            <w:tcW w:w="2230" w:type="dxa"/>
            <w:shd w:val="clear" w:color="auto" w:fill="auto"/>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Индивидуальный процедурный  комплект (кардиохирургический)</w:t>
            </w:r>
          </w:p>
        </w:tc>
        <w:tc>
          <w:tcPr>
            <w:tcW w:w="5614" w:type="dxa"/>
            <w:shd w:val="clear" w:color="auto" w:fill="auto"/>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2 Покрытие </w:t>
            </w:r>
            <w:r>
              <w:rPr>
                <w:rFonts w:eastAsia="Times New Roman"/>
                <w:color w:val="000000"/>
                <w:sz w:val="20"/>
                <w:szCs w:val="20"/>
              </w:rPr>
              <w:t>(Перчатки)</w:t>
            </w:r>
            <w:r w:rsidRPr="00986491">
              <w:rPr>
                <w:rFonts w:eastAsia="Times New Roman"/>
                <w:color w:val="000000"/>
                <w:sz w:val="20"/>
                <w:szCs w:val="20"/>
              </w:rPr>
              <w:t xml:space="preserve"> - стерильные, одноразового применения, #7</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3 Покрытие </w:t>
            </w:r>
            <w:r>
              <w:rPr>
                <w:rFonts w:eastAsia="Times New Roman"/>
                <w:color w:val="000000"/>
                <w:sz w:val="20"/>
                <w:szCs w:val="20"/>
              </w:rPr>
              <w:t xml:space="preserve">(Перчатки) </w:t>
            </w:r>
            <w:r w:rsidRPr="00986491">
              <w:rPr>
                <w:rFonts w:eastAsia="Times New Roman"/>
                <w:color w:val="000000"/>
                <w:sz w:val="20"/>
                <w:szCs w:val="20"/>
              </w:rPr>
              <w:t xml:space="preserve"> - стерильные, одноразового применения, #6.5</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2 Покрытие  </w:t>
            </w:r>
            <w:r>
              <w:rPr>
                <w:rFonts w:eastAsia="Times New Roman"/>
                <w:color w:val="000000"/>
                <w:sz w:val="20"/>
                <w:szCs w:val="20"/>
              </w:rPr>
              <w:t xml:space="preserve">(Перчатки) </w:t>
            </w:r>
            <w:r w:rsidRPr="00986491">
              <w:rPr>
                <w:rFonts w:eastAsia="Times New Roman"/>
                <w:color w:val="000000"/>
                <w:sz w:val="20"/>
                <w:szCs w:val="20"/>
              </w:rPr>
              <w:t>- стерильные, одноразового применения, #7.5</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2 Скальпель одноразовый - </w:t>
            </w:r>
            <w:proofErr w:type="spellStart"/>
            <w:r w:rsidRPr="00986491">
              <w:rPr>
                <w:rFonts w:eastAsia="Times New Roman"/>
                <w:color w:val="000000"/>
                <w:sz w:val="20"/>
                <w:szCs w:val="20"/>
              </w:rPr>
              <w:t>Лезвие:№</w:t>
            </w:r>
            <w:proofErr w:type="spellEnd"/>
            <w:r w:rsidRPr="00986491">
              <w:rPr>
                <w:rFonts w:eastAsia="Times New Roman"/>
                <w:color w:val="000000"/>
                <w:sz w:val="20"/>
                <w:szCs w:val="20"/>
              </w:rPr>
              <w:t xml:space="preserve"> 11 изготовлено из нержавеющей стали с допустимой твердостью, толщина 0.39мм. </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Скальпель одноразовый - </w:t>
            </w:r>
            <w:proofErr w:type="spellStart"/>
            <w:r w:rsidRPr="00986491">
              <w:rPr>
                <w:rFonts w:eastAsia="Times New Roman"/>
                <w:color w:val="000000"/>
                <w:sz w:val="20"/>
                <w:szCs w:val="20"/>
              </w:rPr>
              <w:t>Лезвие:№</w:t>
            </w:r>
            <w:proofErr w:type="spellEnd"/>
            <w:r w:rsidRPr="00986491">
              <w:rPr>
                <w:rFonts w:eastAsia="Times New Roman"/>
                <w:color w:val="000000"/>
                <w:sz w:val="20"/>
                <w:szCs w:val="20"/>
              </w:rPr>
              <w:t xml:space="preserve"> 15 изготовлено из нержавеющей стали с допустимой твердостью, толщина 0.39мм. </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2 Чаша 250 мл - чаша объемом: 250 мл, чаша имеет шкалу на внутренней стороне чаши, сделан</w:t>
            </w:r>
            <w:r>
              <w:rPr>
                <w:rFonts w:eastAsia="Times New Roman"/>
                <w:color w:val="000000"/>
                <w:sz w:val="20"/>
                <w:szCs w:val="20"/>
              </w:rPr>
              <w:t>а</w:t>
            </w:r>
            <w:r w:rsidRPr="00986491">
              <w:rPr>
                <w:rFonts w:eastAsia="Times New Roman"/>
                <w:color w:val="000000"/>
                <w:sz w:val="20"/>
                <w:szCs w:val="20"/>
              </w:rPr>
              <w:t xml:space="preserve"> из полипропилена.</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Чаша 500 мл - чаша объемом: 500 мл, чаша имеет шкалу на внутренней стороне чаши, сделан</w:t>
            </w:r>
            <w:r>
              <w:rPr>
                <w:rFonts w:eastAsia="Times New Roman"/>
                <w:color w:val="000000"/>
                <w:sz w:val="20"/>
                <w:szCs w:val="20"/>
              </w:rPr>
              <w:t>а</w:t>
            </w:r>
            <w:r w:rsidRPr="00986491">
              <w:rPr>
                <w:rFonts w:eastAsia="Times New Roman"/>
                <w:color w:val="000000"/>
                <w:sz w:val="20"/>
                <w:szCs w:val="20"/>
              </w:rPr>
              <w:t xml:space="preserve"> из полипропилена.</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Чаша 100 мл - Высота изделия 50 мм, верхний диаметр 70 мм, нижний диаметр 50 мм. Продукт сделан из полипропилена, прозрачного цвета. Общий о</w:t>
            </w:r>
            <w:r>
              <w:rPr>
                <w:rFonts w:eastAsia="Times New Roman"/>
                <w:color w:val="000000"/>
                <w:sz w:val="20"/>
                <w:szCs w:val="20"/>
              </w:rPr>
              <w:t>б</w:t>
            </w:r>
            <w:r w:rsidRPr="00986491">
              <w:rPr>
                <w:rFonts w:eastAsia="Times New Roman"/>
                <w:color w:val="000000"/>
                <w:sz w:val="20"/>
                <w:szCs w:val="20"/>
              </w:rPr>
              <w:t>ъем: 100 мл.</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Чаша 250 мл - чаша объемом: 250 мл, чаша имеет шкалу на внутренней стороне чаши, сделан</w:t>
            </w:r>
            <w:r>
              <w:rPr>
                <w:rFonts w:eastAsia="Times New Roman"/>
                <w:color w:val="000000"/>
                <w:sz w:val="20"/>
                <w:szCs w:val="20"/>
              </w:rPr>
              <w:t>а</w:t>
            </w:r>
            <w:r w:rsidRPr="00986491">
              <w:rPr>
                <w:rFonts w:eastAsia="Times New Roman"/>
                <w:color w:val="000000"/>
                <w:sz w:val="20"/>
                <w:szCs w:val="20"/>
              </w:rPr>
              <w:t xml:space="preserve"> из полипропилена. Чаша - прозрачная</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Органайзер инструментов - Органайзер инструментов</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Держатель трубки с клейкой матерчатой полоской для безопасности трубки и возможность обезопасить </w:t>
            </w:r>
            <w:proofErr w:type="gramStart"/>
            <w:r w:rsidRPr="00986491">
              <w:rPr>
                <w:rFonts w:eastAsia="Times New Roman"/>
                <w:color w:val="000000"/>
                <w:sz w:val="20"/>
                <w:szCs w:val="20"/>
              </w:rPr>
              <w:t>ее</w:t>
            </w:r>
            <w:proofErr w:type="gramEnd"/>
            <w:r w:rsidRPr="00986491">
              <w:rPr>
                <w:rFonts w:eastAsia="Times New Roman"/>
                <w:color w:val="000000"/>
                <w:sz w:val="20"/>
                <w:szCs w:val="20"/>
              </w:rPr>
              <w:t xml:space="preserve"> где бы ни была прикреплена. Наклейка содержит информацию о размерах </w:t>
            </w:r>
            <w:r>
              <w:rPr>
                <w:rFonts w:eastAsia="Times New Roman"/>
                <w:color w:val="000000"/>
                <w:sz w:val="20"/>
                <w:szCs w:val="20"/>
              </w:rPr>
              <w:t>с</w:t>
            </w:r>
            <w:r w:rsidRPr="00986491">
              <w:rPr>
                <w:rFonts w:eastAsia="Times New Roman"/>
                <w:color w:val="000000"/>
                <w:sz w:val="20"/>
                <w:szCs w:val="20"/>
              </w:rPr>
              <w:t xml:space="preserve"> клейкой полоской с 10 см в длину.</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Органайзер инструментов - Полипропиленовый органайзер для инструментов. </w:t>
            </w:r>
            <w:proofErr w:type="gramStart"/>
            <w:r w:rsidRPr="00986491">
              <w:rPr>
                <w:rFonts w:eastAsia="Times New Roman"/>
                <w:color w:val="000000"/>
                <w:sz w:val="20"/>
                <w:szCs w:val="20"/>
              </w:rPr>
              <w:t>Сделан</w:t>
            </w:r>
            <w:proofErr w:type="gramEnd"/>
            <w:r w:rsidRPr="00986491">
              <w:rPr>
                <w:rFonts w:eastAsia="Times New Roman"/>
                <w:color w:val="000000"/>
                <w:sz w:val="20"/>
                <w:szCs w:val="20"/>
              </w:rPr>
              <w:t xml:space="preserve"> для сбора инструментария во время операций. Имеет вставку разъема для расходных частей.</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2 Покрытие защитное - Уникальный многослойный дизайн обеспечивает высокую впитывающую способность с высокой воздухопроницаемостью, чтобы уменьшить риск развития мацерации. Адаптация к изменению уровня экссудата для поддержания баланса влаги для оптимального заживления раны. Идеально подходит для ситуаций, когда требуется повышенная безопасность. </w:t>
            </w:r>
            <w:proofErr w:type="gramStart"/>
            <w:r w:rsidRPr="00986491">
              <w:rPr>
                <w:rFonts w:eastAsia="Times New Roman"/>
                <w:color w:val="000000"/>
                <w:sz w:val="20"/>
                <w:szCs w:val="20"/>
              </w:rPr>
              <w:t>Удобный для сложных контур тел. Доставка "спица" обеспечивает легкое применение.</w:t>
            </w:r>
            <w:proofErr w:type="gramEnd"/>
            <w:r w:rsidRPr="00986491">
              <w:rPr>
                <w:rFonts w:eastAsia="Times New Roman"/>
                <w:color w:val="000000"/>
                <w:sz w:val="20"/>
                <w:szCs w:val="20"/>
              </w:rPr>
              <w:t xml:space="preserve"> Пленка подкладки предотвращает перечеркивание и защищает от внешних бактерий и вирусов. Искусственное  тестирование показывает, что прозрачная пленка обеспечивает вирусный барьер от вирусов 27 нм в диаметре или больше, в то время как покрытие остается целым без утечки.</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Счетчик игл - Безопасное устройство для счета игл и острых инструментов, цель использования это предотвратить травмы медицинских сотрудников и создать возможность подсчета острых и металлических инструментов. Счетчик идет в коробке с двумя: магнитным и пенным счетчиками. Магнитный счетчик идет с 30 метками на нем, и (</w:t>
            </w:r>
            <w:proofErr w:type="gramStart"/>
            <w:r w:rsidRPr="00986491">
              <w:rPr>
                <w:rFonts w:eastAsia="Times New Roman"/>
                <w:color w:val="000000"/>
                <w:sz w:val="20"/>
                <w:szCs w:val="20"/>
              </w:rPr>
              <w:t>счетчик-органайзер</w:t>
            </w:r>
            <w:proofErr w:type="gramEnd"/>
            <w:r w:rsidRPr="00986491">
              <w:rPr>
                <w:rFonts w:eastAsia="Times New Roman"/>
                <w:color w:val="000000"/>
                <w:sz w:val="20"/>
                <w:szCs w:val="20"/>
              </w:rPr>
              <w:t xml:space="preserve"> для острых предметов изготовленный из прочного пенного материала) пенный счетчик с 40 метками. Общее число доступных пометок 70. Коробка имеет блокирующий </w:t>
            </w:r>
            <w:proofErr w:type="gramStart"/>
            <w:r w:rsidRPr="00986491">
              <w:rPr>
                <w:rFonts w:eastAsia="Times New Roman"/>
                <w:color w:val="000000"/>
                <w:sz w:val="20"/>
                <w:szCs w:val="20"/>
              </w:rPr>
              <w:t>механизм</w:t>
            </w:r>
            <w:proofErr w:type="gramEnd"/>
            <w:r w:rsidRPr="00986491">
              <w:rPr>
                <w:rFonts w:eastAsia="Times New Roman"/>
                <w:color w:val="000000"/>
                <w:sz w:val="20"/>
                <w:szCs w:val="20"/>
              </w:rPr>
              <w:t xml:space="preserve"> который обеспечивает безопасное отбрасывание биологически опасных материалов и их содержание. На внешней форме коробки расположена клейкая </w:t>
            </w:r>
            <w:proofErr w:type="gramStart"/>
            <w:r w:rsidRPr="00986491">
              <w:rPr>
                <w:rFonts w:eastAsia="Times New Roman"/>
                <w:color w:val="000000"/>
                <w:sz w:val="20"/>
                <w:szCs w:val="20"/>
              </w:rPr>
              <w:t>лента</w:t>
            </w:r>
            <w:proofErr w:type="gramEnd"/>
            <w:r w:rsidRPr="00986491">
              <w:rPr>
                <w:rFonts w:eastAsia="Times New Roman"/>
                <w:color w:val="000000"/>
                <w:sz w:val="20"/>
                <w:szCs w:val="20"/>
              </w:rPr>
              <w:t xml:space="preserve"> которая обеспечивает прилипание на нужное место или позицию.</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Очиститель наконечника коагулятора - Размер очистителя 1.8"х</w:t>
            </w:r>
            <w:proofErr w:type="gramStart"/>
            <w:r w:rsidRPr="00986491">
              <w:rPr>
                <w:rFonts w:eastAsia="Times New Roman"/>
                <w:color w:val="000000"/>
                <w:sz w:val="20"/>
                <w:szCs w:val="20"/>
              </w:rPr>
              <w:t>1</w:t>
            </w:r>
            <w:proofErr w:type="gramEnd"/>
            <w:r w:rsidRPr="00986491">
              <w:rPr>
                <w:rFonts w:eastAsia="Times New Roman"/>
                <w:color w:val="000000"/>
                <w:sz w:val="20"/>
                <w:szCs w:val="20"/>
              </w:rPr>
              <w:t>.8" квадратной формы. Ширина 0.219". Покрыт очиститель шлифовальной шкуркой, для очищения наконечника ручки-коагулятора.</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Ручка коагулятора - Э</w:t>
            </w:r>
            <w:r>
              <w:rPr>
                <w:rFonts w:eastAsia="Times New Roman"/>
                <w:color w:val="000000"/>
                <w:sz w:val="20"/>
                <w:szCs w:val="20"/>
                <w:lang w:val="kk-KZ"/>
              </w:rPr>
              <w:t>л</w:t>
            </w:r>
            <w:proofErr w:type="spellStart"/>
            <w:r w:rsidRPr="00986491">
              <w:rPr>
                <w:rFonts w:eastAsia="Times New Roman"/>
                <w:color w:val="000000"/>
                <w:sz w:val="20"/>
                <w:szCs w:val="20"/>
              </w:rPr>
              <w:t>ектрохирургическая</w:t>
            </w:r>
            <w:proofErr w:type="spellEnd"/>
            <w:r w:rsidRPr="00986491">
              <w:rPr>
                <w:rFonts w:eastAsia="Times New Roman"/>
                <w:color w:val="000000"/>
                <w:sz w:val="20"/>
                <w:szCs w:val="20"/>
              </w:rPr>
              <w:t xml:space="preserve"> ручка коагулятор с переключателем для пальцев одноразового применения. </w:t>
            </w:r>
            <w:proofErr w:type="gramStart"/>
            <w:r w:rsidRPr="00986491">
              <w:rPr>
                <w:rFonts w:eastAsia="Times New Roman"/>
                <w:color w:val="000000"/>
                <w:sz w:val="20"/>
                <w:szCs w:val="20"/>
              </w:rPr>
              <w:t>Изготовлена из высококачественного прочного пластика, без латекса.</w:t>
            </w:r>
            <w:proofErr w:type="gramEnd"/>
            <w:r w:rsidRPr="00986491">
              <w:rPr>
                <w:rFonts w:eastAsia="Times New Roman"/>
                <w:color w:val="000000"/>
                <w:sz w:val="20"/>
                <w:szCs w:val="20"/>
              </w:rPr>
              <w:t xml:space="preserve"> Длина карандаша - 145мм. </w:t>
            </w:r>
            <w:proofErr w:type="spellStart"/>
            <w:r w:rsidRPr="00986491">
              <w:rPr>
                <w:rFonts w:eastAsia="Times New Roman"/>
                <w:color w:val="000000"/>
                <w:sz w:val="20"/>
                <w:szCs w:val="20"/>
              </w:rPr>
              <w:t>Трёхполюсная</w:t>
            </w:r>
            <w:proofErr w:type="spellEnd"/>
            <w:r w:rsidRPr="00986491">
              <w:rPr>
                <w:rFonts w:eastAsia="Times New Roman"/>
                <w:color w:val="000000"/>
                <w:sz w:val="20"/>
                <w:szCs w:val="20"/>
              </w:rPr>
              <w:t xml:space="preserve"> высокая гибкость. Общая длина - 320см с проводом.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"Пленка прозрачная - пленка клейкая с </w:t>
            </w:r>
            <w:proofErr w:type="spellStart"/>
            <w:r w:rsidRPr="00986491">
              <w:rPr>
                <w:rFonts w:eastAsia="Times New Roman"/>
                <w:color w:val="000000"/>
                <w:sz w:val="20"/>
                <w:szCs w:val="20"/>
              </w:rPr>
              <w:t>йодофором</w:t>
            </w:r>
            <w:proofErr w:type="spellEnd"/>
            <w:r w:rsidRPr="00986491">
              <w:rPr>
                <w:rFonts w:eastAsia="Times New Roman"/>
                <w:color w:val="000000"/>
                <w:sz w:val="20"/>
                <w:szCs w:val="20"/>
              </w:rPr>
              <w:t xml:space="preserve">  стерильная, прозрачная, размер: 90х45 см, с йодным покрытием. </w:t>
            </w:r>
            <w:proofErr w:type="spellStart"/>
            <w:r w:rsidRPr="00986491">
              <w:rPr>
                <w:rFonts w:eastAsia="Times New Roman"/>
                <w:color w:val="000000"/>
                <w:sz w:val="20"/>
                <w:szCs w:val="20"/>
              </w:rPr>
              <w:t>Антимикробное</w:t>
            </w:r>
            <w:proofErr w:type="spellEnd"/>
            <w:r w:rsidRPr="00986491">
              <w:rPr>
                <w:rFonts w:eastAsia="Times New Roman"/>
                <w:color w:val="000000"/>
                <w:sz w:val="20"/>
                <w:szCs w:val="20"/>
              </w:rPr>
              <w:t xml:space="preserve"> хирургическое покрытие клейкое пропитанное </w:t>
            </w:r>
            <w:proofErr w:type="spellStart"/>
            <w:r w:rsidRPr="00986491">
              <w:rPr>
                <w:rFonts w:eastAsia="Times New Roman"/>
                <w:color w:val="000000"/>
                <w:sz w:val="20"/>
                <w:szCs w:val="20"/>
              </w:rPr>
              <w:t>йодофором</w:t>
            </w:r>
            <w:proofErr w:type="spellEnd"/>
            <w:r w:rsidRPr="00986491">
              <w:rPr>
                <w:rFonts w:eastAsia="Times New Roman"/>
                <w:color w:val="000000"/>
                <w:sz w:val="20"/>
                <w:szCs w:val="20"/>
              </w:rPr>
              <w:t xml:space="preserve">, </w:t>
            </w:r>
            <w:proofErr w:type="gramStart"/>
            <w:r w:rsidRPr="00986491">
              <w:rPr>
                <w:rFonts w:eastAsia="Times New Roman"/>
                <w:color w:val="000000"/>
                <w:sz w:val="20"/>
                <w:szCs w:val="20"/>
              </w:rPr>
              <w:t>предназначенный</w:t>
            </w:r>
            <w:proofErr w:type="gramEnd"/>
            <w:r w:rsidRPr="00986491">
              <w:rPr>
                <w:rFonts w:eastAsia="Times New Roman"/>
                <w:color w:val="000000"/>
                <w:sz w:val="20"/>
                <w:szCs w:val="20"/>
              </w:rPr>
              <w:t xml:space="preserve"> для обеспечения стерильной поверхности вплоть до края раны и непрерывной </w:t>
            </w:r>
            <w:proofErr w:type="spellStart"/>
            <w:r w:rsidRPr="00986491">
              <w:rPr>
                <w:rFonts w:eastAsia="Times New Roman"/>
                <w:color w:val="000000"/>
                <w:sz w:val="20"/>
                <w:szCs w:val="20"/>
              </w:rPr>
              <w:t>антимикробной</w:t>
            </w:r>
            <w:proofErr w:type="spellEnd"/>
            <w:r w:rsidRPr="00986491">
              <w:rPr>
                <w:rFonts w:eastAsia="Times New Roman"/>
                <w:color w:val="000000"/>
                <w:sz w:val="20"/>
                <w:szCs w:val="20"/>
              </w:rPr>
              <w:t xml:space="preserve"> активности в течение всей процедуры. Для того</w:t>
            </w:r>
            <w:proofErr w:type="gramStart"/>
            <w:r w:rsidRPr="00986491">
              <w:rPr>
                <w:rFonts w:eastAsia="Times New Roman"/>
                <w:color w:val="000000"/>
                <w:sz w:val="20"/>
                <w:szCs w:val="20"/>
              </w:rPr>
              <w:t>,</w:t>
            </w:r>
            <w:proofErr w:type="gramEnd"/>
            <w:r w:rsidRPr="00986491">
              <w:rPr>
                <w:rFonts w:eastAsia="Times New Roman"/>
                <w:color w:val="000000"/>
                <w:sz w:val="20"/>
                <w:szCs w:val="20"/>
              </w:rPr>
              <w:t xml:space="preserve"> чтобы помочь предотвратить хирургической инфекции, крайне важно, чтобы уменьшить и ограничить микроорганизмов от входа открытой хирургической раны. Операционная пленка с </w:t>
            </w:r>
            <w:proofErr w:type="spellStart"/>
            <w:r w:rsidRPr="00986491">
              <w:rPr>
                <w:rFonts w:eastAsia="Times New Roman"/>
                <w:color w:val="000000"/>
                <w:sz w:val="20"/>
                <w:szCs w:val="20"/>
              </w:rPr>
              <w:t>йодофором</w:t>
            </w:r>
            <w:proofErr w:type="spellEnd"/>
            <w:r w:rsidRPr="00986491">
              <w:rPr>
                <w:rFonts w:eastAsia="Times New Roman"/>
                <w:color w:val="000000"/>
                <w:sz w:val="20"/>
                <w:szCs w:val="20"/>
              </w:rPr>
              <w:t xml:space="preserve">   </w:t>
            </w:r>
            <w:proofErr w:type="gramStart"/>
            <w:r w:rsidRPr="00986491">
              <w:rPr>
                <w:rFonts w:eastAsia="Times New Roman"/>
                <w:color w:val="000000"/>
                <w:sz w:val="20"/>
                <w:szCs w:val="20"/>
              </w:rPr>
              <w:t>-п</w:t>
            </w:r>
            <w:proofErr w:type="gramEnd"/>
            <w:r w:rsidRPr="00986491">
              <w:rPr>
                <w:rFonts w:eastAsia="Times New Roman"/>
                <w:color w:val="000000"/>
                <w:sz w:val="20"/>
                <w:szCs w:val="20"/>
              </w:rPr>
              <w:t xml:space="preserve">ротивомикробное покрытие обеспечивает стерильную поверхность до края раны и непрерывной </w:t>
            </w:r>
            <w:proofErr w:type="spellStart"/>
            <w:r w:rsidRPr="00986491">
              <w:rPr>
                <w:rFonts w:eastAsia="Times New Roman"/>
                <w:color w:val="000000"/>
                <w:sz w:val="20"/>
                <w:szCs w:val="20"/>
              </w:rPr>
              <w:t>антимикробной</w:t>
            </w:r>
            <w:proofErr w:type="spellEnd"/>
            <w:r w:rsidRPr="00986491">
              <w:rPr>
                <w:rFonts w:eastAsia="Times New Roman"/>
                <w:color w:val="000000"/>
                <w:sz w:val="20"/>
                <w:szCs w:val="20"/>
              </w:rPr>
              <w:t xml:space="preserve"> активности в течение всей процедуры. Операционная пленка с </w:t>
            </w:r>
            <w:proofErr w:type="spellStart"/>
            <w:r w:rsidRPr="00986491">
              <w:rPr>
                <w:rFonts w:eastAsia="Times New Roman"/>
                <w:color w:val="000000"/>
                <w:sz w:val="20"/>
                <w:szCs w:val="20"/>
              </w:rPr>
              <w:t>йодофором</w:t>
            </w:r>
            <w:proofErr w:type="spellEnd"/>
            <w:r w:rsidRPr="00986491">
              <w:rPr>
                <w:rFonts w:eastAsia="Times New Roman"/>
                <w:color w:val="000000"/>
                <w:sz w:val="20"/>
                <w:szCs w:val="20"/>
              </w:rPr>
              <w:t xml:space="preserve">   помогает снизить риск загрязнения хирургического участка из-за флоры кожи, обеспечивая физический барьер для кожных бактерий. Пленка прилипает крепко к краям раны, которые имеет решающее значение для поддержания барьера для флоры кожи. Операционная пленка с </w:t>
            </w:r>
            <w:proofErr w:type="spellStart"/>
            <w:r w:rsidRPr="00986491">
              <w:rPr>
                <w:rFonts w:eastAsia="Times New Roman"/>
                <w:color w:val="000000"/>
                <w:sz w:val="20"/>
                <w:szCs w:val="20"/>
              </w:rPr>
              <w:t>йодофором</w:t>
            </w:r>
            <w:proofErr w:type="spellEnd"/>
            <w:r w:rsidRPr="00986491">
              <w:rPr>
                <w:rFonts w:eastAsia="Times New Roman"/>
                <w:color w:val="000000"/>
                <w:sz w:val="20"/>
                <w:szCs w:val="20"/>
              </w:rPr>
              <w:t xml:space="preserve">   покрытие обеспечивает непрерывное широкого спектра противомикробной активности, чтобы помочь уменьшить риск загрязнения хирургического участка.</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Шприц 50 мл - шприц объемом 50 мл </w:t>
            </w:r>
            <w:proofErr w:type="gramStart"/>
            <w:r w:rsidRPr="00986491">
              <w:rPr>
                <w:rFonts w:eastAsia="Times New Roman"/>
                <w:color w:val="000000"/>
                <w:sz w:val="20"/>
                <w:szCs w:val="20"/>
              </w:rPr>
              <w:t>-т</w:t>
            </w:r>
            <w:proofErr w:type="gramEnd"/>
            <w:r w:rsidRPr="00986491">
              <w:rPr>
                <w:rFonts w:eastAsia="Times New Roman"/>
                <w:color w:val="000000"/>
                <w:sz w:val="20"/>
                <w:szCs w:val="20"/>
              </w:rPr>
              <w:t>ип крепления иглы к цилиндру шприца, при котором игла "надевается" на выступающую часть цилиндра</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Шприц 2 мл - шприц объемом 2 мл </w:t>
            </w:r>
            <w:proofErr w:type="gramStart"/>
            <w:r w:rsidRPr="00986491">
              <w:rPr>
                <w:rFonts w:eastAsia="Times New Roman"/>
                <w:color w:val="000000"/>
                <w:sz w:val="20"/>
                <w:szCs w:val="20"/>
              </w:rPr>
              <w:t>-т</w:t>
            </w:r>
            <w:proofErr w:type="gramEnd"/>
            <w:r w:rsidRPr="00986491">
              <w:rPr>
                <w:rFonts w:eastAsia="Times New Roman"/>
                <w:color w:val="000000"/>
                <w:sz w:val="20"/>
                <w:szCs w:val="20"/>
              </w:rPr>
              <w:t>ип крепления иглы к цилиндру шприца, при котором игла "надевается" на выступающую часть цилиндра</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Шприц 5 мл - шприц объемом 5 мл </w:t>
            </w:r>
            <w:proofErr w:type="gramStart"/>
            <w:r w:rsidRPr="00986491">
              <w:rPr>
                <w:rFonts w:eastAsia="Times New Roman"/>
                <w:color w:val="000000"/>
                <w:sz w:val="20"/>
                <w:szCs w:val="20"/>
              </w:rPr>
              <w:t>-т</w:t>
            </w:r>
            <w:proofErr w:type="gramEnd"/>
            <w:r w:rsidRPr="00986491">
              <w:rPr>
                <w:rFonts w:eastAsia="Times New Roman"/>
                <w:color w:val="000000"/>
                <w:sz w:val="20"/>
                <w:szCs w:val="20"/>
              </w:rPr>
              <w:t>ип крепления иглы к цилиндру шприца, при котором игла "надевается" на выступающую часть цилиндра</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Отсос  - отсос с шарикообразным наконечником, не вентилируемый, сделан из материала стирол-бутадиенового сополимера. Наконечник имеет 2 угла: дистальный и проксимальный, дистальный угол 165°+/-5° и проксимальный угол 150° -/+5. Длина отсоса 260 мм и ширина 52 мм. </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w:t>
            </w:r>
            <w:proofErr w:type="spellStart"/>
            <w:r w:rsidRPr="00986491">
              <w:rPr>
                <w:rFonts w:eastAsia="Times New Roman"/>
                <w:color w:val="000000"/>
                <w:sz w:val="20"/>
                <w:szCs w:val="20"/>
              </w:rPr>
              <w:t>Инфузионная</w:t>
            </w:r>
            <w:proofErr w:type="spellEnd"/>
            <w:r w:rsidRPr="00986491">
              <w:rPr>
                <w:rFonts w:eastAsia="Times New Roman"/>
                <w:color w:val="000000"/>
                <w:sz w:val="20"/>
                <w:szCs w:val="20"/>
              </w:rPr>
              <w:t xml:space="preserve"> система - сделана из поливинилхлорида. Размеры: внутренний диаметр: 3.0 +/- 0.05 мм, внешний диаметр: 4.1 +/- 0.05 мм, </w:t>
            </w:r>
            <w:proofErr w:type="spellStart"/>
            <w:r w:rsidRPr="00986491">
              <w:rPr>
                <w:rFonts w:eastAsia="Times New Roman"/>
                <w:color w:val="000000"/>
                <w:sz w:val="20"/>
                <w:szCs w:val="20"/>
              </w:rPr>
              <w:t>дурометр</w:t>
            </w:r>
            <w:proofErr w:type="spellEnd"/>
            <w:r w:rsidRPr="00986491">
              <w:rPr>
                <w:rFonts w:eastAsia="Times New Roman"/>
                <w:color w:val="000000"/>
                <w:sz w:val="20"/>
                <w:szCs w:val="20"/>
              </w:rPr>
              <w:t xml:space="preserve">: 75 +/-2. Наружная поверхность: </w:t>
            </w:r>
            <w:proofErr w:type="gramStart"/>
            <w:r w:rsidRPr="00986491">
              <w:rPr>
                <w:rFonts w:eastAsia="Times New Roman"/>
                <w:color w:val="000000"/>
                <w:sz w:val="20"/>
                <w:szCs w:val="20"/>
              </w:rPr>
              <w:t>прозрачный</w:t>
            </w:r>
            <w:proofErr w:type="gramEnd"/>
            <w:r w:rsidRPr="00986491">
              <w:rPr>
                <w:rFonts w:eastAsia="Times New Roman"/>
                <w:color w:val="000000"/>
                <w:sz w:val="20"/>
                <w:szCs w:val="20"/>
              </w:rPr>
              <w:t>. Капельная камера 60 мм длина, мягкая, материал поливинилхлорид</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не содержит </w:t>
            </w:r>
            <w:proofErr w:type="spellStart"/>
            <w:r w:rsidRPr="00986491">
              <w:rPr>
                <w:rFonts w:eastAsia="Times New Roman"/>
                <w:color w:val="000000"/>
                <w:sz w:val="20"/>
                <w:szCs w:val="20"/>
              </w:rPr>
              <w:t>фталат</w:t>
            </w:r>
            <w:proofErr w:type="spellEnd"/>
            <w:r w:rsidRPr="00986491">
              <w:rPr>
                <w:rFonts w:eastAsia="Times New Roman"/>
                <w:color w:val="000000"/>
                <w:sz w:val="20"/>
                <w:szCs w:val="20"/>
              </w:rPr>
              <w:t xml:space="preserve">. Роликовый регулятор плавно изменяет поток </w:t>
            </w:r>
            <w:proofErr w:type="spellStart"/>
            <w:r w:rsidRPr="00986491">
              <w:rPr>
                <w:rFonts w:eastAsia="Times New Roman"/>
                <w:color w:val="000000"/>
                <w:sz w:val="20"/>
                <w:szCs w:val="20"/>
              </w:rPr>
              <w:t>инфузии</w:t>
            </w:r>
            <w:proofErr w:type="spellEnd"/>
            <w:r w:rsidRPr="00986491">
              <w:rPr>
                <w:rFonts w:eastAsia="Times New Roman"/>
                <w:color w:val="000000"/>
                <w:sz w:val="20"/>
                <w:szCs w:val="20"/>
              </w:rPr>
              <w:t xml:space="preserve">: 20 капель </w:t>
            </w:r>
            <w:proofErr w:type="spellStart"/>
            <w:r w:rsidRPr="00986491">
              <w:rPr>
                <w:rFonts w:eastAsia="Times New Roman"/>
                <w:color w:val="000000"/>
                <w:sz w:val="20"/>
                <w:szCs w:val="20"/>
              </w:rPr>
              <w:t>дистилированной</w:t>
            </w:r>
            <w:proofErr w:type="spellEnd"/>
            <w:r w:rsidRPr="00986491">
              <w:rPr>
                <w:rFonts w:eastAsia="Times New Roman"/>
                <w:color w:val="000000"/>
                <w:sz w:val="20"/>
                <w:szCs w:val="20"/>
              </w:rPr>
              <w:t xml:space="preserve"> воды = 1 мл. Закрываемый воздухозаборный клапан с антибактериальным гидрофобным фильтром 1.2 </w:t>
            </w:r>
            <w:proofErr w:type="spellStart"/>
            <w:r w:rsidRPr="00986491">
              <w:rPr>
                <w:rFonts w:eastAsia="Times New Roman"/>
                <w:color w:val="000000"/>
                <w:sz w:val="20"/>
                <w:szCs w:val="20"/>
              </w:rPr>
              <w:t>мик</w:t>
            </w:r>
            <w:proofErr w:type="spellEnd"/>
            <w:r w:rsidRPr="00986491">
              <w:rPr>
                <w:rFonts w:eastAsia="Times New Roman"/>
                <w:color w:val="000000"/>
                <w:sz w:val="20"/>
                <w:szCs w:val="20"/>
              </w:rPr>
              <w:t xml:space="preserve">. </w:t>
            </w:r>
            <w:proofErr w:type="spellStart"/>
            <w:r w:rsidRPr="00986491">
              <w:rPr>
                <w:rFonts w:eastAsia="Times New Roman"/>
                <w:color w:val="000000"/>
                <w:sz w:val="20"/>
                <w:szCs w:val="20"/>
              </w:rPr>
              <w:t>Инфузионная</w:t>
            </w:r>
            <w:proofErr w:type="spellEnd"/>
            <w:r w:rsidRPr="00986491">
              <w:rPr>
                <w:rFonts w:eastAsia="Times New Roman"/>
                <w:color w:val="000000"/>
                <w:sz w:val="20"/>
                <w:szCs w:val="20"/>
              </w:rPr>
              <w:t xml:space="preserve"> система снабжена нейлоновым фильтром 15 мкм для проведения надежной очистки раствора от примесей. Резьбовой наконечник острия - вентилируемый. Система имеет соединение тип - папа/тип крепления</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"вкручивание" на выступающую часть цилиндра, материал полиэтилен. По аэростатическому давлению доходит до 2,5 бар</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Аспирационная трубка 350cm - Аспирационная трубка сделана </w:t>
            </w:r>
            <w:proofErr w:type="gramStart"/>
            <w:r w:rsidRPr="00986491">
              <w:rPr>
                <w:rFonts w:eastAsia="Times New Roman"/>
                <w:color w:val="000000"/>
                <w:sz w:val="20"/>
                <w:szCs w:val="20"/>
              </w:rPr>
              <w:t>из</w:t>
            </w:r>
            <w:proofErr w:type="gramEnd"/>
            <w:r w:rsidRPr="00986491">
              <w:rPr>
                <w:rFonts w:eastAsia="Times New Roman"/>
                <w:color w:val="000000"/>
                <w:sz w:val="20"/>
                <w:szCs w:val="20"/>
              </w:rPr>
              <w:t xml:space="preserve"> </w:t>
            </w:r>
            <w:proofErr w:type="gramStart"/>
            <w:r w:rsidRPr="00986491">
              <w:rPr>
                <w:rFonts w:eastAsia="Times New Roman"/>
                <w:color w:val="000000"/>
                <w:sz w:val="20"/>
                <w:szCs w:val="20"/>
              </w:rPr>
              <w:t>поливинилхлорид</w:t>
            </w:r>
            <w:proofErr w:type="gramEnd"/>
            <w:r w:rsidRPr="00986491">
              <w:rPr>
                <w:rFonts w:eastAsia="Times New Roman"/>
                <w:color w:val="000000"/>
                <w:sz w:val="20"/>
                <w:szCs w:val="20"/>
              </w:rPr>
              <w:t xml:space="preserve"> материала с общей длиной 350 см. Идет с 2 воронками, размер: 25</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Покрытие - общая ширина 80 +/- 1.5 см, длина 140 +/- 2 см. Покрытие сделано из 2-х видов материала: водонепроницаемый и </w:t>
            </w:r>
            <w:proofErr w:type="spellStart"/>
            <w:r w:rsidRPr="00986491">
              <w:rPr>
                <w:rFonts w:eastAsia="Times New Roman"/>
                <w:color w:val="000000"/>
                <w:sz w:val="20"/>
                <w:szCs w:val="20"/>
              </w:rPr>
              <w:t>водопоглащающий</w:t>
            </w:r>
            <w:proofErr w:type="spellEnd"/>
            <w:r w:rsidRPr="00986491">
              <w:rPr>
                <w:rFonts w:eastAsia="Times New Roman"/>
                <w:color w:val="000000"/>
                <w:sz w:val="20"/>
                <w:szCs w:val="20"/>
              </w:rPr>
              <w:t xml:space="preserve">. Сторона </w:t>
            </w:r>
            <w:proofErr w:type="spellStart"/>
            <w:r w:rsidRPr="00986491">
              <w:rPr>
                <w:rFonts w:eastAsia="Times New Roman"/>
                <w:color w:val="000000"/>
                <w:sz w:val="20"/>
                <w:szCs w:val="20"/>
              </w:rPr>
              <w:t>водопоглащающего</w:t>
            </w:r>
            <w:proofErr w:type="spellEnd"/>
            <w:r w:rsidRPr="00986491">
              <w:rPr>
                <w:rFonts w:eastAsia="Times New Roman"/>
                <w:color w:val="000000"/>
                <w:sz w:val="20"/>
                <w:szCs w:val="20"/>
              </w:rPr>
              <w:t xml:space="preserve"> материала составляет 77 см в высоту и 61 см в ширину. </w:t>
            </w:r>
            <w:proofErr w:type="gramStart"/>
            <w:r w:rsidRPr="00986491">
              <w:rPr>
                <w:rFonts w:eastAsia="Times New Roman"/>
                <w:color w:val="000000"/>
                <w:sz w:val="20"/>
                <w:szCs w:val="20"/>
              </w:rPr>
              <w:t>Материалы: полиэтилен -  0.065 мм и  нетканого усиленного материала с уровнем поглощения/всасывания больше чем 400%. Идет в сложенном виде впитывающая сторона остается внутри (сложенная наизнанку) с внутренней стороны для легкой и защищенного стерильного покрытия поверхности.</w:t>
            </w:r>
            <w:proofErr w:type="gramEnd"/>
            <w:r w:rsidRPr="00986491">
              <w:rPr>
                <w:rFonts w:eastAsia="Times New Roman"/>
                <w:color w:val="000000"/>
                <w:sz w:val="20"/>
                <w:szCs w:val="20"/>
              </w:rPr>
              <w:t xml:space="preserve"> Покрытие предназначено на инструментальный хирургический стол "гусь"</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Защитное покрытие на стол  - Защитное покрытие на стол с размерами: ширина 150 см, длина 250 см, сделан из 2-х видов материала: водоотталкивающий и </w:t>
            </w:r>
            <w:proofErr w:type="spellStart"/>
            <w:r w:rsidRPr="00986491">
              <w:rPr>
                <w:rFonts w:eastAsia="Times New Roman"/>
                <w:color w:val="000000"/>
                <w:sz w:val="20"/>
                <w:szCs w:val="20"/>
              </w:rPr>
              <w:t>водопоглощающий</w:t>
            </w:r>
            <w:proofErr w:type="spellEnd"/>
            <w:r w:rsidRPr="00986491">
              <w:rPr>
                <w:rFonts w:eastAsia="Times New Roman"/>
                <w:color w:val="000000"/>
                <w:sz w:val="20"/>
                <w:szCs w:val="20"/>
              </w:rPr>
              <w:t xml:space="preserve">. </w:t>
            </w:r>
            <w:proofErr w:type="spellStart"/>
            <w:r w:rsidRPr="00986491">
              <w:rPr>
                <w:rFonts w:eastAsia="Times New Roman"/>
                <w:color w:val="000000"/>
                <w:sz w:val="20"/>
                <w:szCs w:val="20"/>
              </w:rPr>
              <w:t>Водопоглащающий</w:t>
            </w:r>
            <w:proofErr w:type="spellEnd"/>
            <w:r w:rsidRPr="00986491">
              <w:rPr>
                <w:rFonts w:eastAsia="Times New Roman"/>
                <w:color w:val="000000"/>
                <w:sz w:val="20"/>
                <w:szCs w:val="20"/>
              </w:rPr>
              <w:t xml:space="preserve"> материал </w:t>
            </w:r>
            <w:proofErr w:type="gramStart"/>
            <w:r w:rsidRPr="00986491">
              <w:rPr>
                <w:rFonts w:eastAsia="Times New Roman"/>
                <w:color w:val="000000"/>
                <w:sz w:val="20"/>
                <w:szCs w:val="20"/>
              </w:rPr>
              <w:t>-н</w:t>
            </w:r>
            <w:proofErr w:type="gramEnd"/>
            <w:r w:rsidRPr="00986491">
              <w:rPr>
                <w:rFonts w:eastAsia="Times New Roman"/>
                <w:color w:val="000000"/>
                <w:sz w:val="20"/>
                <w:szCs w:val="20"/>
              </w:rPr>
              <w:t xml:space="preserve">етканый усиленный материал , водоотталкивающий материал - полиэтилен -  2.25 мл. Уровень </w:t>
            </w:r>
            <w:proofErr w:type="spellStart"/>
            <w:r w:rsidRPr="00986491">
              <w:rPr>
                <w:rFonts w:eastAsia="Times New Roman"/>
                <w:color w:val="000000"/>
                <w:sz w:val="20"/>
                <w:szCs w:val="20"/>
              </w:rPr>
              <w:t>водопоглащения</w:t>
            </w:r>
            <w:proofErr w:type="spellEnd"/>
            <w:r w:rsidRPr="00986491">
              <w:rPr>
                <w:rFonts w:eastAsia="Times New Roman"/>
                <w:color w:val="000000"/>
                <w:sz w:val="20"/>
                <w:szCs w:val="20"/>
              </w:rPr>
              <w:t xml:space="preserve"> больше чем 400%. Внутренняя </w:t>
            </w:r>
            <w:proofErr w:type="spellStart"/>
            <w:r w:rsidRPr="00986491">
              <w:rPr>
                <w:rFonts w:eastAsia="Times New Roman"/>
                <w:color w:val="000000"/>
                <w:sz w:val="20"/>
                <w:szCs w:val="20"/>
              </w:rPr>
              <w:t>водопоглащающая</w:t>
            </w:r>
            <w:proofErr w:type="spellEnd"/>
            <w:r w:rsidRPr="00986491">
              <w:rPr>
                <w:rFonts w:eastAsia="Times New Roman"/>
                <w:color w:val="000000"/>
                <w:sz w:val="20"/>
                <w:szCs w:val="20"/>
              </w:rPr>
              <w:t xml:space="preserve"> часть составляет 61х250 см </w:t>
            </w:r>
            <w:proofErr w:type="spellStart"/>
            <w:r w:rsidRPr="00986491">
              <w:rPr>
                <w:rFonts w:eastAsia="Times New Roman"/>
                <w:color w:val="000000"/>
                <w:sz w:val="20"/>
                <w:szCs w:val="20"/>
              </w:rPr>
              <w:t>термо</w:t>
            </w:r>
            <w:proofErr w:type="spellEnd"/>
            <w:r w:rsidRPr="00986491">
              <w:rPr>
                <w:rFonts w:eastAsia="Times New Roman"/>
                <w:color w:val="000000"/>
                <w:sz w:val="20"/>
                <w:szCs w:val="20"/>
              </w:rPr>
              <w:t xml:space="preserve"> </w:t>
            </w:r>
            <w:proofErr w:type="spellStart"/>
            <w:r w:rsidRPr="00986491">
              <w:rPr>
                <w:rFonts w:eastAsia="Times New Roman"/>
                <w:color w:val="000000"/>
                <w:sz w:val="20"/>
                <w:szCs w:val="20"/>
              </w:rPr>
              <w:t>припаена</w:t>
            </w:r>
            <w:proofErr w:type="spellEnd"/>
            <w:r w:rsidRPr="00986491">
              <w:rPr>
                <w:rFonts w:eastAsia="Times New Roman"/>
                <w:color w:val="000000"/>
                <w:sz w:val="20"/>
                <w:szCs w:val="20"/>
              </w:rPr>
              <w:t xml:space="preserve"> к полиэтиленовым сторонам, которые являются водоотталкивающим</w:t>
            </w:r>
            <w:proofErr w:type="gramStart"/>
            <w:r w:rsidRPr="00986491">
              <w:rPr>
                <w:rFonts w:eastAsia="Times New Roman"/>
                <w:color w:val="000000"/>
                <w:sz w:val="20"/>
                <w:szCs w:val="20"/>
              </w:rPr>
              <w:t>..</w:t>
            </w:r>
            <w:proofErr w:type="gramEnd"/>
          </w:p>
          <w:p w:rsidR="00C93C56" w:rsidRPr="00986491" w:rsidRDefault="00C93C56" w:rsidP="00871D0A">
            <w:pPr>
              <w:rPr>
                <w:rFonts w:eastAsia="Times New Roman"/>
                <w:color w:val="000000"/>
                <w:sz w:val="20"/>
                <w:szCs w:val="20"/>
              </w:rPr>
            </w:pPr>
            <w:r w:rsidRPr="00986491">
              <w:rPr>
                <w:rFonts w:eastAsia="Times New Roman"/>
                <w:color w:val="000000"/>
                <w:sz w:val="20"/>
                <w:szCs w:val="20"/>
              </w:rPr>
              <w:t>3 Халат одноразовый - Халат стандартный  изготовлен из композитного нетканого материала плотностью 45.Размеры: По линии горловины - 18см в длину, центр - передняя часть от линии горловины до линии подгибки - 121см, общая ширина в развёрнутом виде - 143см, длина от самой высокой точки плеча до низа - 129см, длина рукава до верхней точки плеча - 71см, ширина груди - 60см, длина манжеты - 7см*5см, прорезиненный материал. Усиленная часть рукава - 4. Размер М халат идет с полотенцем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халат одноразовый - халат стандартный изготовлен из композитного нетканого материала плотностью 45.Размеры: По линии горловины - 19см в длину, центр - передняя часть от линии горловины до линии подгибки - 142см, общая ширина в развёрнутом виде - 152см, длина от самой высокой точки плеча до низа - 129см, длина рукава до верхней точки плеча - 80см, ширина груди - 64см, длина манжеты - 7см*5см, прорезиненный материал. Размер L, халат идет с полотенцем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2 Халат одноразовый - Халат стандартный сделан из композитного нетканого материала плотностью 45. </w:t>
            </w:r>
            <w:proofErr w:type="gramStart"/>
            <w:r w:rsidRPr="00986491">
              <w:rPr>
                <w:rFonts w:eastAsia="Times New Roman"/>
                <w:color w:val="000000"/>
                <w:sz w:val="20"/>
                <w:szCs w:val="20"/>
              </w:rPr>
              <w:t>Размеры: линия шеи - 22 см в длину, в центре на лицевой стороне от линии шеи до нижней линии 139.5 см, ширина в развернутом виде 165 см. Длина от плеча до низа 148 см, длина рукава до верхней точки плеча 84 см, ширина груди 70 см, длина манжета 7х5 см прорезиненный материал.</w:t>
            </w:r>
            <w:proofErr w:type="gramEnd"/>
            <w:r w:rsidRPr="00986491">
              <w:rPr>
                <w:rFonts w:eastAsia="Times New Roman"/>
                <w:color w:val="000000"/>
                <w:sz w:val="20"/>
                <w:szCs w:val="20"/>
              </w:rPr>
              <w:t xml:space="preserve"> Размер XL, халат идет в наборе с полотенцем для рук</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3 Полотенце - сделано из 100% хлопка, размер: 24х16 см.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5 Простыня одноразовая  - Простыня сделана из усиленного материала </w:t>
            </w:r>
            <w:proofErr w:type="gramStart"/>
            <w:r w:rsidRPr="00986491">
              <w:rPr>
                <w:rFonts w:eastAsia="Times New Roman"/>
                <w:color w:val="000000"/>
                <w:sz w:val="20"/>
                <w:szCs w:val="20"/>
              </w:rPr>
              <w:t>-р</w:t>
            </w:r>
            <w:proofErr w:type="gramEnd"/>
            <w:r w:rsidRPr="00986491">
              <w:rPr>
                <w:rFonts w:eastAsia="Times New Roman"/>
                <w:color w:val="000000"/>
                <w:sz w:val="20"/>
                <w:szCs w:val="20"/>
              </w:rPr>
              <w:t xml:space="preserve">азмер 50*75см </w:t>
            </w:r>
            <w:proofErr w:type="spellStart"/>
            <w:r w:rsidRPr="00986491">
              <w:rPr>
                <w:rFonts w:eastAsia="Times New Roman"/>
                <w:color w:val="000000"/>
                <w:sz w:val="20"/>
                <w:szCs w:val="20"/>
              </w:rPr>
              <w:t>c</w:t>
            </w:r>
            <w:proofErr w:type="spellEnd"/>
            <w:r w:rsidRPr="00986491">
              <w:rPr>
                <w:rFonts w:eastAsia="Times New Roman"/>
                <w:color w:val="000000"/>
                <w:sz w:val="20"/>
                <w:szCs w:val="20"/>
              </w:rPr>
              <w:t xml:space="preserve"> клейким краем, может быть сложено с 5 сгибами, каждый из которых должен составлять 50см в высоту и 75см - в ширину.</w:t>
            </w:r>
          </w:p>
          <w:p w:rsidR="00C93C56" w:rsidRPr="00986491" w:rsidRDefault="00C93C56" w:rsidP="00871D0A">
            <w:pPr>
              <w:rPr>
                <w:rFonts w:eastAsia="Times New Roman"/>
                <w:color w:val="000000"/>
                <w:sz w:val="20"/>
                <w:szCs w:val="20"/>
              </w:rPr>
            </w:pPr>
            <w:proofErr w:type="gramStart"/>
            <w:r w:rsidRPr="00986491">
              <w:rPr>
                <w:rFonts w:eastAsia="Times New Roman"/>
                <w:color w:val="000000"/>
                <w:sz w:val="20"/>
                <w:szCs w:val="20"/>
              </w:rPr>
              <w:t xml:space="preserve">1 Простыня - Простыня кардиохирургическая - общий размер: 270х310 см. Простыня Т-образной формы с опцией раскладных крыльев, сделан из 3-х разных материалов: прочный, не содержащий связующих веществ и клеев с низким </w:t>
            </w:r>
            <w:proofErr w:type="spellStart"/>
            <w:r w:rsidRPr="00986491">
              <w:rPr>
                <w:rFonts w:eastAsia="Times New Roman"/>
                <w:color w:val="000000"/>
                <w:sz w:val="20"/>
                <w:szCs w:val="20"/>
              </w:rPr>
              <w:t>ворсообразованием</w:t>
            </w:r>
            <w:proofErr w:type="spellEnd"/>
            <w:r w:rsidRPr="00986491">
              <w:rPr>
                <w:rFonts w:eastAsia="Times New Roman"/>
                <w:color w:val="000000"/>
                <w:sz w:val="20"/>
                <w:szCs w:val="20"/>
              </w:rPr>
              <w:t xml:space="preserve"> и высокой абсорбирующей способностью, </w:t>
            </w:r>
            <w:proofErr w:type="spellStart"/>
            <w:r w:rsidRPr="00986491">
              <w:rPr>
                <w:rFonts w:eastAsia="Times New Roman"/>
                <w:color w:val="000000"/>
                <w:sz w:val="20"/>
                <w:szCs w:val="20"/>
              </w:rPr>
              <w:t>водопоглощающий</w:t>
            </w:r>
            <w:proofErr w:type="spellEnd"/>
            <w:r w:rsidRPr="00986491">
              <w:rPr>
                <w:rFonts w:eastAsia="Times New Roman"/>
                <w:color w:val="000000"/>
                <w:sz w:val="20"/>
                <w:szCs w:val="20"/>
              </w:rPr>
              <w:t xml:space="preserve"> усиленный нетканый материал, операционная зона - прозрачная, клейкая пленка.</w:t>
            </w:r>
            <w:proofErr w:type="gramEnd"/>
            <w:r w:rsidRPr="00986491">
              <w:rPr>
                <w:rFonts w:eastAsia="Times New Roman"/>
                <w:color w:val="000000"/>
                <w:sz w:val="20"/>
                <w:szCs w:val="20"/>
              </w:rPr>
              <w:t xml:space="preserve"> Части простыни не прошиты, а </w:t>
            </w:r>
            <w:proofErr w:type="spellStart"/>
            <w:r w:rsidRPr="00986491">
              <w:rPr>
                <w:rFonts w:eastAsia="Times New Roman"/>
                <w:color w:val="000000"/>
                <w:sz w:val="20"/>
                <w:szCs w:val="20"/>
              </w:rPr>
              <w:t>припаены</w:t>
            </w:r>
            <w:proofErr w:type="spellEnd"/>
            <w:r w:rsidRPr="00986491">
              <w:rPr>
                <w:rFonts w:eastAsia="Times New Roman"/>
                <w:color w:val="000000"/>
                <w:sz w:val="20"/>
                <w:szCs w:val="20"/>
              </w:rPr>
              <w:t xml:space="preserve"> термальной обработкой (процедура термического склеивания) для того чтобы обеспечить стабильную прочность и защитить </w:t>
            </w:r>
            <w:proofErr w:type="spellStart"/>
            <w:r w:rsidRPr="00986491">
              <w:rPr>
                <w:rFonts w:eastAsia="Times New Roman"/>
                <w:color w:val="000000"/>
                <w:sz w:val="20"/>
                <w:szCs w:val="20"/>
              </w:rPr>
              <w:t>струкутуру</w:t>
            </w:r>
            <w:proofErr w:type="spellEnd"/>
            <w:r w:rsidRPr="00986491">
              <w:rPr>
                <w:rFonts w:eastAsia="Times New Roman"/>
                <w:color w:val="000000"/>
                <w:sz w:val="20"/>
                <w:szCs w:val="20"/>
              </w:rPr>
              <w:t xml:space="preserve"> простыни. Размеры простыни: внутренние размеры: операционная зона груди составляет 30.5х38 см. Внутренняя часть простыни имеет в 400% больше </w:t>
            </w:r>
            <w:proofErr w:type="spellStart"/>
            <w:r w:rsidRPr="00986491">
              <w:rPr>
                <w:rFonts w:eastAsia="Times New Roman"/>
                <w:color w:val="000000"/>
                <w:sz w:val="20"/>
                <w:szCs w:val="20"/>
              </w:rPr>
              <w:t>впитываемости</w:t>
            </w:r>
            <w:proofErr w:type="spellEnd"/>
            <w:r w:rsidRPr="00986491">
              <w:rPr>
                <w:rFonts w:eastAsia="Times New Roman"/>
                <w:color w:val="000000"/>
                <w:sz w:val="20"/>
                <w:szCs w:val="20"/>
              </w:rPr>
              <w:t xml:space="preserve">. Над внутренней операционной зоны имеется </w:t>
            </w:r>
            <w:proofErr w:type="spellStart"/>
            <w:r w:rsidRPr="00986491">
              <w:rPr>
                <w:rFonts w:eastAsia="Times New Roman"/>
                <w:color w:val="000000"/>
                <w:sz w:val="20"/>
                <w:szCs w:val="20"/>
              </w:rPr>
              <w:t>водопоглащающая</w:t>
            </w:r>
            <w:proofErr w:type="spellEnd"/>
            <w:r w:rsidRPr="00986491">
              <w:rPr>
                <w:rFonts w:eastAsia="Times New Roman"/>
                <w:color w:val="000000"/>
                <w:sz w:val="20"/>
                <w:szCs w:val="20"/>
              </w:rPr>
              <w:t xml:space="preserve"> зона с размерами: 101.6х216 см, сделан из усиленного материала. Поверх </w:t>
            </w:r>
            <w:proofErr w:type="spellStart"/>
            <w:r w:rsidRPr="00986491">
              <w:rPr>
                <w:rFonts w:eastAsia="Times New Roman"/>
                <w:color w:val="000000"/>
                <w:sz w:val="20"/>
                <w:szCs w:val="20"/>
              </w:rPr>
              <w:t>водовпитывающей</w:t>
            </w:r>
            <w:proofErr w:type="spellEnd"/>
            <w:r w:rsidRPr="00986491">
              <w:rPr>
                <w:rFonts w:eastAsia="Times New Roman"/>
                <w:color w:val="000000"/>
                <w:sz w:val="20"/>
                <w:szCs w:val="20"/>
              </w:rPr>
              <w:t xml:space="preserve"> области с левой и с правой стороны есть прикрепленные карманы из материала усиленного</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которые присоединены с клейким крючком, длина кармана 157.5 см, ширина 23 см, общее количество карманов 6, по 3 на каждой стороне. В дополнении идет крючок-лист для фиксации с верхней стороны с 4-мя отверстиями для фиксации анестезиологической части, также 2 крючка для фиксации в нижней части с 2-мя отверстиями в каждой боковой фиксации. Внешние размеры операционного поля: верхняя сторона имеет 2 крыла на левой и правой </w:t>
            </w:r>
            <w:proofErr w:type="gramStart"/>
            <w:r w:rsidRPr="00986491">
              <w:rPr>
                <w:rFonts w:eastAsia="Times New Roman"/>
                <w:color w:val="000000"/>
                <w:sz w:val="20"/>
                <w:szCs w:val="20"/>
              </w:rPr>
              <w:t>сторонах</w:t>
            </w:r>
            <w:proofErr w:type="gramEnd"/>
            <w:r w:rsidRPr="00986491">
              <w:rPr>
                <w:rFonts w:eastAsia="Times New Roman"/>
                <w:color w:val="000000"/>
                <w:sz w:val="20"/>
                <w:szCs w:val="20"/>
              </w:rPr>
              <w:t xml:space="preserve"> с общей длиной 152.4 см.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Чехол для диатермии - многофункциональный прозрачный чехол, с общим размером 35х43 см с клейким краем с размером 5 см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2 Мешок для отходов  - Мешок для отходов операционной комнаты сделан из чистого</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прочного материала - </w:t>
            </w:r>
            <w:proofErr w:type="spellStart"/>
            <w:r w:rsidRPr="00986491">
              <w:rPr>
                <w:rFonts w:eastAsia="Times New Roman"/>
                <w:color w:val="000000"/>
                <w:sz w:val="20"/>
                <w:szCs w:val="20"/>
              </w:rPr>
              <w:t>полиэтиленвинилацетат</w:t>
            </w:r>
            <w:proofErr w:type="spellEnd"/>
            <w:r w:rsidRPr="00986491">
              <w:rPr>
                <w:rFonts w:eastAsia="Times New Roman"/>
                <w:color w:val="000000"/>
                <w:sz w:val="20"/>
                <w:szCs w:val="20"/>
              </w:rPr>
              <w:t xml:space="preserve"> 0.06 м, с общим размером: 50 см -/+1 см в ширину и 60 см +/- 1 см в длину, с задней стороны на мешке есть клейкий край 10х50 см с опцией пальцевых прижатий - функция легкого съёма пальцами. </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Чехол для диатермии - многофункциональный прозрачный чехол из усиленного материала, с общим размером 35х45 см с клейким краем с размером 5 см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10 Салфетки 10x10см - Стерильная марля с жидким абсорбентом </w:t>
            </w:r>
            <w:proofErr w:type="spellStart"/>
            <w:r w:rsidRPr="00986491">
              <w:rPr>
                <w:rFonts w:eastAsia="Times New Roman"/>
                <w:color w:val="000000"/>
                <w:sz w:val="20"/>
                <w:szCs w:val="20"/>
              </w:rPr>
              <w:t>впитываемостью</w:t>
            </w:r>
            <w:proofErr w:type="spellEnd"/>
            <w:r w:rsidRPr="00986491">
              <w:rPr>
                <w:rFonts w:eastAsia="Times New Roman"/>
                <w:color w:val="000000"/>
                <w:sz w:val="20"/>
                <w:szCs w:val="20"/>
              </w:rPr>
              <w:t xml:space="preserve"> выше, чем 550%. Внутренние слои - 1. 10 * 10 см общий размер 12 слоёв!</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10 Салфетки размером (</w:t>
            </w:r>
            <w:proofErr w:type="gramStart"/>
            <w:r w:rsidRPr="00986491">
              <w:rPr>
                <w:rFonts w:eastAsia="Times New Roman"/>
                <w:color w:val="000000"/>
                <w:sz w:val="20"/>
                <w:szCs w:val="20"/>
              </w:rPr>
              <w:t>см</w:t>
            </w:r>
            <w:proofErr w:type="gramEnd"/>
            <w:r w:rsidRPr="00986491">
              <w:rPr>
                <w:rFonts w:eastAsia="Times New Roman"/>
                <w:color w:val="000000"/>
                <w:sz w:val="20"/>
                <w:szCs w:val="20"/>
              </w:rPr>
              <w:t xml:space="preserve">):30х30 - Хирургические </w:t>
            </w:r>
            <w:proofErr w:type="spellStart"/>
            <w:r w:rsidRPr="00986491">
              <w:rPr>
                <w:rFonts w:eastAsia="Times New Roman"/>
                <w:color w:val="000000"/>
                <w:sz w:val="20"/>
                <w:szCs w:val="20"/>
              </w:rPr>
              <w:t>рентгенконтрастные</w:t>
            </w:r>
            <w:proofErr w:type="spellEnd"/>
            <w:r w:rsidRPr="00986491">
              <w:rPr>
                <w:rFonts w:eastAsia="Times New Roman"/>
                <w:color w:val="000000"/>
                <w:sz w:val="20"/>
                <w:szCs w:val="20"/>
              </w:rPr>
              <w:t xml:space="preserve"> салфетки сделаны из 100% хлопкового волокна степень впитывания меньше чем 10% от плотности ткани. Размеры: 30х30 см салфетки сложены 8 раз для того чтобы создать 4-х </w:t>
            </w:r>
            <w:proofErr w:type="spellStart"/>
            <w:r w:rsidRPr="00986491">
              <w:rPr>
                <w:rFonts w:eastAsia="Times New Roman"/>
                <w:color w:val="000000"/>
                <w:sz w:val="20"/>
                <w:szCs w:val="20"/>
              </w:rPr>
              <w:t>слойный</w:t>
            </w:r>
            <w:proofErr w:type="spellEnd"/>
            <w:r w:rsidRPr="00986491">
              <w:rPr>
                <w:rFonts w:eastAsia="Times New Roman"/>
                <w:color w:val="000000"/>
                <w:sz w:val="20"/>
                <w:szCs w:val="20"/>
              </w:rPr>
              <w:t xml:space="preserve"> впитывающий продукт. В нем есть </w:t>
            </w:r>
            <w:proofErr w:type="spellStart"/>
            <w:r w:rsidRPr="00986491">
              <w:rPr>
                <w:rFonts w:eastAsia="Times New Roman"/>
                <w:color w:val="000000"/>
                <w:sz w:val="20"/>
                <w:szCs w:val="20"/>
              </w:rPr>
              <w:t>рентгеноконтрастная</w:t>
            </w:r>
            <w:proofErr w:type="spellEnd"/>
            <w:r w:rsidRPr="00986491">
              <w:rPr>
                <w:rFonts w:eastAsia="Times New Roman"/>
                <w:color w:val="000000"/>
                <w:sz w:val="20"/>
                <w:szCs w:val="20"/>
              </w:rPr>
              <w:t xml:space="preserve"> полоска синего цвета, каждые 5 губок связаны вместе для легкого подсчета.</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2 Салфетки  - Стерильная марля с жидким абсорбентом </w:t>
            </w:r>
            <w:proofErr w:type="spellStart"/>
            <w:r w:rsidRPr="00986491">
              <w:rPr>
                <w:rFonts w:eastAsia="Times New Roman"/>
                <w:color w:val="000000"/>
                <w:sz w:val="20"/>
                <w:szCs w:val="20"/>
              </w:rPr>
              <w:t>впитываемостью</w:t>
            </w:r>
            <w:proofErr w:type="spellEnd"/>
            <w:r w:rsidRPr="00986491">
              <w:rPr>
                <w:rFonts w:eastAsia="Times New Roman"/>
                <w:color w:val="000000"/>
                <w:sz w:val="20"/>
                <w:szCs w:val="20"/>
              </w:rPr>
              <w:t xml:space="preserve"> выше, чем 550%. Внутренние слои - 1. </w:t>
            </w:r>
            <w:proofErr w:type="spellStart"/>
            <w:r>
              <w:rPr>
                <w:rFonts w:eastAsia="Times New Roman"/>
                <w:color w:val="000000"/>
                <w:sz w:val="20"/>
                <w:szCs w:val="20"/>
              </w:rPr>
              <w:t>О</w:t>
            </w:r>
            <w:r w:rsidRPr="00986491">
              <w:rPr>
                <w:rFonts w:eastAsia="Times New Roman"/>
                <w:color w:val="000000"/>
                <w:sz w:val="20"/>
                <w:szCs w:val="20"/>
              </w:rPr>
              <w:t>общий</w:t>
            </w:r>
            <w:proofErr w:type="spellEnd"/>
            <w:r w:rsidRPr="00986491">
              <w:rPr>
                <w:rFonts w:eastAsia="Times New Roman"/>
                <w:color w:val="000000"/>
                <w:sz w:val="20"/>
                <w:szCs w:val="20"/>
              </w:rPr>
              <w:t xml:space="preserve"> размер 10x8 </w:t>
            </w:r>
            <w:proofErr w:type="spellStart"/>
            <w:r w:rsidRPr="00986491">
              <w:rPr>
                <w:rFonts w:eastAsia="Times New Roman"/>
                <w:color w:val="000000"/>
                <w:sz w:val="20"/>
                <w:szCs w:val="20"/>
              </w:rPr>
              <w:t>cm</w:t>
            </w:r>
            <w:proofErr w:type="spellEnd"/>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Дренажная банка - Дренажная система грудной клетки для непрерывного дренажа воздуха или жидкости из плевральной полости или общей торакальной области. Объем: 1150 мл. Система имеет возможность регулирования количества всасывания, которое прикладывается к плевральной полости от водяного столба. Система позволяет отрицательное давление от -5 до -20cm . Контроль всасывания будет закрыт крышкой для утилизации. </w:t>
            </w:r>
            <w:proofErr w:type="gramStart"/>
            <w:r w:rsidRPr="00986491">
              <w:rPr>
                <w:rFonts w:eastAsia="Times New Roman"/>
                <w:color w:val="000000"/>
                <w:sz w:val="20"/>
                <w:szCs w:val="20"/>
              </w:rPr>
              <w:t>Система имеет возможность размещения 2 аспирационных катетера одновременно, для того, чтобы получать выход жидкости и общий контроль, в одно и то же время, в разных камерах с равной шкалой.</w:t>
            </w:r>
            <w:proofErr w:type="gramEnd"/>
            <w:r w:rsidRPr="00986491">
              <w:rPr>
                <w:rFonts w:eastAsia="Times New Roman"/>
                <w:color w:val="000000"/>
                <w:sz w:val="20"/>
                <w:szCs w:val="20"/>
              </w:rPr>
              <w:t xml:space="preserve"> Система может работать с двумя: одинарным и двойным дренажами. Система имеет регулятор управления громкостью всасывания. Система имеет блокировку воды 2 см</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и простой порт для иглы чтобы ко</w:t>
            </w:r>
            <w:r>
              <w:rPr>
                <w:rFonts w:eastAsia="Times New Roman"/>
                <w:color w:val="000000"/>
                <w:sz w:val="20"/>
                <w:szCs w:val="20"/>
              </w:rPr>
              <w:t>н</w:t>
            </w:r>
            <w:r w:rsidRPr="00986491">
              <w:rPr>
                <w:rFonts w:eastAsia="Times New Roman"/>
                <w:color w:val="000000"/>
                <w:sz w:val="20"/>
                <w:szCs w:val="20"/>
              </w:rPr>
              <w:t xml:space="preserve">тролировать переполненность </w:t>
            </w:r>
            <w:proofErr w:type="spellStart"/>
            <w:r w:rsidRPr="00986491">
              <w:rPr>
                <w:rFonts w:eastAsia="Times New Roman"/>
                <w:color w:val="000000"/>
                <w:sz w:val="20"/>
                <w:szCs w:val="20"/>
              </w:rPr>
              <w:t>гидрозатвора</w:t>
            </w:r>
            <w:proofErr w:type="spellEnd"/>
            <w:r w:rsidRPr="00986491">
              <w:rPr>
                <w:rFonts w:eastAsia="Times New Roman"/>
                <w:color w:val="000000"/>
                <w:sz w:val="20"/>
                <w:szCs w:val="20"/>
              </w:rPr>
              <w:t xml:space="preserve">. В дополнение, система имеет порт для взятия пробы/образца. Высокоэффективный механизм  </w:t>
            </w:r>
            <w:proofErr w:type="spellStart"/>
            <w:r w:rsidRPr="00986491">
              <w:rPr>
                <w:rFonts w:eastAsia="Times New Roman"/>
                <w:color w:val="000000"/>
                <w:sz w:val="20"/>
                <w:szCs w:val="20"/>
              </w:rPr>
              <w:t>анти-изгиб</w:t>
            </w:r>
            <w:proofErr w:type="spellEnd"/>
            <w:r w:rsidRPr="00986491">
              <w:rPr>
                <w:rFonts w:eastAsia="Times New Roman"/>
                <w:color w:val="000000"/>
                <w:sz w:val="20"/>
                <w:szCs w:val="20"/>
              </w:rPr>
              <w:t xml:space="preserve">  для предотвращения перекручивания трубки от пациента. Система имеет отрицательный индикатор давления и кнопки ручного фиксатора, чтобы управлять ситуацией, во время работы. Система имеет встроенный автоматический клапан высокого давления. Система может работать как в </w:t>
            </w:r>
            <w:proofErr w:type="gramStart"/>
            <w:r w:rsidRPr="00986491">
              <w:rPr>
                <w:rFonts w:eastAsia="Times New Roman"/>
                <w:color w:val="000000"/>
                <w:sz w:val="20"/>
                <w:szCs w:val="20"/>
              </w:rPr>
              <w:t>активном</w:t>
            </w:r>
            <w:proofErr w:type="gramEnd"/>
            <w:r w:rsidRPr="00986491">
              <w:rPr>
                <w:rFonts w:eastAsia="Times New Roman"/>
                <w:color w:val="000000"/>
                <w:sz w:val="20"/>
                <w:szCs w:val="20"/>
              </w:rPr>
              <w:t xml:space="preserve"> так и в пассивном режиме. Дренажная банка имеет воронку для легкого вливания воды внутрь. К системе прилагается дополнител</w:t>
            </w:r>
            <w:r>
              <w:rPr>
                <w:rFonts w:eastAsia="Times New Roman"/>
                <w:color w:val="000000"/>
                <w:sz w:val="20"/>
                <w:szCs w:val="20"/>
              </w:rPr>
              <w:t>ьная всасывающая трубка, котору</w:t>
            </w:r>
            <w:r w:rsidRPr="00986491">
              <w:rPr>
                <w:rFonts w:eastAsia="Times New Roman"/>
                <w:color w:val="000000"/>
                <w:sz w:val="20"/>
                <w:szCs w:val="20"/>
              </w:rPr>
              <w:t xml:space="preserve">ю в случае необходимости можно подключить к пациенту. Второй всасывающий канал закрыт синим клапаном для того чтобы применить его к работе, необходимо удалить колпачок. Система имеет клапан/затворку против выплеска жидкости и встроенный воздушный фильтр для того чтобы предотвратить распространение бактерий. Систему можно ставить на пол, закрепить на кровати или пациенту можно переносить с помощью ручки на системе. Оба </w:t>
            </w:r>
            <w:proofErr w:type="spellStart"/>
            <w:r w:rsidRPr="00986491">
              <w:rPr>
                <w:rFonts w:eastAsia="Times New Roman"/>
                <w:color w:val="000000"/>
                <w:sz w:val="20"/>
                <w:szCs w:val="20"/>
              </w:rPr>
              <w:t>гитрозатвор</w:t>
            </w:r>
            <w:proofErr w:type="spellEnd"/>
            <w:r w:rsidRPr="00986491">
              <w:rPr>
                <w:rFonts w:eastAsia="Times New Roman"/>
                <w:color w:val="000000"/>
                <w:sz w:val="20"/>
                <w:szCs w:val="20"/>
              </w:rPr>
              <w:t xml:space="preserve"> и камера контроля всасывания жидкости идентифицируются полосой синего цвета показывающий цвет на воде.</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 Метод стерилизации: </w:t>
            </w:r>
            <w:proofErr w:type="spellStart"/>
            <w:r w:rsidRPr="00986491">
              <w:rPr>
                <w:rFonts w:eastAsia="Times New Roman"/>
                <w:color w:val="000000"/>
                <w:sz w:val="20"/>
                <w:szCs w:val="20"/>
              </w:rPr>
              <w:t>Этиленоксидом</w:t>
            </w:r>
            <w:proofErr w:type="spellEnd"/>
          </w:p>
        </w:tc>
        <w:tc>
          <w:tcPr>
            <w:tcW w:w="1180" w:type="dxa"/>
            <w:shd w:val="clear" w:color="auto" w:fill="auto"/>
            <w:vAlign w:val="center"/>
            <w:hideMark/>
          </w:tcPr>
          <w:p w:rsidR="00C93C56" w:rsidRPr="00986491" w:rsidRDefault="00C93C56" w:rsidP="00871D0A">
            <w:pPr>
              <w:jc w:val="center"/>
              <w:rPr>
                <w:rFonts w:eastAsia="Times New Roman"/>
                <w:color w:val="000000"/>
                <w:sz w:val="20"/>
                <w:szCs w:val="20"/>
              </w:rPr>
            </w:pPr>
            <w:r>
              <w:rPr>
                <w:rFonts w:eastAsia="Times New Roman"/>
                <w:color w:val="000000"/>
                <w:sz w:val="20"/>
                <w:szCs w:val="20"/>
              </w:rPr>
              <w:t>комплект</w:t>
            </w:r>
          </w:p>
        </w:tc>
        <w:tc>
          <w:tcPr>
            <w:tcW w:w="1371" w:type="dxa"/>
            <w:shd w:val="clear" w:color="auto" w:fill="auto"/>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100</w:t>
            </w:r>
          </w:p>
        </w:tc>
        <w:tc>
          <w:tcPr>
            <w:tcW w:w="1701" w:type="dxa"/>
            <w:shd w:val="clear" w:color="auto" w:fill="auto"/>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74 800,00</w:t>
            </w:r>
          </w:p>
        </w:tc>
        <w:tc>
          <w:tcPr>
            <w:tcW w:w="2200" w:type="dxa"/>
            <w:shd w:val="clear" w:color="auto" w:fill="auto"/>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7 480 000,00</w:t>
            </w:r>
          </w:p>
        </w:tc>
      </w:tr>
      <w:tr w:rsidR="00C93C56" w:rsidRPr="00986491" w:rsidTr="00871D0A">
        <w:tc>
          <w:tcPr>
            <w:tcW w:w="960" w:type="dxa"/>
            <w:shd w:val="clear" w:color="auto" w:fill="auto"/>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5</w:t>
            </w:r>
          </w:p>
        </w:tc>
        <w:tc>
          <w:tcPr>
            <w:tcW w:w="2230" w:type="dxa"/>
            <w:shd w:val="clear" w:color="auto" w:fill="auto"/>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Индивидуальный процедурный набор ангиографический детский</w:t>
            </w:r>
          </w:p>
        </w:tc>
        <w:tc>
          <w:tcPr>
            <w:tcW w:w="5614" w:type="dxa"/>
            <w:shd w:val="clear" w:color="auto" w:fill="auto"/>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2 Покрытие</w:t>
            </w:r>
            <w:r>
              <w:rPr>
                <w:rFonts w:eastAsia="Times New Roman"/>
                <w:color w:val="000000"/>
                <w:sz w:val="20"/>
                <w:szCs w:val="20"/>
              </w:rPr>
              <w:t xml:space="preserve"> (перчатки)</w:t>
            </w:r>
            <w:r w:rsidRPr="00986491">
              <w:rPr>
                <w:rFonts w:eastAsia="Times New Roman"/>
                <w:color w:val="000000"/>
                <w:sz w:val="20"/>
                <w:szCs w:val="20"/>
              </w:rPr>
              <w:t xml:space="preserve"> - стерильные, </w:t>
            </w:r>
            <w:proofErr w:type="spellStart"/>
            <w:r w:rsidRPr="00986491">
              <w:rPr>
                <w:rFonts w:eastAsia="Times New Roman"/>
                <w:color w:val="000000"/>
                <w:sz w:val="20"/>
                <w:szCs w:val="20"/>
              </w:rPr>
              <w:t>неопудренные</w:t>
            </w:r>
            <w:proofErr w:type="spellEnd"/>
            <w:r w:rsidRPr="00986491">
              <w:rPr>
                <w:rFonts w:eastAsia="Times New Roman"/>
                <w:color w:val="000000"/>
                <w:sz w:val="20"/>
                <w:szCs w:val="20"/>
              </w:rPr>
              <w:t xml:space="preserve"> №6,5</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2 Покрытие </w:t>
            </w:r>
            <w:r>
              <w:rPr>
                <w:rFonts w:eastAsia="Times New Roman"/>
                <w:color w:val="000000"/>
                <w:sz w:val="20"/>
                <w:szCs w:val="20"/>
              </w:rPr>
              <w:t xml:space="preserve">(перчатки) </w:t>
            </w:r>
            <w:r w:rsidRPr="00986491">
              <w:rPr>
                <w:rFonts w:eastAsia="Times New Roman"/>
                <w:color w:val="000000"/>
                <w:sz w:val="20"/>
                <w:szCs w:val="20"/>
              </w:rPr>
              <w:t xml:space="preserve">- стерильные, </w:t>
            </w:r>
            <w:proofErr w:type="spellStart"/>
            <w:r w:rsidRPr="00986491">
              <w:rPr>
                <w:rFonts w:eastAsia="Times New Roman"/>
                <w:color w:val="000000"/>
                <w:sz w:val="20"/>
                <w:szCs w:val="20"/>
              </w:rPr>
              <w:t>неопудренные</w:t>
            </w:r>
            <w:proofErr w:type="spellEnd"/>
            <w:r w:rsidRPr="00986491">
              <w:rPr>
                <w:rFonts w:eastAsia="Times New Roman"/>
                <w:color w:val="000000"/>
                <w:sz w:val="20"/>
                <w:szCs w:val="20"/>
              </w:rPr>
              <w:t xml:space="preserve"> №8</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Лезвие - хирургическое лезвие из нержавеющей стали для хирургических процедур, без ручки. Вид лезвия  #11</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w:t>
            </w:r>
            <w:proofErr w:type="spellStart"/>
            <w:r w:rsidRPr="00986491">
              <w:rPr>
                <w:rFonts w:eastAsia="Times New Roman"/>
                <w:color w:val="000000"/>
                <w:sz w:val="20"/>
                <w:szCs w:val="20"/>
              </w:rPr>
              <w:t>Губка-стик</w:t>
            </w:r>
            <w:proofErr w:type="spellEnd"/>
            <w:r w:rsidRPr="00986491">
              <w:rPr>
                <w:rFonts w:eastAsia="Times New Roman"/>
                <w:color w:val="000000"/>
                <w:sz w:val="20"/>
                <w:szCs w:val="20"/>
              </w:rPr>
              <w:t xml:space="preserve"> для обработки операционного поля - губка </w:t>
            </w:r>
            <w:proofErr w:type="spellStart"/>
            <w:r w:rsidRPr="00986491">
              <w:rPr>
                <w:rFonts w:eastAsia="Times New Roman"/>
                <w:color w:val="000000"/>
                <w:sz w:val="20"/>
                <w:szCs w:val="20"/>
              </w:rPr>
              <w:t>стик</w:t>
            </w:r>
            <w:proofErr w:type="spellEnd"/>
            <w:r w:rsidRPr="00986491">
              <w:rPr>
                <w:rFonts w:eastAsia="Times New Roman"/>
                <w:color w:val="000000"/>
                <w:sz w:val="20"/>
                <w:szCs w:val="20"/>
              </w:rPr>
              <w:t xml:space="preserve"> 8" ручка сделана из полипропилена с пенополиуретановой губки. Общая длина ручки 147 мм. Конец ручки полукруглый, проксимальный конец (противоположность губки)</w:t>
            </w:r>
            <w:proofErr w:type="gramStart"/>
            <w:r w:rsidRPr="00986491">
              <w:rPr>
                <w:rFonts w:eastAsia="Times New Roman"/>
                <w:color w:val="000000"/>
                <w:sz w:val="20"/>
                <w:szCs w:val="20"/>
              </w:rPr>
              <w:t>.К</w:t>
            </w:r>
            <w:proofErr w:type="gramEnd"/>
            <w:r w:rsidRPr="00986491">
              <w:rPr>
                <w:rFonts w:eastAsia="Times New Roman"/>
                <w:color w:val="000000"/>
                <w:sz w:val="20"/>
                <w:szCs w:val="20"/>
              </w:rPr>
              <w:t>вадрат губки 50 мм в длину и 50 мм в ширину. Толщина губки 25 мм.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2 Чаша 250 мл - 100% Полипропилен</w:t>
            </w:r>
            <w:r>
              <w:rPr>
                <w:rFonts w:eastAsia="Times New Roman"/>
                <w:color w:val="000000"/>
                <w:sz w:val="20"/>
                <w:szCs w:val="20"/>
              </w:rPr>
              <w:t xml:space="preserve">. </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2 Ч</w:t>
            </w:r>
            <w:r>
              <w:rPr>
                <w:rFonts w:eastAsia="Times New Roman"/>
                <w:color w:val="000000"/>
                <w:sz w:val="20"/>
                <w:szCs w:val="20"/>
              </w:rPr>
              <w:t>аша 60 мл  -  100% Полипропилен. Об</w:t>
            </w:r>
            <w:r w:rsidRPr="00986491">
              <w:rPr>
                <w:rFonts w:eastAsia="Times New Roman"/>
                <w:color w:val="000000"/>
                <w:sz w:val="20"/>
                <w:szCs w:val="20"/>
              </w:rPr>
              <w:t>щий объем 60 мл. Прозрачная</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Чаша 2500 мл - Градуированный внутренний профиль при удержании проводника внутри чаши. Общая емкость жидкости 2500 мл, гладкая текстура. Продукт изготовлен из полипропилена.  Чаша содержит внутренний проводниковый зажимный держатель.</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Шприц 5 мл - объем: 5 мл</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стерильно, с наконечником тип крепления иглы к цилиндру шприца, при котором игла "надевается" в шприц</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2 Шприц 10мл - объем: 10 мл</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стерильно, с наконечником тип крепления иглы к цилиндру шприца, при котором игла "надевается" в шприц</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2 Шприц 20мл - объем: 20 мл</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стерильно, с наконечником тип крепления иглы к цилиндру шприца, при котором игла "надевается" в шприц</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Халат одноразовый - халат стандартный изготовлен из композитного нетканого материала плотностью 45 .Размеры: По линии горловины - 18см в длину, центр - передняя часть от линии горловины до линии подгибки - 121см, общая ширина в развёрнутом виде - 143см, длина от самой высокой точки плеча до низа - 129см, длина рукава до верхней точки плеча - 71см, ширина груди - 60см, длина манжеты - 7см*5см, прорезиненный материал. Усиленная часть рукава - 4. Размер: M, халаты идут в наборе с полотенцем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Халат одноразовый - халат изготовлен из композитного нетканого материала плотностью 45.Размеры: По линии горловины - 22см в длину, центр - передняя часть от линии горловины до линии подгибки - 139.5см, общая 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 халат идет с  полотенцем</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Простыня одноразовая - простыня ангиографическая с 1-отверстием. Покрытие сделано из 4-х материалов: усиленный нетканый материал, абсорбирующий материал</w:t>
            </w:r>
            <w:proofErr w:type="gramStart"/>
            <w:r w:rsidRPr="00986491">
              <w:rPr>
                <w:rFonts w:eastAsia="Times New Roman"/>
                <w:color w:val="000000"/>
                <w:sz w:val="20"/>
                <w:szCs w:val="20"/>
              </w:rPr>
              <w:t xml:space="preserve"> ,</w:t>
            </w:r>
            <w:proofErr w:type="gramEnd"/>
            <w:r w:rsidRPr="00986491">
              <w:rPr>
                <w:rFonts w:eastAsia="Times New Roman"/>
                <w:color w:val="000000"/>
                <w:sz w:val="20"/>
                <w:szCs w:val="20"/>
              </w:rPr>
              <w:t xml:space="preserve"> Полиэтилен, медицинские клеевые полоски на клейкой части. Материал с абсорбирующей степенью </w:t>
            </w:r>
            <w:proofErr w:type="gramStart"/>
            <w:r w:rsidRPr="00986491">
              <w:rPr>
                <w:rFonts w:eastAsia="Times New Roman"/>
                <w:color w:val="000000"/>
                <w:sz w:val="20"/>
                <w:szCs w:val="20"/>
              </w:rPr>
              <w:t>выше</w:t>
            </w:r>
            <w:proofErr w:type="gramEnd"/>
            <w:r w:rsidRPr="00986491">
              <w:rPr>
                <w:rFonts w:eastAsia="Times New Roman"/>
                <w:color w:val="000000"/>
                <w:sz w:val="20"/>
                <w:szCs w:val="20"/>
              </w:rPr>
              <w:t xml:space="preserve"> чем 400%. Общая ширина простыни 240 см, длина 355 см.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размерами: 69х355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101х140 см, от головной части 65х101 см, обе не оперативные части сделаны из усиленного отталкивающего воду материала. Оперативное поле изготовлено из абсорбирующего материала. </w:t>
            </w:r>
            <w:proofErr w:type="gramStart"/>
            <w:r w:rsidRPr="00986491">
              <w:rPr>
                <w:rFonts w:eastAsia="Times New Roman"/>
                <w:color w:val="000000"/>
                <w:sz w:val="20"/>
                <w:szCs w:val="20"/>
              </w:rPr>
              <w:t xml:space="preserve">На оперативном поле имеются 1 прямоугольное отверстие с прозрачной клеящейся полоской из медицинского клея, размеры: ширина - 20 см, высота 10 см, также внутри прямоугольного отверстия есть овальное отверстие размерами: ширина - 15 см, высота 6 см. Общий размер оперативного поля - 101х100 см, расстояние от верхнего края простыни оперативного поля до прямоугольного отверстия 16,5 см. </w:t>
            </w:r>
            <w:proofErr w:type="gramEnd"/>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Покрытие для снимков  - покрытие для изображения изготовлено из полиэтилена с размерами 122.5см*122.5см*0.05мм каждое. Покрытие может обладать 2 положениями - расслабленным и стянутым. В расслабленном состоянии внутреннее радиальное отверстие составляет 32-39см в длину. В стянутом состоянии - 108-+2см в длину. На внутреннем диаметре отверстия имеется резинка, чтобы прикрепить покрытие к монитору.</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Покрытие защитное - защитное покрытие  изготовлено из 80см * 100см * 0,05мм полиэтиленовой плёнки. Ширина покрытия составляет  80 см, длина - 110 см. Покрытие обладает 2 положениями - расслабленным и растянутым. Диаметр отверстия в расслабленном состоянии составляет 38-41см в 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10 Салфетки 10х10 см - Стерильная марля с жидким абсорбентом </w:t>
            </w:r>
            <w:proofErr w:type="spellStart"/>
            <w:r w:rsidRPr="00986491">
              <w:rPr>
                <w:rFonts w:eastAsia="Times New Roman"/>
                <w:color w:val="000000"/>
                <w:sz w:val="20"/>
                <w:szCs w:val="20"/>
              </w:rPr>
              <w:t>впитываемостью</w:t>
            </w:r>
            <w:proofErr w:type="spellEnd"/>
            <w:r w:rsidRPr="00986491">
              <w:rPr>
                <w:rFonts w:eastAsia="Times New Roman"/>
                <w:color w:val="000000"/>
                <w:sz w:val="20"/>
                <w:szCs w:val="20"/>
              </w:rPr>
              <w:t xml:space="preserve"> выше, чем 550%. Внутренние слои - 1. 10 * 10 см общий размер 12 слоёв!</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5 Салфетки 30х30 см - Стерильная марля с жидким абсорбентом </w:t>
            </w:r>
            <w:proofErr w:type="spellStart"/>
            <w:r w:rsidRPr="00986491">
              <w:rPr>
                <w:rFonts w:eastAsia="Times New Roman"/>
                <w:color w:val="000000"/>
                <w:sz w:val="20"/>
                <w:szCs w:val="20"/>
              </w:rPr>
              <w:t>впитываемостью</w:t>
            </w:r>
            <w:proofErr w:type="spellEnd"/>
            <w:r w:rsidRPr="00986491">
              <w:rPr>
                <w:rFonts w:eastAsia="Times New Roman"/>
                <w:color w:val="000000"/>
                <w:sz w:val="20"/>
                <w:szCs w:val="20"/>
              </w:rPr>
              <w:t xml:space="preserve"> выше, чем 550%. Внутренние слои - 1. 30 * 30 см общий размер 12 слоёв!</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1 Лоток - Глубокий лоток, изготовленный из полипропилена. Общая ширина 11" или 27см, длина - 9.72" или 24.68 см, и 2" в высоту. Верхний край кромки - 0.24" в высоту.</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1 Органайзер для инструментов - </w:t>
            </w:r>
            <w:proofErr w:type="spellStart"/>
            <w:r w:rsidRPr="00986491">
              <w:rPr>
                <w:rFonts w:eastAsia="Times New Roman"/>
                <w:color w:val="000000"/>
                <w:sz w:val="20"/>
                <w:szCs w:val="20"/>
              </w:rPr>
              <w:t>слайдер</w:t>
            </w:r>
            <w:proofErr w:type="spellEnd"/>
            <w:r w:rsidRPr="00986491">
              <w:rPr>
                <w:rFonts w:eastAsia="Times New Roman"/>
                <w:color w:val="000000"/>
                <w:sz w:val="20"/>
                <w:szCs w:val="20"/>
              </w:rPr>
              <w:t xml:space="preserve">/органайзер, устройство для легкого введения коронарного проводника в баллонный катетер, в виде желоба из прочного пластика и клейким нижним краем для фиксации. </w:t>
            </w:r>
          </w:p>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 Метод стерилизации: </w:t>
            </w:r>
            <w:proofErr w:type="spellStart"/>
            <w:r w:rsidRPr="00986491">
              <w:rPr>
                <w:rFonts w:eastAsia="Times New Roman"/>
                <w:color w:val="000000"/>
                <w:sz w:val="20"/>
                <w:szCs w:val="20"/>
              </w:rPr>
              <w:t>Этиленоксидом</w:t>
            </w:r>
            <w:proofErr w:type="spellEnd"/>
          </w:p>
        </w:tc>
        <w:tc>
          <w:tcPr>
            <w:tcW w:w="1180" w:type="dxa"/>
            <w:shd w:val="clear" w:color="auto" w:fill="auto"/>
            <w:vAlign w:val="center"/>
            <w:hideMark/>
          </w:tcPr>
          <w:p w:rsidR="00C93C56" w:rsidRPr="00986491" w:rsidRDefault="00C93C56" w:rsidP="00871D0A">
            <w:pPr>
              <w:jc w:val="center"/>
              <w:rPr>
                <w:rFonts w:eastAsia="Times New Roman"/>
                <w:color w:val="000000"/>
                <w:sz w:val="20"/>
                <w:szCs w:val="20"/>
              </w:rPr>
            </w:pPr>
            <w:r>
              <w:rPr>
                <w:rFonts w:eastAsia="Times New Roman"/>
                <w:color w:val="000000"/>
                <w:sz w:val="20"/>
                <w:szCs w:val="20"/>
              </w:rPr>
              <w:t>комплект</w:t>
            </w:r>
          </w:p>
        </w:tc>
        <w:tc>
          <w:tcPr>
            <w:tcW w:w="1371" w:type="dxa"/>
            <w:shd w:val="clear" w:color="auto" w:fill="auto"/>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100</w:t>
            </w:r>
          </w:p>
        </w:tc>
        <w:tc>
          <w:tcPr>
            <w:tcW w:w="1701" w:type="dxa"/>
            <w:shd w:val="clear" w:color="auto" w:fill="auto"/>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28 700,00</w:t>
            </w:r>
          </w:p>
        </w:tc>
        <w:tc>
          <w:tcPr>
            <w:tcW w:w="2200" w:type="dxa"/>
            <w:shd w:val="clear" w:color="auto" w:fill="auto"/>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2 870 000,00</w:t>
            </w:r>
          </w:p>
        </w:tc>
      </w:tr>
      <w:tr w:rsidR="00C93C56" w:rsidRPr="00986491" w:rsidTr="00871D0A">
        <w:tc>
          <w:tcPr>
            <w:tcW w:w="960" w:type="dxa"/>
            <w:shd w:val="clear" w:color="auto" w:fill="auto"/>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6</w:t>
            </w:r>
          </w:p>
        </w:tc>
        <w:tc>
          <w:tcPr>
            <w:tcW w:w="2230" w:type="dxa"/>
            <w:shd w:val="clear" w:color="auto" w:fill="auto"/>
            <w:vAlign w:val="center"/>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Прозрачная пленочная повязка, размером 5смх5,7см</w:t>
            </w:r>
          </w:p>
        </w:tc>
        <w:tc>
          <w:tcPr>
            <w:tcW w:w="5614" w:type="dxa"/>
            <w:shd w:val="clear" w:color="auto" w:fill="auto"/>
            <w:vAlign w:val="center"/>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Стерильная пленочная повязка для фиксации катетеров с рамкой для наложения с </w:t>
            </w:r>
            <w:proofErr w:type="gramStart"/>
            <w:r w:rsidRPr="00986491">
              <w:rPr>
                <w:rFonts w:eastAsia="Times New Roman"/>
                <w:color w:val="000000"/>
                <w:sz w:val="20"/>
                <w:szCs w:val="20"/>
              </w:rPr>
              <w:t>безвредным</w:t>
            </w:r>
            <w:proofErr w:type="gramEnd"/>
            <w:r w:rsidRPr="00986491">
              <w:rPr>
                <w:rFonts w:eastAsia="Times New Roman"/>
                <w:color w:val="000000"/>
                <w:sz w:val="20"/>
                <w:szCs w:val="20"/>
              </w:rPr>
              <w:t xml:space="preserve"> </w:t>
            </w:r>
            <w:proofErr w:type="spellStart"/>
            <w:r w:rsidRPr="00986491">
              <w:rPr>
                <w:rFonts w:eastAsia="Times New Roman"/>
                <w:color w:val="000000"/>
                <w:sz w:val="20"/>
                <w:szCs w:val="20"/>
              </w:rPr>
              <w:t>адгезивом</w:t>
            </w:r>
            <w:proofErr w:type="spellEnd"/>
            <w:r w:rsidRPr="00986491">
              <w:rPr>
                <w:rFonts w:eastAsia="Times New Roman"/>
                <w:color w:val="000000"/>
                <w:sz w:val="20"/>
                <w:szCs w:val="20"/>
              </w:rPr>
              <w:t xml:space="preserve">: </w:t>
            </w:r>
            <w:proofErr w:type="spellStart"/>
            <w:r w:rsidRPr="00986491">
              <w:rPr>
                <w:rFonts w:eastAsia="Times New Roman"/>
                <w:color w:val="000000"/>
                <w:sz w:val="20"/>
                <w:szCs w:val="20"/>
              </w:rPr>
              <w:t>полиакрилатом</w:t>
            </w:r>
            <w:proofErr w:type="spellEnd"/>
            <w:r w:rsidRPr="00986491">
              <w:rPr>
                <w:rFonts w:eastAsia="Times New Roman"/>
                <w:color w:val="000000"/>
                <w:sz w:val="20"/>
                <w:szCs w:val="20"/>
              </w:rPr>
              <w:t>. Для детей, периферическое наложение. Картинки в виде  мишек на повязке. Размером 5смх5,7см</w:t>
            </w:r>
          </w:p>
        </w:tc>
        <w:tc>
          <w:tcPr>
            <w:tcW w:w="1180" w:type="dxa"/>
            <w:shd w:val="clear" w:color="auto" w:fill="auto"/>
            <w:noWrap/>
            <w:vAlign w:val="center"/>
            <w:hideMark/>
          </w:tcPr>
          <w:p w:rsidR="00C93C56" w:rsidRPr="00986491" w:rsidRDefault="00C93C56" w:rsidP="00871D0A">
            <w:pPr>
              <w:jc w:val="center"/>
              <w:rPr>
                <w:rFonts w:eastAsia="Times New Roman"/>
                <w:color w:val="000000"/>
                <w:sz w:val="20"/>
                <w:szCs w:val="20"/>
              </w:rPr>
            </w:pPr>
            <w:proofErr w:type="spellStart"/>
            <w:proofErr w:type="gramStart"/>
            <w:r w:rsidRPr="00986491">
              <w:rPr>
                <w:rFonts w:eastAsia="Times New Roman"/>
                <w:color w:val="000000"/>
                <w:sz w:val="20"/>
                <w:szCs w:val="20"/>
              </w:rPr>
              <w:t>шт</w:t>
            </w:r>
            <w:proofErr w:type="spellEnd"/>
            <w:proofErr w:type="gramEnd"/>
          </w:p>
        </w:tc>
        <w:tc>
          <w:tcPr>
            <w:tcW w:w="1371" w:type="dxa"/>
            <w:shd w:val="clear" w:color="000000" w:fill="FFFFFF"/>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9000</w:t>
            </w:r>
          </w:p>
        </w:tc>
        <w:tc>
          <w:tcPr>
            <w:tcW w:w="1701" w:type="dxa"/>
            <w:shd w:val="clear" w:color="000000" w:fill="FFFFFF"/>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565</w:t>
            </w:r>
          </w:p>
        </w:tc>
        <w:tc>
          <w:tcPr>
            <w:tcW w:w="2200" w:type="dxa"/>
            <w:shd w:val="clear" w:color="000000" w:fill="FFFFFF"/>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5 085 000,00</w:t>
            </w:r>
          </w:p>
        </w:tc>
      </w:tr>
      <w:tr w:rsidR="00C93C56" w:rsidRPr="00986491" w:rsidTr="00871D0A">
        <w:tc>
          <w:tcPr>
            <w:tcW w:w="960" w:type="dxa"/>
            <w:shd w:val="clear" w:color="auto" w:fill="auto"/>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7</w:t>
            </w:r>
          </w:p>
        </w:tc>
        <w:tc>
          <w:tcPr>
            <w:tcW w:w="2230" w:type="dxa"/>
            <w:shd w:val="clear" w:color="auto" w:fill="auto"/>
            <w:vAlign w:val="center"/>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Повязка </w:t>
            </w:r>
            <w:proofErr w:type="spellStart"/>
            <w:r w:rsidRPr="00986491">
              <w:rPr>
                <w:rFonts w:eastAsia="Times New Roman"/>
                <w:color w:val="000000"/>
                <w:sz w:val="20"/>
                <w:szCs w:val="20"/>
              </w:rPr>
              <w:t>адгезивная</w:t>
            </w:r>
            <w:proofErr w:type="spellEnd"/>
            <w:r w:rsidRPr="00986491">
              <w:rPr>
                <w:rFonts w:eastAsia="Times New Roman"/>
                <w:color w:val="000000"/>
                <w:sz w:val="20"/>
                <w:szCs w:val="20"/>
              </w:rPr>
              <w:t xml:space="preserve"> для покрытия ран размером 10смх10см</w:t>
            </w:r>
          </w:p>
        </w:tc>
        <w:tc>
          <w:tcPr>
            <w:tcW w:w="5614" w:type="dxa"/>
            <w:shd w:val="clear" w:color="auto" w:fill="auto"/>
            <w:vAlign w:val="center"/>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 xml:space="preserve">Стерильная повязка для ран на основе </w:t>
            </w:r>
            <w:proofErr w:type="spellStart"/>
            <w:r w:rsidRPr="00986491">
              <w:rPr>
                <w:rFonts w:eastAsia="Times New Roman"/>
                <w:color w:val="000000"/>
                <w:sz w:val="20"/>
                <w:szCs w:val="20"/>
              </w:rPr>
              <w:t>нет</w:t>
            </w:r>
            <w:r>
              <w:rPr>
                <w:rFonts w:eastAsia="Times New Roman"/>
                <w:color w:val="000000"/>
                <w:sz w:val="20"/>
                <w:szCs w:val="20"/>
              </w:rPr>
              <w:t>к</w:t>
            </w:r>
            <w:r w:rsidRPr="00986491">
              <w:rPr>
                <w:rFonts w:eastAsia="Times New Roman"/>
                <w:color w:val="000000"/>
                <w:sz w:val="20"/>
                <w:szCs w:val="20"/>
              </w:rPr>
              <w:t>анного</w:t>
            </w:r>
            <w:proofErr w:type="spellEnd"/>
            <w:r w:rsidRPr="00986491">
              <w:rPr>
                <w:rFonts w:eastAsia="Times New Roman"/>
                <w:color w:val="000000"/>
                <w:sz w:val="20"/>
                <w:szCs w:val="20"/>
              </w:rPr>
              <w:t xml:space="preserve"> полиэстера с нанесенным водоотталкивающим клеем и </w:t>
            </w:r>
            <w:proofErr w:type="spellStart"/>
            <w:r w:rsidRPr="00986491">
              <w:rPr>
                <w:rFonts w:eastAsia="Times New Roman"/>
                <w:color w:val="000000"/>
                <w:sz w:val="20"/>
                <w:szCs w:val="20"/>
              </w:rPr>
              <w:t>неприлипающей</w:t>
            </w:r>
            <w:proofErr w:type="spellEnd"/>
            <w:r w:rsidRPr="00986491">
              <w:rPr>
                <w:rFonts w:eastAsia="Times New Roman"/>
                <w:color w:val="000000"/>
                <w:sz w:val="20"/>
                <w:szCs w:val="20"/>
              </w:rPr>
              <w:t xml:space="preserve"> впитывающей прокладкой. Размером 10,0*10,0см</w:t>
            </w:r>
          </w:p>
        </w:tc>
        <w:tc>
          <w:tcPr>
            <w:tcW w:w="1180" w:type="dxa"/>
            <w:shd w:val="clear" w:color="auto" w:fill="auto"/>
            <w:noWrap/>
            <w:vAlign w:val="center"/>
            <w:hideMark/>
          </w:tcPr>
          <w:p w:rsidR="00C93C56" w:rsidRPr="00986491" w:rsidRDefault="00C93C56" w:rsidP="00871D0A">
            <w:pPr>
              <w:jc w:val="center"/>
              <w:rPr>
                <w:rFonts w:eastAsia="Times New Roman"/>
                <w:color w:val="000000"/>
                <w:sz w:val="20"/>
                <w:szCs w:val="20"/>
              </w:rPr>
            </w:pPr>
            <w:proofErr w:type="spellStart"/>
            <w:proofErr w:type="gramStart"/>
            <w:r w:rsidRPr="00986491">
              <w:rPr>
                <w:rFonts w:eastAsia="Times New Roman"/>
                <w:color w:val="000000"/>
                <w:sz w:val="20"/>
                <w:szCs w:val="20"/>
              </w:rPr>
              <w:t>шт</w:t>
            </w:r>
            <w:proofErr w:type="spellEnd"/>
            <w:proofErr w:type="gramEnd"/>
          </w:p>
        </w:tc>
        <w:tc>
          <w:tcPr>
            <w:tcW w:w="1371" w:type="dxa"/>
            <w:shd w:val="clear" w:color="000000" w:fill="FFFFFF"/>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17000</w:t>
            </w:r>
          </w:p>
        </w:tc>
        <w:tc>
          <w:tcPr>
            <w:tcW w:w="1701" w:type="dxa"/>
            <w:shd w:val="clear" w:color="000000" w:fill="FFFFFF"/>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325</w:t>
            </w:r>
          </w:p>
        </w:tc>
        <w:tc>
          <w:tcPr>
            <w:tcW w:w="2200" w:type="dxa"/>
            <w:shd w:val="clear" w:color="000000" w:fill="FFFFFF"/>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5 525 000,00</w:t>
            </w:r>
          </w:p>
        </w:tc>
      </w:tr>
      <w:tr w:rsidR="00C93C56" w:rsidRPr="00986491" w:rsidTr="00871D0A">
        <w:tc>
          <w:tcPr>
            <w:tcW w:w="960" w:type="dxa"/>
            <w:shd w:val="clear" w:color="auto" w:fill="auto"/>
            <w:vAlign w:val="center"/>
            <w:hideMark/>
          </w:tcPr>
          <w:p w:rsidR="00C93C56" w:rsidRPr="00986491" w:rsidRDefault="00C93C56" w:rsidP="00871D0A">
            <w:pPr>
              <w:jc w:val="center"/>
              <w:rPr>
                <w:rFonts w:eastAsia="Times New Roman"/>
                <w:color w:val="000000"/>
                <w:sz w:val="20"/>
                <w:szCs w:val="20"/>
              </w:rPr>
            </w:pPr>
            <w:r>
              <w:rPr>
                <w:rFonts w:eastAsia="Times New Roman"/>
                <w:color w:val="000000"/>
                <w:sz w:val="20"/>
                <w:szCs w:val="20"/>
              </w:rPr>
              <w:t>8</w:t>
            </w:r>
          </w:p>
        </w:tc>
        <w:tc>
          <w:tcPr>
            <w:tcW w:w="2230" w:type="dxa"/>
            <w:shd w:val="clear" w:color="auto" w:fill="auto"/>
            <w:vAlign w:val="center"/>
            <w:hideMark/>
          </w:tcPr>
          <w:p w:rsidR="00C93C56" w:rsidRPr="00986491" w:rsidRDefault="00C93C56" w:rsidP="00871D0A">
            <w:pPr>
              <w:rPr>
                <w:rFonts w:eastAsia="Times New Roman"/>
                <w:color w:val="000000"/>
                <w:sz w:val="20"/>
                <w:szCs w:val="20"/>
              </w:rPr>
            </w:pPr>
            <w:r w:rsidRPr="00A15F3A">
              <w:rPr>
                <w:rFonts w:eastAsia="Times New Roman"/>
                <w:color w:val="000000"/>
                <w:sz w:val="20"/>
                <w:szCs w:val="20"/>
              </w:rPr>
              <w:t xml:space="preserve">Фильтр-канюля для аспирации и инъекции в </w:t>
            </w:r>
            <w:proofErr w:type="spellStart"/>
            <w:r w:rsidRPr="00A15F3A">
              <w:rPr>
                <w:rFonts w:eastAsia="Times New Roman"/>
                <w:color w:val="000000"/>
                <w:sz w:val="20"/>
                <w:szCs w:val="20"/>
              </w:rPr>
              <w:t>мультидозные</w:t>
            </w:r>
            <w:proofErr w:type="spellEnd"/>
            <w:r w:rsidRPr="00A15F3A">
              <w:rPr>
                <w:rFonts w:eastAsia="Times New Roman"/>
                <w:color w:val="000000"/>
                <w:sz w:val="20"/>
                <w:szCs w:val="20"/>
              </w:rPr>
              <w:t xml:space="preserve"> флаконы</w:t>
            </w:r>
          </w:p>
        </w:tc>
        <w:tc>
          <w:tcPr>
            <w:tcW w:w="5614" w:type="dxa"/>
            <w:shd w:val="clear" w:color="auto" w:fill="auto"/>
            <w:vAlign w:val="center"/>
            <w:hideMark/>
          </w:tcPr>
          <w:p w:rsidR="00C93C56" w:rsidRPr="00A15F3A" w:rsidRDefault="00C93C56" w:rsidP="00871D0A">
            <w:pPr>
              <w:jc w:val="center"/>
              <w:rPr>
                <w:rFonts w:eastAsia="Times New Roman"/>
                <w:color w:val="000000"/>
                <w:sz w:val="20"/>
                <w:szCs w:val="20"/>
              </w:rPr>
            </w:pPr>
            <w:r w:rsidRPr="00A15F3A">
              <w:rPr>
                <w:rFonts w:eastAsia="Times New Roman"/>
                <w:color w:val="000000"/>
                <w:sz w:val="20"/>
                <w:szCs w:val="20"/>
              </w:rPr>
              <w:t xml:space="preserve">Фильтр-канюля для аспирации и инъекции в </w:t>
            </w:r>
            <w:proofErr w:type="spellStart"/>
            <w:r w:rsidRPr="00A15F3A">
              <w:rPr>
                <w:rFonts w:eastAsia="Times New Roman"/>
                <w:color w:val="000000"/>
                <w:sz w:val="20"/>
                <w:szCs w:val="20"/>
              </w:rPr>
              <w:t>мультидозные</w:t>
            </w:r>
            <w:proofErr w:type="spellEnd"/>
            <w:r w:rsidRPr="00A15F3A">
              <w:rPr>
                <w:rFonts w:eastAsia="Times New Roman"/>
                <w:color w:val="000000"/>
                <w:sz w:val="20"/>
                <w:szCs w:val="20"/>
              </w:rPr>
              <w:t xml:space="preserve"> флаконы, стандартный наконечник с антибактериальным воздушным фильтром 0.45 μм, с фильтром тонкой очистки 5μм, синий</w:t>
            </w:r>
          </w:p>
        </w:tc>
        <w:tc>
          <w:tcPr>
            <w:tcW w:w="1180" w:type="dxa"/>
            <w:shd w:val="clear" w:color="auto" w:fill="auto"/>
            <w:noWrap/>
            <w:vAlign w:val="center"/>
            <w:hideMark/>
          </w:tcPr>
          <w:p w:rsidR="00C93C56" w:rsidRPr="00A15F3A" w:rsidRDefault="00C93C56" w:rsidP="00871D0A">
            <w:pPr>
              <w:jc w:val="center"/>
              <w:rPr>
                <w:rFonts w:eastAsia="Times New Roman"/>
                <w:color w:val="000000"/>
                <w:sz w:val="20"/>
                <w:szCs w:val="20"/>
              </w:rPr>
            </w:pPr>
            <w:proofErr w:type="spellStart"/>
            <w:proofErr w:type="gramStart"/>
            <w:r w:rsidRPr="00A15F3A">
              <w:rPr>
                <w:rFonts w:eastAsia="Times New Roman"/>
                <w:color w:val="000000"/>
                <w:sz w:val="20"/>
                <w:szCs w:val="20"/>
              </w:rPr>
              <w:t>шт</w:t>
            </w:r>
            <w:proofErr w:type="spellEnd"/>
            <w:proofErr w:type="gramEnd"/>
          </w:p>
        </w:tc>
        <w:tc>
          <w:tcPr>
            <w:tcW w:w="1371" w:type="dxa"/>
            <w:shd w:val="clear" w:color="000000" w:fill="FFFFFF"/>
            <w:vAlign w:val="center"/>
            <w:hideMark/>
          </w:tcPr>
          <w:p w:rsidR="00C93C56" w:rsidRPr="00A15F3A" w:rsidRDefault="00C93C56" w:rsidP="00871D0A">
            <w:pPr>
              <w:jc w:val="center"/>
              <w:rPr>
                <w:rFonts w:eastAsia="Times New Roman"/>
                <w:color w:val="000000"/>
                <w:sz w:val="20"/>
                <w:szCs w:val="20"/>
              </w:rPr>
            </w:pPr>
            <w:r w:rsidRPr="00A15F3A">
              <w:rPr>
                <w:rFonts w:eastAsia="Times New Roman"/>
                <w:color w:val="000000"/>
                <w:sz w:val="20"/>
                <w:szCs w:val="20"/>
              </w:rPr>
              <w:t>6 000</w:t>
            </w:r>
          </w:p>
        </w:tc>
        <w:tc>
          <w:tcPr>
            <w:tcW w:w="1701" w:type="dxa"/>
            <w:shd w:val="clear" w:color="000000" w:fill="FFFFFF"/>
            <w:noWrap/>
            <w:vAlign w:val="center"/>
            <w:hideMark/>
          </w:tcPr>
          <w:p w:rsidR="00C93C56" w:rsidRPr="00A15F3A" w:rsidRDefault="00C93C56" w:rsidP="00871D0A">
            <w:pPr>
              <w:jc w:val="center"/>
              <w:rPr>
                <w:rFonts w:eastAsia="Times New Roman"/>
                <w:color w:val="000000"/>
                <w:sz w:val="20"/>
                <w:szCs w:val="20"/>
              </w:rPr>
            </w:pPr>
            <w:r w:rsidRPr="00A15F3A">
              <w:rPr>
                <w:rFonts w:eastAsia="Times New Roman"/>
                <w:color w:val="000000"/>
                <w:sz w:val="20"/>
                <w:szCs w:val="20"/>
              </w:rPr>
              <w:t>527</w:t>
            </w:r>
          </w:p>
        </w:tc>
        <w:tc>
          <w:tcPr>
            <w:tcW w:w="2200" w:type="dxa"/>
            <w:shd w:val="clear" w:color="000000" w:fill="FFFFFF"/>
            <w:noWrap/>
            <w:vAlign w:val="center"/>
            <w:hideMark/>
          </w:tcPr>
          <w:p w:rsidR="00C93C56" w:rsidRPr="00A15F3A" w:rsidRDefault="00C93C56" w:rsidP="00871D0A">
            <w:pPr>
              <w:jc w:val="center"/>
              <w:rPr>
                <w:rFonts w:eastAsia="Times New Roman"/>
                <w:color w:val="000000"/>
                <w:sz w:val="20"/>
                <w:szCs w:val="20"/>
                <w:lang w:val="en-US"/>
              </w:rPr>
            </w:pPr>
            <w:r w:rsidRPr="00A15F3A">
              <w:rPr>
                <w:rFonts w:eastAsia="Times New Roman"/>
                <w:color w:val="000000"/>
                <w:sz w:val="20"/>
                <w:szCs w:val="20"/>
              </w:rPr>
              <w:t>3</w:t>
            </w:r>
            <w:r>
              <w:rPr>
                <w:rFonts w:eastAsia="Times New Roman"/>
                <w:color w:val="000000"/>
                <w:sz w:val="20"/>
                <w:szCs w:val="20"/>
              </w:rPr>
              <w:t xml:space="preserve"> </w:t>
            </w:r>
            <w:r w:rsidRPr="00A15F3A">
              <w:rPr>
                <w:rFonts w:eastAsia="Times New Roman"/>
                <w:color w:val="000000"/>
                <w:sz w:val="20"/>
                <w:szCs w:val="20"/>
              </w:rPr>
              <w:t>162</w:t>
            </w:r>
            <w:r>
              <w:rPr>
                <w:rFonts w:eastAsia="Times New Roman"/>
                <w:color w:val="000000"/>
                <w:sz w:val="20"/>
                <w:szCs w:val="20"/>
              </w:rPr>
              <w:t xml:space="preserve"> </w:t>
            </w:r>
            <w:r w:rsidRPr="00A15F3A">
              <w:rPr>
                <w:rFonts w:eastAsia="Times New Roman"/>
                <w:color w:val="000000"/>
                <w:sz w:val="20"/>
                <w:szCs w:val="20"/>
              </w:rPr>
              <w:t>000</w:t>
            </w:r>
            <w:r>
              <w:rPr>
                <w:rFonts w:eastAsia="Times New Roman"/>
                <w:color w:val="000000"/>
                <w:sz w:val="20"/>
                <w:szCs w:val="20"/>
              </w:rPr>
              <w:t>,</w:t>
            </w:r>
            <w:r>
              <w:rPr>
                <w:rFonts w:eastAsia="Times New Roman"/>
                <w:color w:val="000000"/>
                <w:sz w:val="20"/>
                <w:szCs w:val="20"/>
                <w:lang w:val="en-US"/>
              </w:rPr>
              <w:t>00</w:t>
            </w:r>
          </w:p>
        </w:tc>
      </w:tr>
      <w:tr w:rsidR="00C93C56" w:rsidRPr="00986491" w:rsidTr="00871D0A">
        <w:tc>
          <w:tcPr>
            <w:tcW w:w="960" w:type="dxa"/>
            <w:shd w:val="clear" w:color="auto" w:fill="auto"/>
            <w:vAlign w:val="center"/>
            <w:hideMark/>
          </w:tcPr>
          <w:p w:rsidR="00C93C56" w:rsidRDefault="00C93C56" w:rsidP="00871D0A">
            <w:pPr>
              <w:jc w:val="center"/>
              <w:rPr>
                <w:rFonts w:eastAsia="Times New Roman"/>
                <w:color w:val="000000"/>
                <w:sz w:val="20"/>
                <w:szCs w:val="20"/>
              </w:rPr>
            </w:pPr>
            <w:r>
              <w:rPr>
                <w:rFonts w:eastAsia="Times New Roman"/>
                <w:color w:val="000000"/>
                <w:sz w:val="20"/>
                <w:szCs w:val="20"/>
              </w:rPr>
              <w:t>9</w:t>
            </w:r>
          </w:p>
        </w:tc>
        <w:tc>
          <w:tcPr>
            <w:tcW w:w="2230" w:type="dxa"/>
            <w:shd w:val="clear" w:color="auto" w:fill="auto"/>
            <w:vAlign w:val="center"/>
            <w:hideMark/>
          </w:tcPr>
          <w:p w:rsidR="00C93C56" w:rsidRPr="00986491" w:rsidRDefault="00C93C56" w:rsidP="00871D0A">
            <w:pPr>
              <w:rPr>
                <w:rFonts w:eastAsia="Times New Roman"/>
                <w:color w:val="000000"/>
                <w:sz w:val="20"/>
                <w:szCs w:val="20"/>
              </w:rPr>
            </w:pPr>
            <w:r w:rsidRPr="00A15F3A">
              <w:rPr>
                <w:rFonts w:eastAsia="Times New Roman"/>
                <w:color w:val="000000"/>
                <w:sz w:val="20"/>
                <w:szCs w:val="20"/>
              </w:rPr>
              <w:t xml:space="preserve">Фильтр-канюля для аспирации и инъекции в </w:t>
            </w:r>
            <w:proofErr w:type="spellStart"/>
            <w:r w:rsidRPr="00A15F3A">
              <w:rPr>
                <w:rFonts w:eastAsia="Times New Roman"/>
                <w:color w:val="000000"/>
                <w:sz w:val="20"/>
                <w:szCs w:val="20"/>
              </w:rPr>
              <w:t>мультидозные</w:t>
            </w:r>
            <w:proofErr w:type="spellEnd"/>
            <w:r w:rsidRPr="00A15F3A">
              <w:rPr>
                <w:rFonts w:eastAsia="Times New Roman"/>
                <w:color w:val="000000"/>
                <w:sz w:val="20"/>
                <w:szCs w:val="20"/>
              </w:rPr>
              <w:t xml:space="preserve"> флаконы</w:t>
            </w:r>
          </w:p>
        </w:tc>
        <w:tc>
          <w:tcPr>
            <w:tcW w:w="5614" w:type="dxa"/>
            <w:shd w:val="clear" w:color="auto" w:fill="auto"/>
            <w:vAlign w:val="center"/>
            <w:hideMark/>
          </w:tcPr>
          <w:p w:rsidR="00C93C56" w:rsidRPr="00A15F3A" w:rsidRDefault="00C93C56" w:rsidP="00871D0A">
            <w:pPr>
              <w:jc w:val="center"/>
              <w:rPr>
                <w:rFonts w:eastAsia="Times New Roman"/>
                <w:color w:val="000000"/>
                <w:sz w:val="20"/>
                <w:szCs w:val="20"/>
              </w:rPr>
            </w:pPr>
            <w:r w:rsidRPr="00A15F3A">
              <w:rPr>
                <w:rFonts w:eastAsia="Times New Roman"/>
                <w:color w:val="000000"/>
                <w:sz w:val="20"/>
                <w:szCs w:val="20"/>
              </w:rPr>
              <w:t xml:space="preserve">Фильтр-канюля для аспирации и инъекции в </w:t>
            </w:r>
            <w:proofErr w:type="spellStart"/>
            <w:r w:rsidRPr="00A15F3A">
              <w:rPr>
                <w:rFonts w:eastAsia="Times New Roman"/>
                <w:color w:val="000000"/>
                <w:sz w:val="20"/>
                <w:szCs w:val="20"/>
              </w:rPr>
              <w:t>мультидозные</w:t>
            </w:r>
            <w:proofErr w:type="spellEnd"/>
            <w:r w:rsidRPr="00A15F3A">
              <w:rPr>
                <w:rFonts w:eastAsia="Times New Roman"/>
                <w:color w:val="000000"/>
                <w:sz w:val="20"/>
                <w:szCs w:val="20"/>
              </w:rPr>
              <w:t xml:space="preserve"> флаконы, стандартный наконечник с клапаном, с антибактериальным воздушным фильтром 0.45 μм, зеленый</w:t>
            </w:r>
          </w:p>
        </w:tc>
        <w:tc>
          <w:tcPr>
            <w:tcW w:w="1180" w:type="dxa"/>
            <w:shd w:val="clear" w:color="auto" w:fill="auto"/>
            <w:noWrap/>
            <w:vAlign w:val="center"/>
            <w:hideMark/>
          </w:tcPr>
          <w:p w:rsidR="00C93C56" w:rsidRPr="00A15F3A" w:rsidRDefault="00C93C56" w:rsidP="00871D0A">
            <w:pPr>
              <w:jc w:val="center"/>
              <w:rPr>
                <w:rFonts w:eastAsia="Times New Roman"/>
                <w:color w:val="000000"/>
                <w:sz w:val="20"/>
                <w:szCs w:val="20"/>
              </w:rPr>
            </w:pPr>
            <w:proofErr w:type="spellStart"/>
            <w:proofErr w:type="gramStart"/>
            <w:r w:rsidRPr="00A15F3A">
              <w:rPr>
                <w:rFonts w:eastAsia="Times New Roman"/>
                <w:color w:val="000000"/>
                <w:sz w:val="20"/>
                <w:szCs w:val="20"/>
              </w:rPr>
              <w:t>шт</w:t>
            </w:r>
            <w:proofErr w:type="spellEnd"/>
            <w:proofErr w:type="gramEnd"/>
          </w:p>
        </w:tc>
        <w:tc>
          <w:tcPr>
            <w:tcW w:w="1371" w:type="dxa"/>
            <w:shd w:val="clear" w:color="000000" w:fill="FFFFFF"/>
            <w:vAlign w:val="center"/>
            <w:hideMark/>
          </w:tcPr>
          <w:p w:rsidR="00C93C56" w:rsidRPr="00A15F3A" w:rsidRDefault="00C93C56" w:rsidP="00871D0A">
            <w:pPr>
              <w:jc w:val="center"/>
              <w:rPr>
                <w:rFonts w:eastAsia="Times New Roman"/>
                <w:color w:val="000000"/>
                <w:sz w:val="20"/>
                <w:szCs w:val="20"/>
              </w:rPr>
            </w:pPr>
            <w:r w:rsidRPr="00A15F3A">
              <w:rPr>
                <w:rFonts w:eastAsia="Times New Roman"/>
                <w:color w:val="000000"/>
                <w:sz w:val="20"/>
                <w:szCs w:val="20"/>
              </w:rPr>
              <w:t>8 000</w:t>
            </w:r>
          </w:p>
        </w:tc>
        <w:tc>
          <w:tcPr>
            <w:tcW w:w="1701" w:type="dxa"/>
            <w:shd w:val="clear" w:color="000000" w:fill="FFFFFF"/>
            <w:noWrap/>
            <w:vAlign w:val="center"/>
            <w:hideMark/>
          </w:tcPr>
          <w:p w:rsidR="00C93C56" w:rsidRPr="00A15F3A" w:rsidRDefault="00C93C56" w:rsidP="00871D0A">
            <w:pPr>
              <w:jc w:val="center"/>
              <w:rPr>
                <w:rFonts w:eastAsia="Times New Roman"/>
                <w:color w:val="000000"/>
                <w:sz w:val="20"/>
                <w:szCs w:val="20"/>
              </w:rPr>
            </w:pPr>
            <w:r w:rsidRPr="00A15F3A">
              <w:rPr>
                <w:rFonts w:eastAsia="Times New Roman"/>
                <w:color w:val="000000"/>
                <w:sz w:val="20"/>
                <w:szCs w:val="20"/>
              </w:rPr>
              <w:t>527</w:t>
            </w:r>
          </w:p>
        </w:tc>
        <w:tc>
          <w:tcPr>
            <w:tcW w:w="2200" w:type="dxa"/>
            <w:shd w:val="clear" w:color="000000" w:fill="FFFFFF"/>
            <w:noWrap/>
            <w:vAlign w:val="center"/>
            <w:hideMark/>
          </w:tcPr>
          <w:p w:rsidR="00C93C56" w:rsidRPr="00A15F3A" w:rsidRDefault="00C93C56" w:rsidP="00871D0A">
            <w:pPr>
              <w:jc w:val="center"/>
              <w:rPr>
                <w:rFonts w:eastAsia="Times New Roman"/>
                <w:color w:val="000000"/>
                <w:sz w:val="20"/>
                <w:szCs w:val="20"/>
              </w:rPr>
            </w:pPr>
            <w:r w:rsidRPr="00A15F3A">
              <w:rPr>
                <w:rFonts w:eastAsia="Times New Roman"/>
                <w:color w:val="000000"/>
                <w:sz w:val="20"/>
                <w:szCs w:val="20"/>
              </w:rPr>
              <w:t>4</w:t>
            </w:r>
            <w:r>
              <w:rPr>
                <w:rFonts w:eastAsia="Times New Roman"/>
                <w:color w:val="000000"/>
                <w:sz w:val="20"/>
                <w:szCs w:val="20"/>
              </w:rPr>
              <w:t xml:space="preserve"> </w:t>
            </w:r>
            <w:r w:rsidRPr="00A15F3A">
              <w:rPr>
                <w:rFonts w:eastAsia="Times New Roman"/>
                <w:color w:val="000000"/>
                <w:sz w:val="20"/>
                <w:szCs w:val="20"/>
              </w:rPr>
              <w:t>216</w:t>
            </w:r>
            <w:r>
              <w:rPr>
                <w:rFonts w:eastAsia="Times New Roman"/>
                <w:color w:val="000000"/>
                <w:sz w:val="20"/>
                <w:szCs w:val="20"/>
              </w:rPr>
              <w:t xml:space="preserve"> </w:t>
            </w:r>
            <w:r w:rsidRPr="00A15F3A">
              <w:rPr>
                <w:rFonts w:eastAsia="Times New Roman"/>
                <w:color w:val="000000"/>
                <w:sz w:val="20"/>
                <w:szCs w:val="20"/>
              </w:rPr>
              <w:t>000</w:t>
            </w:r>
            <w:r>
              <w:rPr>
                <w:rFonts w:eastAsia="Times New Roman"/>
                <w:color w:val="000000"/>
                <w:sz w:val="20"/>
                <w:szCs w:val="20"/>
              </w:rPr>
              <w:t>,00</w:t>
            </w:r>
          </w:p>
        </w:tc>
      </w:tr>
      <w:tr w:rsidR="00C93C56" w:rsidRPr="00986491" w:rsidTr="00871D0A">
        <w:tc>
          <w:tcPr>
            <w:tcW w:w="960" w:type="dxa"/>
            <w:shd w:val="clear" w:color="auto" w:fill="auto"/>
            <w:vAlign w:val="center"/>
            <w:hideMark/>
          </w:tcPr>
          <w:p w:rsidR="00C93C56" w:rsidRPr="00986491" w:rsidRDefault="00C93C56" w:rsidP="00871D0A">
            <w:pPr>
              <w:jc w:val="center"/>
              <w:rPr>
                <w:rFonts w:eastAsia="Times New Roman"/>
                <w:color w:val="000000"/>
                <w:sz w:val="20"/>
                <w:szCs w:val="20"/>
              </w:rPr>
            </w:pPr>
            <w:r>
              <w:rPr>
                <w:rFonts w:eastAsia="Times New Roman"/>
                <w:color w:val="000000"/>
                <w:sz w:val="20"/>
                <w:szCs w:val="20"/>
              </w:rPr>
              <w:t>10</w:t>
            </w:r>
          </w:p>
        </w:tc>
        <w:tc>
          <w:tcPr>
            <w:tcW w:w="2230" w:type="dxa"/>
            <w:shd w:val="clear" w:color="auto" w:fill="auto"/>
            <w:vAlign w:val="center"/>
            <w:hideMark/>
          </w:tcPr>
          <w:p w:rsidR="00C93C56" w:rsidRPr="00986491" w:rsidRDefault="00C93C56" w:rsidP="00871D0A">
            <w:pPr>
              <w:rPr>
                <w:rFonts w:eastAsia="Times New Roman"/>
                <w:color w:val="000000"/>
                <w:sz w:val="20"/>
                <w:szCs w:val="20"/>
              </w:rPr>
            </w:pPr>
            <w:proofErr w:type="gramStart"/>
            <w:r w:rsidRPr="00986491">
              <w:rPr>
                <w:rFonts w:eastAsia="Times New Roman"/>
                <w:color w:val="000000"/>
                <w:sz w:val="20"/>
                <w:szCs w:val="20"/>
              </w:rPr>
              <w:t>Раствор</w:t>
            </w:r>
            <w:proofErr w:type="gramEnd"/>
            <w:r w:rsidRPr="00986491">
              <w:rPr>
                <w:rFonts w:eastAsia="Times New Roman"/>
                <w:color w:val="000000"/>
                <w:sz w:val="20"/>
                <w:szCs w:val="20"/>
              </w:rPr>
              <w:t xml:space="preserve"> чистящий CA </w:t>
            </w:r>
            <w:proofErr w:type="spellStart"/>
            <w:r w:rsidRPr="00986491">
              <w:rPr>
                <w:rFonts w:eastAsia="Times New Roman"/>
                <w:color w:val="000000"/>
                <w:sz w:val="20"/>
                <w:szCs w:val="20"/>
              </w:rPr>
              <w:t>Clean</w:t>
            </w:r>
            <w:proofErr w:type="spellEnd"/>
            <w:r w:rsidRPr="00986491">
              <w:rPr>
                <w:rFonts w:eastAsia="Times New Roman"/>
                <w:color w:val="000000"/>
                <w:sz w:val="20"/>
                <w:szCs w:val="20"/>
              </w:rPr>
              <w:t xml:space="preserve"> I (</w:t>
            </w:r>
            <w:proofErr w:type="spellStart"/>
            <w:r w:rsidRPr="00986491">
              <w:rPr>
                <w:rFonts w:eastAsia="Times New Roman"/>
                <w:color w:val="000000"/>
                <w:sz w:val="20"/>
                <w:szCs w:val="20"/>
              </w:rPr>
              <w:t>cleaner</w:t>
            </w:r>
            <w:proofErr w:type="spellEnd"/>
            <w:r w:rsidRPr="00986491">
              <w:rPr>
                <w:rFonts w:eastAsia="Times New Roman"/>
                <w:color w:val="000000"/>
                <w:sz w:val="20"/>
                <w:szCs w:val="20"/>
              </w:rPr>
              <w:t xml:space="preserve">), </w:t>
            </w:r>
            <w:proofErr w:type="spellStart"/>
            <w:r w:rsidRPr="00986491">
              <w:rPr>
                <w:rFonts w:eastAsia="Times New Roman"/>
                <w:color w:val="000000"/>
                <w:sz w:val="20"/>
                <w:szCs w:val="20"/>
              </w:rPr>
              <w:t>уп</w:t>
            </w:r>
            <w:proofErr w:type="spellEnd"/>
            <w:r w:rsidRPr="00986491">
              <w:rPr>
                <w:rFonts w:eastAsia="Times New Roman"/>
                <w:color w:val="000000"/>
                <w:sz w:val="20"/>
                <w:szCs w:val="20"/>
              </w:rPr>
              <w:t xml:space="preserve">.(1 </w:t>
            </w:r>
            <w:proofErr w:type="spellStart"/>
            <w:r w:rsidRPr="00986491">
              <w:rPr>
                <w:rFonts w:eastAsia="Times New Roman"/>
                <w:color w:val="000000"/>
                <w:sz w:val="20"/>
                <w:szCs w:val="20"/>
              </w:rPr>
              <w:t>x</w:t>
            </w:r>
            <w:proofErr w:type="spellEnd"/>
            <w:r w:rsidRPr="00986491">
              <w:rPr>
                <w:rFonts w:eastAsia="Times New Roman"/>
                <w:color w:val="000000"/>
                <w:sz w:val="20"/>
                <w:szCs w:val="20"/>
              </w:rPr>
              <w:t xml:space="preserve"> 50 мл) для </w:t>
            </w:r>
            <w:proofErr w:type="spellStart"/>
            <w:r w:rsidRPr="00986491">
              <w:rPr>
                <w:rFonts w:eastAsia="Times New Roman"/>
                <w:color w:val="000000"/>
                <w:sz w:val="20"/>
                <w:szCs w:val="20"/>
              </w:rPr>
              <w:t>Коагулометра</w:t>
            </w:r>
            <w:proofErr w:type="spellEnd"/>
            <w:r w:rsidRPr="00986491">
              <w:rPr>
                <w:rFonts w:eastAsia="Times New Roman"/>
                <w:color w:val="000000"/>
                <w:sz w:val="20"/>
                <w:szCs w:val="20"/>
              </w:rPr>
              <w:t xml:space="preserve"> СА-660, 560</w:t>
            </w:r>
          </w:p>
        </w:tc>
        <w:tc>
          <w:tcPr>
            <w:tcW w:w="5614" w:type="dxa"/>
            <w:shd w:val="clear" w:color="auto" w:fill="auto"/>
            <w:vAlign w:val="center"/>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Раствор, представляющий собой гипохлорит натрия в воде - 1х50мл.</w:t>
            </w:r>
          </w:p>
        </w:tc>
        <w:tc>
          <w:tcPr>
            <w:tcW w:w="1180" w:type="dxa"/>
            <w:shd w:val="clear" w:color="auto" w:fill="auto"/>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набор</w:t>
            </w:r>
          </w:p>
        </w:tc>
        <w:tc>
          <w:tcPr>
            <w:tcW w:w="1371" w:type="dxa"/>
            <w:shd w:val="clear" w:color="000000" w:fill="FFFFFF"/>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150</w:t>
            </w:r>
          </w:p>
        </w:tc>
        <w:tc>
          <w:tcPr>
            <w:tcW w:w="1701" w:type="dxa"/>
            <w:shd w:val="clear" w:color="000000" w:fill="FFFFFF"/>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34155</w:t>
            </w:r>
          </w:p>
        </w:tc>
        <w:tc>
          <w:tcPr>
            <w:tcW w:w="2200" w:type="dxa"/>
            <w:shd w:val="clear" w:color="000000" w:fill="FFFFFF"/>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5 123 250,00</w:t>
            </w:r>
          </w:p>
        </w:tc>
      </w:tr>
      <w:tr w:rsidR="00C93C56" w:rsidRPr="00986491" w:rsidTr="00871D0A">
        <w:tc>
          <w:tcPr>
            <w:tcW w:w="960" w:type="dxa"/>
            <w:shd w:val="clear" w:color="auto" w:fill="auto"/>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 </w:t>
            </w:r>
          </w:p>
        </w:tc>
        <w:tc>
          <w:tcPr>
            <w:tcW w:w="2230" w:type="dxa"/>
            <w:shd w:val="clear" w:color="auto" w:fill="auto"/>
            <w:vAlign w:val="bottom"/>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 </w:t>
            </w:r>
          </w:p>
        </w:tc>
        <w:tc>
          <w:tcPr>
            <w:tcW w:w="5614" w:type="dxa"/>
            <w:shd w:val="clear" w:color="auto" w:fill="auto"/>
            <w:noWrap/>
            <w:vAlign w:val="bottom"/>
            <w:hideMark/>
          </w:tcPr>
          <w:p w:rsidR="00C93C56" w:rsidRPr="00986491" w:rsidRDefault="00C93C56" w:rsidP="00871D0A">
            <w:pPr>
              <w:rPr>
                <w:rFonts w:eastAsia="Times New Roman"/>
                <w:color w:val="000000"/>
                <w:sz w:val="20"/>
                <w:szCs w:val="20"/>
              </w:rPr>
            </w:pPr>
            <w:r w:rsidRPr="00986491">
              <w:rPr>
                <w:rFonts w:eastAsia="Times New Roman"/>
                <w:color w:val="000000"/>
                <w:sz w:val="20"/>
                <w:szCs w:val="20"/>
              </w:rPr>
              <w:t> </w:t>
            </w:r>
          </w:p>
        </w:tc>
        <w:tc>
          <w:tcPr>
            <w:tcW w:w="1180" w:type="dxa"/>
            <w:shd w:val="clear" w:color="auto" w:fill="auto"/>
            <w:noWrap/>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 </w:t>
            </w:r>
          </w:p>
        </w:tc>
        <w:tc>
          <w:tcPr>
            <w:tcW w:w="1371" w:type="dxa"/>
            <w:shd w:val="clear" w:color="000000" w:fill="FFFFFF"/>
            <w:vAlign w:val="center"/>
            <w:hideMark/>
          </w:tcPr>
          <w:p w:rsidR="00C93C56" w:rsidRPr="00986491" w:rsidRDefault="00C93C56" w:rsidP="00871D0A">
            <w:pPr>
              <w:jc w:val="center"/>
              <w:rPr>
                <w:rFonts w:eastAsia="Times New Roman"/>
                <w:color w:val="000000"/>
                <w:sz w:val="20"/>
                <w:szCs w:val="20"/>
              </w:rPr>
            </w:pPr>
            <w:r w:rsidRPr="00986491">
              <w:rPr>
                <w:rFonts w:eastAsia="Times New Roman"/>
                <w:color w:val="000000"/>
                <w:sz w:val="20"/>
                <w:szCs w:val="20"/>
              </w:rPr>
              <w:t> </w:t>
            </w:r>
          </w:p>
        </w:tc>
        <w:tc>
          <w:tcPr>
            <w:tcW w:w="1701" w:type="dxa"/>
            <w:shd w:val="clear" w:color="000000" w:fill="FFFFFF"/>
            <w:noWrap/>
            <w:vAlign w:val="center"/>
            <w:hideMark/>
          </w:tcPr>
          <w:p w:rsidR="00C93C56" w:rsidRPr="00986491" w:rsidRDefault="00C93C56" w:rsidP="00871D0A">
            <w:pPr>
              <w:jc w:val="center"/>
              <w:rPr>
                <w:rFonts w:eastAsia="Times New Roman"/>
                <w:color w:val="000000"/>
                <w:sz w:val="20"/>
                <w:szCs w:val="20"/>
              </w:rPr>
            </w:pPr>
          </w:p>
        </w:tc>
        <w:tc>
          <w:tcPr>
            <w:tcW w:w="2200" w:type="dxa"/>
            <w:shd w:val="clear" w:color="auto" w:fill="auto"/>
            <w:noWrap/>
            <w:vAlign w:val="bottom"/>
            <w:hideMark/>
          </w:tcPr>
          <w:p w:rsidR="00C93C56" w:rsidRPr="00986491" w:rsidRDefault="00C93C56" w:rsidP="00871D0A">
            <w:pPr>
              <w:jc w:val="center"/>
              <w:rPr>
                <w:rFonts w:eastAsia="Times New Roman"/>
                <w:b/>
                <w:bCs/>
                <w:color w:val="000000"/>
                <w:sz w:val="20"/>
                <w:szCs w:val="20"/>
              </w:rPr>
            </w:pPr>
            <w:r w:rsidRPr="00A15F3A">
              <w:rPr>
                <w:rFonts w:eastAsia="Times New Roman"/>
                <w:b/>
                <w:bCs/>
                <w:color w:val="000000"/>
                <w:sz w:val="20"/>
                <w:szCs w:val="20"/>
              </w:rPr>
              <w:t>46</w:t>
            </w:r>
            <w:r>
              <w:rPr>
                <w:rFonts w:eastAsia="Times New Roman"/>
                <w:b/>
                <w:bCs/>
                <w:color w:val="000000"/>
                <w:sz w:val="20"/>
                <w:szCs w:val="20"/>
              </w:rPr>
              <w:t xml:space="preserve"> </w:t>
            </w:r>
            <w:r w:rsidRPr="00A15F3A">
              <w:rPr>
                <w:rFonts w:eastAsia="Times New Roman"/>
                <w:b/>
                <w:bCs/>
                <w:color w:val="000000"/>
                <w:sz w:val="20"/>
                <w:szCs w:val="20"/>
              </w:rPr>
              <w:t>102</w:t>
            </w:r>
            <w:r>
              <w:rPr>
                <w:rFonts w:eastAsia="Times New Roman"/>
                <w:b/>
                <w:bCs/>
                <w:color w:val="000000"/>
                <w:sz w:val="20"/>
                <w:szCs w:val="20"/>
              </w:rPr>
              <w:t xml:space="preserve"> </w:t>
            </w:r>
            <w:r w:rsidRPr="00A15F3A">
              <w:rPr>
                <w:rFonts w:eastAsia="Times New Roman"/>
                <w:b/>
                <w:bCs/>
                <w:color w:val="000000"/>
                <w:sz w:val="20"/>
                <w:szCs w:val="20"/>
              </w:rPr>
              <w:t>890</w:t>
            </w:r>
            <w:r>
              <w:rPr>
                <w:rFonts w:eastAsia="Times New Roman"/>
                <w:b/>
                <w:bCs/>
                <w:color w:val="000000"/>
                <w:sz w:val="20"/>
                <w:szCs w:val="20"/>
              </w:rPr>
              <w:t>,00</w:t>
            </w:r>
          </w:p>
        </w:tc>
      </w:tr>
    </w:tbl>
    <w:p w:rsidR="00C93C56" w:rsidRDefault="00C93C56" w:rsidP="00C93C56"/>
    <w:p w:rsidR="00B80285" w:rsidRPr="0080529D" w:rsidRDefault="00B80285" w:rsidP="00B80285">
      <w:pPr>
        <w:jc w:val="both"/>
      </w:pPr>
      <w:r w:rsidRPr="0080529D">
        <w:t>Срок  поставки товара: В течение 3 (трех) рабочих дней со дня поступления Заявки, до 31 декабря 2018 года</w:t>
      </w:r>
    </w:p>
    <w:p w:rsidR="001478D7" w:rsidRPr="0080529D" w:rsidRDefault="001478D7">
      <w:pPr>
        <w:jc w:val="both"/>
        <w:rPr>
          <w:b/>
          <w:bCs/>
        </w:rPr>
      </w:pPr>
    </w:p>
    <w:p w:rsidR="001478D7" w:rsidRPr="0080529D" w:rsidRDefault="001478D7">
      <w:pPr>
        <w:jc w:val="both"/>
        <w:rPr>
          <w:b/>
          <w:bCs/>
        </w:rPr>
      </w:pPr>
    </w:p>
    <w:p w:rsidR="00B80285" w:rsidRPr="006351F4" w:rsidRDefault="002B4C1A" w:rsidP="00B80285">
      <w:pPr>
        <w:jc w:val="both"/>
        <w:rPr>
          <w:b/>
          <w:bCs/>
        </w:rPr>
      </w:pPr>
      <w:r>
        <w:rPr>
          <w:b/>
          <w:bCs/>
        </w:rPr>
        <w:t>Д</w:t>
      </w:r>
      <w:r w:rsidR="00B80285" w:rsidRPr="006351F4">
        <w:rPr>
          <w:b/>
          <w:bCs/>
        </w:rPr>
        <w:t xml:space="preserve">иректор  _____________________  </w:t>
      </w:r>
      <w:proofErr w:type="spellStart"/>
      <w:r>
        <w:rPr>
          <w:b/>
          <w:bCs/>
        </w:rPr>
        <w:t>Боранбаева</w:t>
      </w:r>
      <w:proofErr w:type="spellEnd"/>
      <w:r>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Рассмотрев тендерную документацию по проведению </w:t>
      </w:r>
      <w:proofErr w:type="gramStart"/>
      <w:r w:rsidRPr="0080529D">
        <w:rPr>
          <w:spacing w:val="2"/>
          <w:sz w:val="24"/>
          <w:szCs w:val="24"/>
        </w:rPr>
        <w:t>тендера</w:t>
      </w:r>
      <w:proofErr w:type="gramEnd"/>
      <w:r w:rsidRPr="0080529D">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80529D">
        <w:rPr>
          <w:rFonts w:ascii="Times New Roman" w:hAnsi="Times New Roman" w:cs="Times New Roman"/>
          <w:spacing w:val="2"/>
        </w:rPr>
        <w:t>получение</w:t>
      </w:r>
      <w:proofErr w:type="gramEnd"/>
      <w:r w:rsidRPr="0080529D">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Настоящая тендерная заявка состоит </w:t>
      </w:r>
      <w:proofErr w:type="gramStart"/>
      <w:r w:rsidRPr="0080529D">
        <w:rPr>
          <w:spacing w:val="2"/>
          <w:sz w:val="24"/>
          <w:szCs w:val="24"/>
        </w:rPr>
        <w:t>из</w:t>
      </w:r>
      <w:proofErr w:type="gramEnd"/>
      <w:r w:rsidRPr="0080529D">
        <w:rPr>
          <w:spacing w:val="2"/>
          <w:sz w:val="24"/>
          <w:szCs w:val="24"/>
        </w:rPr>
        <w:t>:</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proofErr w:type="gramStart"/>
      <w:r w:rsidRPr="0080529D">
        <w:rPr>
          <w:spacing w:val="2"/>
          <w:sz w:val="24"/>
          <w:szCs w:val="24"/>
        </w:rPr>
        <w:t>Имеющий</w:t>
      </w:r>
      <w:proofErr w:type="gramEnd"/>
      <w:r w:rsidRPr="0080529D">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Банк/филиал банка (наименование) по состоянию </w:t>
      </w:r>
      <w:proofErr w:type="gramStart"/>
      <w:r w:rsidRPr="0080529D">
        <w:rPr>
          <w:spacing w:val="2"/>
          <w:sz w:val="24"/>
          <w:szCs w:val="24"/>
        </w:rPr>
        <w:t>на __________________ подтверждает</w:t>
      </w:r>
      <w:proofErr w:type="gramEnd"/>
      <w:r w:rsidRPr="0080529D">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2. </w:t>
      </w:r>
      <w:proofErr w:type="gramStart"/>
      <w:r w:rsidRPr="0080529D">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roofErr w:type="gramEnd"/>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w:t>
            </w:r>
            <w:proofErr w:type="gramStart"/>
            <w:r w:rsidRPr="0080529D">
              <w:rPr>
                <w:spacing w:val="2"/>
                <w:sz w:val="24"/>
                <w:szCs w:val="24"/>
              </w:rPr>
              <w:t>в</w:t>
            </w:r>
            <w:proofErr w:type="gramEnd"/>
            <w:r w:rsidRPr="0080529D">
              <w:rPr>
                <w:spacing w:val="2"/>
                <w:sz w:val="24"/>
                <w:szCs w:val="24"/>
              </w:rPr>
              <w:t xml:space="preserve">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w:t>
            </w:r>
            <w:proofErr w:type="spellStart"/>
            <w:r w:rsidRPr="0080529D">
              <w:rPr>
                <w:spacing w:val="2"/>
                <w:sz w:val="24"/>
                <w:szCs w:val="24"/>
              </w:rPr>
              <w:t>х</w:t>
            </w:r>
            <w:proofErr w:type="spellEnd"/>
            <w:r w:rsidRPr="0080529D">
              <w:rPr>
                <w:spacing w:val="2"/>
                <w:sz w:val="24"/>
                <w:szCs w:val="24"/>
              </w:rPr>
              <w:t xml:space="preserve">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Общая цена, </w:t>
            </w:r>
            <w:proofErr w:type="gramStart"/>
            <w:r w:rsidRPr="0080529D">
              <w:rPr>
                <w:spacing w:val="2"/>
                <w:sz w:val="24"/>
                <w:szCs w:val="24"/>
              </w:rPr>
              <w:t>в</w:t>
            </w:r>
            <w:proofErr w:type="gramEnd"/>
            <w:r w:rsidRPr="0080529D">
              <w:rPr>
                <w:spacing w:val="2"/>
                <w:sz w:val="24"/>
                <w:szCs w:val="24"/>
              </w:rPr>
              <w:t xml:space="preserve"> ________ </w:t>
            </w:r>
            <w:proofErr w:type="gramStart"/>
            <w:r w:rsidRPr="0080529D">
              <w:rPr>
                <w:spacing w:val="2"/>
                <w:sz w:val="24"/>
                <w:szCs w:val="24"/>
              </w:rPr>
              <w:t>на</w:t>
            </w:r>
            <w:proofErr w:type="gramEnd"/>
            <w:r w:rsidRPr="0080529D">
              <w:rPr>
                <w:spacing w:val="2"/>
                <w:sz w:val="24"/>
                <w:szCs w:val="24"/>
              </w:rPr>
              <w:t xml:space="preserve">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                                                 «____» ___________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proofErr w:type="gramStart"/>
      <w:r w:rsidRPr="0080529D">
        <w:rPr>
          <w:spacing w:val="2"/>
          <w:sz w:val="24"/>
          <w:szCs w:val="24"/>
        </w:rPr>
        <w:t>(наименование заказчика, организатора закупа</w:t>
      </w:r>
      <w:proofErr w:type="gramEnd"/>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Тендерной документацией от «___» _________ _______ </w:t>
      </w:r>
      <w:proofErr w:type="gramStart"/>
      <w:r w:rsidRPr="0080529D">
        <w:rPr>
          <w:spacing w:val="2"/>
          <w:sz w:val="24"/>
          <w:szCs w:val="24"/>
        </w:rPr>
        <w:t>г</w:t>
      </w:r>
      <w:proofErr w:type="gramEnd"/>
      <w:r w:rsidRPr="0080529D">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____________________                                                 «___» 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 xml:space="preserve">________________________________________________, </w:t>
      </w:r>
      <w:proofErr w:type="gramStart"/>
      <w:r w:rsidRPr="0080529D">
        <w:rPr>
          <w:spacing w:val="2"/>
          <w:sz w:val="24"/>
          <w:szCs w:val="24"/>
        </w:rPr>
        <w:t>именуемый</w:t>
      </w:r>
      <w:proofErr w:type="gramEnd"/>
      <w:r w:rsidRPr="0080529D">
        <w:rPr>
          <w:spacing w:val="2"/>
          <w:sz w:val="24"/>
          <w:szCs w:val="24"/>
        </w:rPr>
        <w:t xml:space="preserve">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proofErr w:type="gramStart"/>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80529D">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proofErr w:type="gramStart"/>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 xml:space="preserve">Общая стоимость товаров (для ГУ указать наименование товаров </w:t>
      </w:r>
      <w:proofErr w:type="gramStart"/>
      <w:r w:rsidRPr="0080529D">
        <w:rPr>
          <w:spacing w:val="2"/>
          <w:sz w:val="24"/>
          <w:szCs w:val="24"/>
        </w:rPr>
        <w:t>согласно</w:t>
      </w:r>
      <w:proofErr w:type="gramEnd"/>
      <w:r w:rsidRPr="0080529D">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proofErr w:type="gramStart"/>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0529D">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proofErr w:type="gramStart"/>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 xml:space="preserve">Упаковка и маркировка ящиков, а также документация внутри и </w:t>
      </w:r>
      <w:proofErr w:type="gramStart"/>
      <w:r w:rsidRPr="0080529D">
        <w:rPr>
          <w:spacing w:val="2"/>
          <w:sz w:val="24"/>
          <w:szCs w:val="24"/>
        </w:rPr>
        <w:t>вне</w:t>
      </w:r>
      <w:proofErr w:type="gramEnd"/>
      <w:r w:rsidRPr="0080529D">
        <w:rPr>
          <w:spacing w:val="2"/>
          <w:sz w:val="24"/>
          <w:szCs w:val="24"/>
        </w:rPr>
        <w:t xml:space="preserve"> </w:t>
      </w:r>
      <w:proofErr w:type="gramStart"/>
      <w:r w:rsidRPr="0080529D">
        <w:rPr>
          <w:spacing w:val="2"/>
          <w:sz w:val="24"/>
          <w:szCs w:val="24"/>
        </w:rPr>
        <w:t>ее</w:t>
      </w:r>
      <w:proofErr w:type="gramEnd"/>
      <w:r w:rsidRPr="0080529D">
        <w:rPr>
          <w:spacing w:val="2"/>
          <w:sz w:val="24"/>
          <w:szCs w:val="24"/>
        </w:rPr>
        <w:t xml:space="preserve">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w:t>
      </w:r>
      <w:proofErr w:type="gramStart"/>
      <w:r w:rsidRPr="0080529D">
        <w:rPr>
          <w:spacing w:val="2"/>
          <w:sz w:val="24"/>
          <w:szCs w:val="24"/>
        </w:rPr>
        <w:t>т(</w:t>
      </w:r>
      <w:proofErr w:type="spellStart"/>
      <w:proofErr w:type="gramEnd"/>
      <w:r w:rsidRPr="0080529D">
        <w:rPr>
          <w:spacing w:val="2"/>
          <w:sz w:val="24"/>
          <w:szCs w:val="24"/>
        </w:rPr>
        <w:t>ы</w:t>
      </w:r>
      <w:proofErr w:type="spellEnd"/>
      <w:r w:rsidRPr="0080529D">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0529D">
        <w:rPr>
          <w:spacing w:val="2"/>
          <w:sz w:val="24"/>
          <w:szCs w:val="24"/>
        </w:rPr>
        <w:t>е(</w:t>
      </w:r>
      <w:proofErr w:type="gramEnd"/>
      <w:r w:rsidRPr="0080529D">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0529D">
        <w:rPr>
          <w:spacing w:val="2"/>
          <w:sz w:val="24"/>
          <w:szCs w:val="24"/>
        </w:rPr>
        <w:t>несет никакой финансовой обязанности</w:t>
      </w:r>
      <w:proofErr w:type="gramEnd"/>
      <w:r w:rsidRPr="0080529D">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w:t>
      </w:r>
      <w:proofErr w:type="gramStart"/>
      <w:r w:rsidRPr="0080529D">
        <w:rPr>
          <w:spacing w:val="2"/>
          <w:sz w:val="24"/>
          <w:szCs w:val="24"/>
        </w:rPr>
        <w:t>,</w:t>
      </w:r>
      <w:proofErr w:type="gramEnd"/>
      <w:r w:rsidRPr="0080529D">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C93C56">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w:t>
            </w:r>
            <w:proofErr w:type="spellStart"/>
            <w:r w:rsidRPr="0080529D">
              <w:rPr>
                <w:sz w:val="20"/>
                <w:szCs w:val="20"/>
              </w:rPr>
              <w:t>Алматы</w:t>
            </w:r>
            <w:proofErr w:type="spellEnd"/>
            <w:r w:rsidRPr="0080529D">
              <w:rPr>
                <w:sz w:val="20"/>
                <w:szCs w:val="20"/>
              </w:rPr>
              <w:t xml:space="preserve">, </w:t>
            </w:r>
            <w:proofErr w:type="spellStart"/>
            <w:r w:rsidRPr="0080529D">
              <w:rPr>
                <w:sz w:val="20"/>
                <w:szCs w:val="20"/>
              </w:rPr>
              <w:t>Бостандыкский</w:t>
            </w:r>
            <w:proofErr w:type="spellEnd"/>
            <w:r w:rsidRPr="0080529D">
              <w:rPr>
                <w:sz w:val="20"/>
                <w:szCs w:val="20"/>
              </w:rPr>
              <w:t xml:space="preserve"> район, проспект </w:t>
            </w:r>
            <w:proofErr w:type="spellStart"/>
            <w:r w:rsidRPr="0080529D">
              <w:rPr>
                <w:sz w:val="20"/>
                <w:szCs w:val="20"/>
              </w:rPr>
              <w:t>Аль-Фараби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6"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w:t>
            </w:r>
            <w:proofErr w:type="gramStart"/>
            <w:r w:rsidRPr="0080529D">
              <w:rPr>
                <w:sz w:val="20"/>
                <w:szCs w:val="20"/>
              </w:rPr>
              <w:t>.А</w:t>
            </w:r>
            <w:proofErr w:type="gramEnd"/>
            <w:r w:rsidRPr="0080529D">
              <w:rPr>
                <w:sz w:val="20"/>
                <w:szCs w:val="20"/>
              </w:rPr>
              <w:t>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02" w:rsidRDefault="00C44902" w:rsidP="0021269E">
      <w:r>
        <w:separator/>
      </w:r>
    </w:p>
  </w:endnote>
  <w:endnote w:type="continuationSeparator" w:id="1">
    <w:p w:rsidR="00C44902" w:rsidRDefault="00C44902"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24B5C">
    <w:pPr>
      <w:pStyle w:val="a9"/>
      <w:rPr>
        <w:rStyle w:val="ab"/>
        <w:rFonts w:ascii="Times New Roman" w:hAnsi="Times New Roman" w:cs="Times New Roman"/>
      </w:rPr>
    </w:pPr>
    <w:r>
      <w:rPr>
        <w:rStyle w:val="ab"/>
        <w:rFonts w:ascii="Times New Roman" w:hAnsi="Times New Roman" w:cs="Times New Roman"/>
      </w:rPr>
      <w:fldChar w:fldCharType="begin"/>
    </w:r>
    <w:r w:rsidR="00C44902">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C44902">
      <w:rPr>
        <w:rStyle w:val="ab"/>
        <w:rFonts w:ascii="Times New Roman" w:hAnsi="Times New Roman" w:cs="Times New Roman"/>
      </w:rPr>
      <w:t>1</w:t>
    </w:r>
    <w:r>
      <w:rPr>
        <w:rStyle w:val="ab"/>
        <w:rFonts w:ascii="Times New Roman" w:hAnsi="Times New Roman" w:cs="Times New Roman"/>
      </w:rPr>
      <w:fldChar w:fldCharType="end"/>
    </w:r>
  </w:p>
  <w:p w:rsidR="00C44902" w:rsidRDefault="00C4490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24B5C">
    <w:pPr>
      <w:pStyle w:val="a9"/>
      <w:jc w:val="right"/>
    </w:pPr>
    <w:fldSimple w:instr="PAGE  \* MERGEFORMAT ">
      <w:r w:rsidR="00C93C56">
        <w:rPr>
          <w:noProof/>
        </w:rPr>
        <w:t>15</w:t>
      </w:r>
    </w:fldSimple>
  </w:p>
  <w:p w:rsidR="00C44902" w:rsidRDefault="00C449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02" w:rsidRDefault="00C44902" w:rsidP="0021269E">
      <w:r>
        <w:separator/>
      </w:r>
    </w:p>
  </w:footnote>
  <w:footnote w:type="continuationSeparator" w:id="1">
    <w:p w:rsidR="00C44902" w:rsidRDefault="00C44902"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44902">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24B5C">
    <w:pPr>
      <w:pStyle w:val="af5"/>
      <w:jc w:val="center"/>
      <w:rPr>
        <w:sz w:val="20"/>
        <w:szCs w:val="20"/>
      </w:rPr>
    </w:pPr>
    <w:r>
      <w:rPr>
        <w:sz w:val="20"/>
        <w:szCs w:val="20"/>
      </w:rPr>
      <w:fldChar w:fldCharType="begin"/>
    </w:r>
    <w:r w:rsidR="00C44902">
      <w:rPr>
        <w:sz w:val="20"/>
        <w:szCs w:val="20"/>
      </w:rPr>
      <w:instrText xml:space="preserve">PAGE  \* MERGEFORMAT </w:instrText>
    </w:r>
    <w:r>
      <w:rPr>
        <w:sz w:val="20"/>
        <w:szCs w:val="20"/>
      </w:rPr>
      <w:fldChar w:fldCharType="separate"/>
    </w:r>
    <w:r w:rsidR="00C93C56">
      <w:rPr>
        <w:noProof/>
        <w:sz w:val="20"/>
        <w:szCs w:val="20"/>
      </w:rPr>
      <w:t>15</w:t>
    </w:r>
    <w:r>
      <w:rPr>
        <w:sz w:val="20"/>
        <w:szCs w:val="20"/>
      </w:rPr>
      <w:fldChar w:fldCharType="end"/>
    </w:r>
  </w:p>
  <w:p w:rsidR="00C44902" w:rsidRDefault="00C44902">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24B5C">
    <w:pPr>
      <w:pStyle w:val="af5"/>
      <w:jc w:val="center"/>
      <w:rPr>
        <w:sz w:val="20"/>
        <w:szCs w:val="20"/>
      </w:rPr>
    </w:pPr>
    <w:r>
      <w:rPr>
        <w:sz w:val="20"/>
        <w:szCs w:val="20"/>
      </w:rPr>
      <w:fldChar w:fldCharType="begin"/>
    </w:r>
    <w:r w:rsidR="00C44902">
      <w:rPr>
        <w:sz w:val="20"/>
        <w:szCs w:val="20"/>
      </w:rPr>
      <w:instrText xml:space="preserve">PAGE  \* MERGEFORMAT </w:instrText>
    </w:r>
    <w:r>
      <w:rPr>
        <w:sz w:val="20"/>
        <w:szCs w:val="20"/>
      </w:rPr>
      <w:fldChar w:fldCharType="separate"/>
    </w:r>
    <w:r w:rsidR="00C44902">
      <w:rPr>
        <w:sz w:val="20"/>
        <w:szCs w:val="20"/>
      </w:rPr>
      <w:t>1</w:t>
    </w:r>
    <w:r>
      <w:rPr>
        <w:sz w:val="20"/>
        <w:szCs w:val="20"/>
      </w:rPr>
      <w:fldChar w:fldCharType="end"/>
    </w:r>
  </w:p>
  <w:p w:rsidR="00C44902" w:rsidRDefault="00C44902">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45F22"/>
    <w:rsid w:val="00064494"/>
    <w:rsid w:val="000707AC"/>
    <w:rsid w:val="00095AD3"/>
    <w:rsid w:val="000A0DF4"/>
    <w:rsid w:val="000C26E6"/>
    <w:rsid w:val="000C5D60"/>
    <w:rsid w:val="000D6D5B"/>
    <w:rsid w:val="000F463B"/>
    <w:rsid w:val="001475D3"/>
    <w:rsid w:val="001478D7"/>
    <w:rsid w:val="00150673"/>
    <w:rsid w:val="00182654"/>
    <w:rsid w:val="00184DC8"/>
    <w:rsid w:val="001B04A1"/>
    <w:rsid w:val="002000B4"/>
    <w:rsid w:val="00212192"/>
    <w:rsid w:val="0021269E"/>
    <w:rsid w:val="002137E8"/>
    <w:rsid w:val="0026065B"/>
    <w:rsid w:val="00292317"/>
    <w:rsid w:val="002A0E88"/>
    <w:rsid w:val="002B4C1A"/>
    <w:rsid w:val="002C45F1"/>
    <w:rsid w:val="003844D2"/>
    <w:rsid w:val="00392983"/>
    <w:rsid w:val="003D21A4"/>
    <w:rsid w:val="00435711"/>
    <w:rsid w:val="004401B3"/>
    <w:rsid w:val="00451D13"/>
    <w:rsid w:val="00457CD5"/>
    <w:rsid w:val="0047274E"/>
    <w:rsid w:val="004D7588"/>
    <w:rsid w:val="005B4221"/>
    <w:rsid w:val="00604308"/>
    <w:rsid w:val="006310D5"/>
    <w:rsid w:val="006351F4"/>
    <w:rsid w:val="00694C52"/>
    <w:rsid w:val="006C68AE"/>
    <w:rsid w:val="00765B7C"/>
    <w:rsid w:val="0076655C"/>
    <w:rsid w:val="007933B6"/>
    <w:rsid w:val="007D5672"/>
    <w:rsid w:val="007E31D6"/>
    <w:rsid w:val="007E3E90"/>
    <w:rsid w:val="00800002"/>
    <w:rsid w:val="0080529D"/>
    <w:rsid w:val="00855083"/>
    <w:rsid w:val="00880647"/>
    <w:rsid w:val="008A0698"/>
    <w:rsid w:val="008A42D2"/>
    <w:rsid w:val="008D24D5"/>
    <w:rsid w:val="008D4AC6"/>
    <w:rsid w:val="00934F76"/>
    <w:rsid w:val="0097145A"/>
    <w:rsid w:val="009728DE"/>
    <w:rsid w:val="00974B6B"/>
    <w:rsid w:val="00A12E25"/>
    <w:rsid w:val="00A85D9E"/>
    <w:rsid w:val="00AC618C"/>
    <w:rsid w:val="00AF7248"/>
    <w:rsid w:val="00B07F37"/>
    <w:rsid w:val="00B207BE"/>
    <w:rsid w:val="00B80285"/>
    <w:rsid w:val="00B90A53"/>
    <w:rsid w:val="00B91BB6"/>
    <w:rsid w:val="00C0025F"/>
    <w:rsid w:val="00C012BB"/>
    <w:rsid w:val="00C15BFA"/>
    <w:rsid w:val="00C24B5C"/>
    <w:rsid w:val="00C44902"/>
    <w:rsid w:val="00C82C2F"/>
    <w:rsid w:val="00C93C56"/>
    <w:rsid w:val="00D740E5"/>
    <w:rsid w:val="00DA220F"/>
    <w:rsid w:val="00DD5F5C"/>
    <w:rsid w:val="00EC3C1F"/>
    <w:rsid w:val="00F540FD"/>
    <w:rsid w:val="00FD4C8F"/>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442319">
      <w:bodyDiv w:val="1"/>
      <w:marLeft w:val="0"/>
      <w:marRight w:val="0"/>
      <w:marTop w:val="0"/>
      <w:marBottom w:val="0"/>
      <w:divBdr>
        <w:top w:val="none" w:sz="0" w:space="0" w:color="auto"/>
        <w:left w:val="none" w:sz="0" w:space="0" w:color="auto"/>
        <w:bottom w:val="none" w:sz="0" w:space="0" w:color="auto"/>
        <w:right w:val="none" w:sz="0" w:space="0" w:color="auto"/>
      </w:divBdr>
    </w:div>
    <w:div w:id="595403540">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668821844">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mailto:pediatr.kz@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11373</Words>
  <Characters>83333</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94517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6</cp:revision>
  <cp:lastPrinted>2018-02-28T03:34:00Z</cp:lastPrinted>
  <dcterms:created xsi:type="dcterms:W3CDTF">2018-03-19T03:25:00Z</dcterms:created>
  <dcterms:modified xsi:type="dcterms:W3CDTF">2018-03-19T11:06:00Z</dcterms:modified>
</cp:coreProperties>
</file>