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24" w:rsidRDefault="00DE513B" w:rsidP="00DE513B">
      <w:pPr>
        <w:jc w:val="center"/>
      </w:pPr>
      <w:r w:rsidRPr="0044594B">
        <w:rPr>
          <w:noProof/>
          <w:lang w:eastAsia="ru-RU"/>
        </w:rPr>
        <w:drawing>
          <wp:inline distT="0" distB="0" distL="0" distR="0" wp14:anchorId="7695C793" wp14:editId="6B165C45">
            <wp:extent cx="3600450" cy="885825"/>
            <wp:effectExtent l="0" t="0" r="0" b="9525"/>
            <wp:docPr id="2" name="Рисунок 2" descr="Описание: C:\Users\001\Downloads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001\Downloads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24" w:rsidRDefault="00FA0924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24">
        <w:rPr>
          <w:rFonts w:ascii="Times New Roman" w:hAnsi="Times New Roman" w:cs="Times New Roman"/>
          <w:b/>
          <w:sz w:val="24"/>
          <w:szCs w:val="24"/>
        </w:rPr>
        <w:t>ПОВЕ</w:t>
      </w:r>
      <w:r w:rsidR="00D642A5">
        <w:rPr>
          <w:rFonts w:ascii="Times New Roman" w:hAnsi="Times New Roman" w:cs="Times New Roman"/>
          <w:b/>
          <w:sz w:val="24"/>
          <w:szCs w:val="24"/>
        </w:rPr>
        <w:t xml:space="preserve">СТКА И ПРОТОКОЛ ЗАСЕДАНИЯ ЛЭК № </w:t>
      </w:r>
      <w:r w:rsidR="00F662F6">
        <w:rPr>
          <w:rFonts w:ascii="Times New Roman" w:hAnsi="Times New Roman" w:cs="Times New Roman"/>
          <w:b/>
          <w:sz w:val="24"/>
          <w:szCs w:val="24"/>
        </w:rPr>
        <w:t>2</w:t>
      </w:r>
      <w:r w:rsidRPr="00FA0924">
        <w:rPr>
          <w:rFonts w:ascii="Times New Roman" w:hAnsi="Times New Roman" w:cs="Times New Roman"/>
          <w:b/>
          <w:sz w:val="24"/>
          <w:szCs w:val="24"/>
        </w:rPr>
        <w:t>/20</w:t>
      </w:r>
      <w:r w:rsidR="00F662F6">
        <w:rPr>
          <w:rFonts w:ascii="Times New Roman" w:hAnsi="Times New Roman" w:cs="Times New Roman"/>
          <w:b/>
          <w:sz w:val="24"/>
          <w:szCs w:val="24"/>
        </w:rPr>
        <w:t>21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A0924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D52D2">
        <w:rPr>
          <w:rFonts w:ascii="Times New Roman" w:hAnsi="Times New Roman" w:cs="Times New Roman"/>
          <w:sz w:val="24"/>
          <w:szCs w:val="24"/>
        </w:rPr>
        <w:t>1</w:t>
      </w:r>
      <w:r w:rsidR="00F662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E7E79">
        <w:rPr>
          <w:rFonts w:ascii="Times New Roman" w:hAnsi="Times New Roman" w:cs="Times New Roman"/>
          <w:sz w:val="24"/>
          <w:szCs w:val="24"/>
        </w:rPr>
        <w:t>м</w:t>
      </w:r>
      <w:r w:rsidR="00F662F6">
        <w:rPr>
          <w:rFonts w:ascii="Times New Roman" w:hAnsi="Times New Roman" w:cs="Times New Roman"/>
          <w:sz w:val="24"/>
          <w:szCs w:val="24"/>
        </w:rPr>
        <w:t>ая</w:t>
      </w:r>
      <w:r w:rsidR="00FE7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E7E79">
        <w:rPr>
          <w:rFonts w:ascii="Times New Roman" w:hAnsi="Times New Roman" w:cs="Times New Roman"/>
          <w:sz w:val="24"/>
          <w:szCs w:val="24"/>
        </w:rPr>
        <w:t>21 г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15.00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823F4" w:rsidRDefault="009823F4" w:rsidP="00FA0924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9823F4" w:rsidRDefault="009823F4" w:rsidP="00FA0924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  <w:u w:val="single"/>
        </w:rPr>
        <w:t>Председатель ЛЭК</w:t>
      </w:r>
      <w:r w:rsidRPr="00982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82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Сулейманова С.Б., к.м.н., детский хирург отделения неонатологии и хирургии новорожденных</w:t>
      </w:r>
    </w:p>
    <w:p w:rsidR="00F662F6" w:rsidRDefault="00DD5AFF" w:rsidP="00341B58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Сулейманова С.Б. огласила приказ Председателя Правления</w:t>
      </w:r>
      <w:r w:rsidR="00F6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НЦПДХ д.м.н.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Боранбаевой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Р.З. о</w:t>
      </w:r>
      <w:r w:rsidR="00F662F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обновленного Состава ЛЭК </w:t>
      </w:r>
      <w:r w:rsidR="00B34FB5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F662F6">
        <w:rPr>
          <w:rFonts w:ascii="Times New Roman" w:hAnsi="Times New Roman" w:cs="Times New Roman"/>
          <w:sz w:val="24"/>
          <w:szCs w:val="24"/>
        </w:rPr>
        <w:t>134</w:t>
      </w:r>
      <w:r w:rsidR="00B34FB5">
        <w:rPr>
          <w:rFonts w:ascii="Times New Roman" w:hAnsi="Times New Roman" w:cs="Times New Roman"/>
          <w:sz w:val="24"/>
          <w:szCs w:val="24"/>
        </w:rPr>
        <w:t xml:space="preserve">-0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F662F6">
        <w:rPr>
          <w:rFonts w:ascii="Times New Roman" w:hAnsi="Times New Roman" w:cs="Times New Roman"/>
          <w:sz w:val="24"/>
          <w:szCs w:val="24"/>
        </w:rPr>
        <w:t>14</w:t>
      </w:r>
      <w:r w:rsidR="00B34FB5">
        <w:rPr>
          <w:rFonts w:ascii="Times New Roman" w:hAnsi="Times New Roman" w:cs="Times New Roman"/>
          <w:sz w:val="24"/>
          <w:szCs w:val="24"/>
        </w:rPr>
        <w:t>.0</w:t>
      </w:r>
      <w:r w:rsidR="00F662F6">
        <w:rPr>
          <w:rFonts w:ascii="Times New Roman" w:hAnsi="Times New Roman" w:cs="Times New Roman"/>
          <w:sz w:val="24"/>
          <w:szCs w:val="24"/>
        </w:rPr>
        <w:t>5</w:t>
      </w:r>
      <w:r w:rsidR="00B34FB5">
        <w:rPr>
          <w:rFonts w:ascii="Times New Roman" w:hAnsi="Times New Roman" w:cs="Times New Roman"/>
          <w:sz w:val="24"/>
          <w:szCs w:val="24"/>
        </w:rPr>
        <w:t>.20</w:t>
      </w:r>
      <w:r w:rsidR="00F662F6">
        <w:rPr>
          <w:rFonts w:ascii="Times New Roman" w:hAnsi="Times New Roman" w:cs="Times New Roman"/>
          <w:sz w:val="24"/>
          <w:szCs w:val="24"/>
        </w:rPr>
        <w:t>21</w:t>
      </w:r>
      <w:r w:rsidR="00FE7E79">
        <w:rPr>
          <w:rFonts w:ascii="Times New Roman" w:hAnsi="Times New Roman" w:cs="Times New Roman"/>
          <w:sz w:val="24"/>
          <w:szCs w:val="24"/>
        </w:rPr>
        <w:t xml:space="preserve"> </w:t>
      </w:r>
      <w:r w:rsidR="00B34FB5">
        <w:rPr>
          <w:rFonts w:ascii="Times New Roman" w:hAnsi="Times New Roman" w:cs="Times New Roman"/>
          <w:sz w:val="24"/>
          <w:szCs w:val="24"/>
        </w:rPr>
        <w:t>г.</w:t>
      </w:r>
      <w:r w:rsidR="00F662F6">
        <w:rPr>
          <w:rFonts w:ascii="Times New Roman" w:hAnsi="Times New Roman" w:cs="Times New Roman"/>
          <w:sz w:val="24"/>
          <w:szCs w:val="24"/>
        </w:rPr>
        <w:t xml:space="preserve"> В соответствии с приказом, состав представлен:</w:t>
      </w:r>
    </w:p>
    <w:p w:rsidR="00F662F6" w:rsidRDefault="00F662F6" w:rsidP="00341B58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5DD6">
        <w:rPr>
          <w:rFonts w:ascii="Times New Roman" w:hAnsi="Times New Roman" w:cs="Times New Roman"/>
          <w:sz w:val="24"/>
          <w:szCs w:val="24"/>
          <w:u w:val="single"/>
        </w:rPr>
        <w:t>Зам.</w:t>
      </w:r>
      <w:r w:rsidR="00FE7E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5DD6">
        <w:rPr>
          <w:rFonts w:ascii="Times New Roman" w:hAnsi="Times New Roman" w:cs="Times New Roman"/>
          <w:sz w:val="24"/>
          <w:szCs w:val="24"/>
          <w:u w:val="single"/>
        </w:rPr>
        <w:t>Председателя ЛЭК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АМ. – заведующая приемным отделением </w:t>
      </w:r>
    </w:p>
    <w:p w:rsidR="00FE7E79" w:rsidRDefault="00E96EF4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5DD6">
        <w:rPr>
          <w:rFonts w:ascii="Times New Roman" w:hAnsi="Times New Roman" w:cs="Times New Roman"/>
          <w:sz w:val="24"/>
          <w:szCs w:val="24"/>
          <w:u w:val="single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EF4" w:rsidRPr="00E96EF4" w:rsidRDefault="00E96EF4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55DD6">
        <w:rPr>
          <w:rFonts w:ascii="Times New Roman" w:hAnsi="Times New Roman" w:cs="Times New Roman"/>
          <w:sz w:val="24"/>
          <w:szCs w:val="24"/>
        </w:rPr>
        <w:t>Булабаева</w:t>
      </w:r>
      <w:proofErr w:type="spellEnd"/>
      <w:r w:rsidR="00655DD6">
        <w:rPr>
          <w:rFonts w:ascii="Times New Roman" w:hAnsi="Times New Roman" w:cs="Times New Roman"/>
          <w:sz w:val="24"/>
          <w:szCs w:val="24"/>
        </w:rPr>
        <w:t xml:space="preserve"> Г.Е. - </w:t>
      </w:r>
      <w:r w:rsidRPr="00E96EF4">
        <w:rPr>
          <w:rFonts w:ascii="Times New Roman" w:hAnsi="Times New Roman" w:cs="Times New Roman"/>
          <w:sz w:val="24"/>
          <w:szCs w:val="24"/>
        </w:rPr>
        <w:t>к.м</w:t>
      </w:r>
      <w:r w:rsidR="00655DD6">
        <w:rPr>
          <w:rFonts w:ascii="Times New Roman" w:hAnsi="Times New Roman" w:cs="Times New Roman"/>
          <w:sz w:val="24"/>
          <w:szCs w:val="24"/>
        </w:rPr>
        <w:t xml:space="preserve">.н., заведующая отделением </w:t>
      </w:r>
      <w:proofErr w:type="spellStart"/>
      <w:r w:rsidR="00655DD6">
        <w:rPr>
          <w:rFonts w:ascii="Times New Roman" w:hAnsi="Times New Roman" w:cs="Times New Roman"/>
          <w:sz w:val="24"/>
          <w:szCs w:val="24"/>
        </w:rPr>
        <w:t>онко</w:t>
      </w:r>
      <w:r w:rsidRPr="00E96EF4">
        <w:rPr>
          <w:rFonts w:ascii="Times New Roman" w:hAnsi="Times New Roman" w:cs="Times New Roman"/>
          <w:sz w:val="24"/>
          <w:szCs w:val="24"/>
        </w:rPr>
        <w:t>гематологии</w:t>
      </w:r>
      <w:proofErr w:type="spellEnd"/>
    </w:p>
    <w:p w:rsidR="00E96EF4" w:rsidRPr="00E96EF4" w:rsidRDefault="00E96EF4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Нургалиева Ж.Ж.-</w:t>
      </w:r>
      <w:r w:rsidRPr="00E96EF4">
        <w:rPr>
          <w:rFonts w:ascii="Times New Roman" w:hAnsi="Times New Roman" w:cs="Times New Roman"/>
          <w:sz w:val="24"/>
          <w:szCs w:val="24"/>
        </w:rPr>
        <w:t xml:space="preserve"> к.м.н.,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рофессор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каф.детских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болезней с курсом неонатологии НАО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им.С.Д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96EF4" w:rsidRPr="00E96EF4" w:rsidRDefault="00655DD6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Жумадуллаев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Б.М.-</w:t>
      </w:r>
      <w:r w:rsidR="00E96EF4" w:rsidRPr="00E96EF4">
        <w:rPr>
          <w:rFonts w:ascii="Times New Roman" w:hAnsi="Times New Roman" w:cs="Times New Roman"/>
          <w:sz w:val="24"/>
          <w:szCs w:val="24"/>
        </w:rPr>
        <w:t xml:space="preserve"> к.м.н., заведующий отделением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EF4" w:rsidRPr="00E96EF4">
        <w:rPr>
          <w:rFonts w:ascii="Times New Roman" w:hAnsi="Times New Roman" w:cs="Times New Roman"/>
          <w:sz w:val="24"/>
          <w:szCs w:val="24"/>
        </w:rPr>
        <w:t>хирургии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E96EF4" w:rsidRPr="00E96EF4" w:rsidRDefault="00655DD6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Каримов Д.С. - </w:t>
      </w:r>
      <w:r w:rsidR="00E96EF4" w:rsidRPr="00E96EF4">
        <w:rPr>
          <w:rFonts w:ascii="Times New Roman" w:hAnsi="Times New Roman" w:cs="Times New Roman"/>
          <w:sz w:val="24"/>
          <w:szCs w:val="24"/>
        </w:rPr>
        <w:t>заведующий отделением анестезиологии и реанимации</w:t>
      </w:r>
      <w:r>
        <w:rPr>
          <w:rFonts w:ascii="Times New Roman" w:hAnsi="Times New Roman" w:cs="Times New Roman"/>
          <w:sz w:val="24"/>
          <w:szCs w:val="24"/>
        </w:rPr>
        <w:t xml:space="preserve"> ОГ</w:t>
      </w:r>
    </w:p>
    <w:p w:rsidR="00E96EF4" w:rsidRPr="00E96EF4" w:rsidRDefault="00655DD6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 - </w:t>
      </w:r>
      <w:r w:rsidR="00E96EF4" w:rsidRPr="00E96EF4">
        <w:rPr>
          <w:rFonts w:ascii="Times New Roman" w:hAnsi="Times New Roman" w:cs="Times New Roman"/>
          <w:sz w:val="24"/>
          <w:szCs w:val="24"/>
        </w:rPr>
        <w:t>заведующая отделением педиатрии</w:t>
      </w:r>
    </w:p>
    <w:p w:rsidR="00E96EF4" w:rsidRPr="00E96EF4" w:rsidRDefault="00655DD6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Бердибеков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- </w:t>
      </w:r>
      <w:r w:rsidR="00E96EF4" w:rsidRPr="00E96EF4">
        <w:rPr>
          <w:rFonts w:ascii="Times New Roman" w:hAnsi="Times New Roman" w:cs="Times New Roman"/>
          <w:sz w:val="24"/>
          <w:szCs w:val="24"/>
        </w:rPr>
        <w:t>заведующий отделением кардиохирургии</w:t>
      </w:r>
      <w:r>
        <w:rPr>
          <w:rFonts w:ascii="Times New Roman" w:hAnsi="Times New Roman" w:cs="Times New Roman"/>
          <w:sz w:val="24"/>
          <w:szCs w:val="24"/>
        </w:rPr>
        <w:t xml:space="preserve">, интервенционной кардиологии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ангиохирургии</w:t>
      </w:r>
      <w:proofErr w:type="spellEnd"/>
    </w:p>
    <w:p w:rsidR="00E96EF4" w:rsidRPr="00E96EF4" w:rsidRDefault="00655DD6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Б.Т. - </w:t>
      </w:r>
      <w:r w:rsidR="00E96EF4" w:rsidRPr="00E96EF4">
        <w:rPr>
          <w:rFonts w:ascii="Times New Roman" w:hAnsi="Times New Roman" w:cs="Times New Roman"/>
          <w:sz w:val="24"/>
          <w:szCs w:val="24"/>
        </w:rPr>
        <w:t>врач отделения урологии</w:t>
      </w:r>
    </w:p>
    <w:p w:rsidR="00655DD6" w:rsidRDefault="00655DD6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Акшалова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– клинический фармаколог</w:t>
      </w:r>
      <w:bookmarkStart w:id="0" w:name="_GoBack"/>
      <w:bookmarkEnd w:id="0"/>
    </w:p>
    <w:p w:rsidR="00E96EF4" w:rsidRPr="00E96EF4" w:rsidRDefault="00655DD6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E96EF4" w:rsidRPr="00E96EF4"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 w:rsidR="00E96EF4" w:rsidRPr="00E96EF4">
        <w:rPr>
          <w:rFonts w:ascii="Times New Roman" w:hAnsi="Times New Roman" w:cs="Times New Roman"/>
          <w:sz w:val="24"/>
          <w:szCs w:val="24"/>
        </w:rPr>
        <w:t xml:space="preserve"> А.К.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правого обеспечения и закупок</w:t>
      </w:r>
    </w:p>
    <w:p w:rsidR="00F662F6" w:rsidRDefault="00655DD6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 – мулла</w:t>
      </w:r>
    </w:p>
    <w:p w:rsidR="00655DD6" w:rsidRDefault="00655DD6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 – общественный представитель ассоциации больных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редким заболеваниям</w:t>
      </w:r>
    </w:p>
    <w:p w:rsidR="00655DD6" w:rsidRDefault="00655DD6" w:rsidP="00E96EF4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5DD6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9FE">
        <w:rPr>
          <w:rFonts w:ascii="Times New Roman" w:hAnsi="Times New Roman" w:cs="Times New Roman"/>
          <w:sz w:val="24"/>
          <w:szCs w:val="24"/>
        </w:rPr>
        <w:t>Алибаев</w:t>
      </w:r>
      <w:proofErr w:type="spellEnd"/>
      <w:r w:rsidR="005C19FE">
        <w:rPr>
          <w:rFonts w:ascii="Times New Roman" w:hAnsi="Times New Roman" w:cs="Times New Roman"/>
          <w:sz w:val="24"/>
          <w:szCs w:val="24"/>
        </w:rPr>
        <w:t xml:space="preserve"> Д.Н. – врач-</w:t>
      </w:r>
      <w:proofErr w:type="spellStart"/>
      <w:r w:rsidR="005C19FE">
        <w:rPr>
          <w:rFonts w:ascii="Times New Roman" w:hAnsi="Times New Roman" w:cs="Times New Roman"/>
          <w:sz w:val="24"/>
          <w:szCs w:val="24"/>
        </w:rPr>
        <w:t>трансфузиолог</w:t>
      </w:r>
      <w:proofErr w:type="spellEnd"/>
      <w:r w:rsidR="005C19FE">
        <w:rPr>
          <w:rFonts w:ascii="Times New Roman" w:hAnsi="Times New Roman" w:cs="Times New Roman"/>
          <w:sz w:val="24"/>
          <w:szCs w:val="24"/>
        </w:rPr>
        <w:t>, отдел клинической трансфузиологии</w:t>
      </w:r>
    </w:p>
    <w:p w:rsidR="00F662F6" w:rsidRDefault="00F662F6" w:rsidP="00341B58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2F6" w:rsidRPr="00F662F6" w:rsidRDefault="00F662F6" w:rsidP="00F662F6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9FE">
        <w:rPr>
          <w:rFonts w:ascii="Times New Roman" w:hAnsi="Times New Roman" w:cs="Times New Roman"/>
          <w:sz w:val="24"/>
          <w:szCs w:val="24"/>
          <w:u w:val="single"/>
        </w:rPr>
        <w:t>Повестка дня</w:t>
      </w:r>
      <w:r w:rsidRPr="00F662F6">
        <w:rPr>
          <w:rFonts w:ascii="Times New Roman" w:hAnsi="Times New Roman" w:cs="Times New Roman"/>
          <w:sz w:val="24"/>
          <w:szCs w:val="24"/>
        </w:rPr>
        <w:t>:</w:t>
      </w:r>
    </w:p>
    <w:p w:rsidR="00F662F6" w:rsidRPr="00F662F6" w:rsidRDefault="00F662F6" w:rsidP="00F662F6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2F6">
        <w:rPr>
          <w:rFonts w:ascii="Times New Roman" w:hAnsi="Times New Roman" w:cs="Times New Roman"/>
          <w:sz w:val="24"/>
          <w:szCs w:val="24"/>
        </w:rPr>
        <w:t xml:space="preserve">1.Ознакомление нового состава ЛЭК (включением в состав комитета </w:t>
      </w:r>
      <w:proofErr w:type="spellStart"/>
      <w:r w:rsidRPr="00F662F6">
        <w:rPr>
          <w:rFonts w:ascii="Times New Roman" w:hAnsi="Times New Roman" w:cs="Times New Roman"/>
          <w:sz w:val="24"/>
          <w:szCs w:val="24"/>
        </w:rPr>
        <w:t>неаффилированных</w:t>
      </w:r>
      <w:proofErr w:type="spellEnd"/>
      <w:r w:rsidRPr="00F662F6">
        <w:rPr>
          <w:rFonts w:ascii="Times New Roman" w:hAnsi="Times New Roman" w:cs="Times New Roman"/>
          <w:sz w:val="24"/>
          <w:szCs w:val="24"/>
        </w:rPr>
        <w:t xml:space="preserve"> лиц: представителя духовенства, юриста, внешнего чле</w:t>
      </w:r>
      <w:r w:rsidR="005F542C">
        <w:rPr>
          <w:rFonts w:ascii="Times New Roman" w:hAnsi="Times New Roman" w:cs="Times New Roman"/>
          <w:sz w:val="24"/>
          <w:szCs w:val="24"/>
        </w:rPr>
        <w:t xml:space="preserve">на ЛЭК, общественного деятеля) с </w:t>
      </w:r>
      <w:r w:rsidRPr="00F662F6">
        <w:rPr>
          <w:rFonts w:ascii="Times New Roman" w:hAnsi="Times New Roman" w:cs="Times New Roman"/>
          <w:sz w:val="24"/>
          <w:szCs w:val="24"/>
        </w:rPr>
        <w:t>положени</w:t>
      </w:r>
      <w:r w:rsidR="005F542C">
        <w:rPr>
          <w:rFonts w:ascii="Times New Roman" w:hAnsi="Times New Roman" w:cs="Times New Roman"/>
          <w:sz w:val="24"/>
          <w:szCs w:val="24"/>
        </w:rPr>
        <w:t xml:space="preserve">ем, </w:t>
      </w:r>
      <w:r w:rsidRPr="00F662F6">
        <w:rPr>
          <w:rFonts w:ascii="Times New Roman" w:hAnsi="Times New Roman" w:cs="Times New Roman"/>
          <w:sz w:val="24"/>
          <w:szCs w:val="24"/>
        </w:rPr>
        <w:t>обязанностя</w:t>
      </w:r>
      <w:r w:rsidR="005F542C">
        <w:rPr>
          <w:rFonts w:ascii="Times New Roman" w:hAnsi="Times New Roman" w:cs="Times New Roman"/>
          <w:sz w:val="24"/>
          <w:szCs w:val="24"/>
        </w:rPr>
        <w:t xml:space="preserve">ми </w:t>
      </w:r>
      <w:r w:rsidRPr="00F662F6">
        <w:rPr>
          <w:rFonts w:ascii="Times New Roman" w:hAnsi="Times New Roman" w:cs="Times New Roman"/>
          <w:sz w:val="24"/>
          <w:szCs w:val="24"/>
        </w:rPr>
        <w:t>и полномочия</w:t>
      </w:r>
      <w:r w:rsidR="005F542C">
        <w:rPr>
          <w:rFonts w:ascii="Times New Roman" w:hAnsi="Times New Roman" w:cs="Times New Roman"/>
          <w:sz w:val="24"/>
          <w:szCs w:val="24"/>
        </w:rPr>
        <w:t>ми</w:t>
      </w:r>
    </w:p>
    <w:p w:rsidR="00F662F6" w:rsidRPr="00F662F6" w:rsidRDefault="00F662F6" w:rsidP="00F662F6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2F6">
        <w:rPr>
          <w:rFonts w:ascii="Times New Roman" w:hAnsi="Times New Roman" w:cs="Times New Roman"/>
          <w:sz w:val="24"/>
          <w:szCs w:val="24"/>
        </w:rPr>
        <w:t>2. Оглашение документаций, нормативно-правовых актов РК в защиту здоровья и прав пациента</w:t>
      </w:r>
    </w:p>
    <w:p w:rsidR="00F662F6" w:rsidRPr="00F662F6" w:rsidRDefault="00F662F6" w:rsidP="00F662F6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2F6">
        <w:rPr>
          <w:rFonts w:ascii="Times New Roman" w:hAnsi="Times New Roman" w:cs="Times New Roman"/>
          <w:sz w:val="24"/>
          <w:szCs w:val="24"/>
        </w:rPr>
        <w:t>3. Компетенция членов ЛЭК в соблюдении требований и обязанностей в соответствии с нормативно-правовыми актами, действующими в РК</w:t>
      </w:r>
    </w:p>
    <w:p w:rsidR="00F662F6" w:rsidRDefault="00F662F6" w:rsidP="00F662F6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2F6">
        <w:rPr>
          <w:rFonts w:ascii="Times New Roman" w:hAnsi="Times New Roman" w:cs="Times New Roman"/>
          <w:sz w:val="24"/>
          <w:szCs w:val="24"/>
        </w:rPr>
        <w:t>4. Просмотр документации СОП по биоэтическим вопросам</w:t>
      </w:r>
    </w:p>
    <w:p w:rsidR="00654FE7" w:rsidRPr="00BA6D44" w:rsidRDefault="00654FE7" w:rsidP="00F662F6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54FE7">
        <w:rPr>
          <w:rFonts w:ascii="Times New Roman" w:hAnsi="Times New Roman" w:cs="Times New Roman"/>
          <w:sz w:val="24"/>
          <w:szCs w:val="24"/>
        </w:rPr>
        <w:t>Рассмотрение этических вопросов по материалам статьи на тему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A6D44" w:rsidRPr="00BA6D44">
        <w:rPr>
          <w:rFonts w:ascii="Times New Roman" w:hAnsi="Times New Roman" w:cs="Times New Roman"/>
          <w:sz w:val="24"/>
          <w:szCs w:val="24"/>
        </w:rPr>
        <w:t xml:space="preserve">MUTATIONAL SPECTRUM </w:t>
      </w:r>
      <w:proofErr w:type="spellStart"/>
      <w:r w:rsidR="00BA6D44" w:rsidRPr="00BA6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A6D44" w:rsidRPr="00B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44" w:rsidRPr="00BA6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6D44" w:rsidRPr="00BA6D44">
        <w:rPr>
          <w:rFonts w:ascii="Times New Roman" w:hAnsi="Times New Roman" w:cs="Times New Roman"/>
          <w:sz w:val="24"/>
          <w:szCs w:val="24"/>
        </w:rPr>
        <w:t xml:space="preserve"> CFTR GENE </w:t>
      </w:r>
      <w:proofErr w:type="spellStart"/>
      <w:r w:rsidR="00BA6D44" w:rsidRPr="00BA6D4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A6D44" w:rsidRPr="00B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44" w:rsidRPr="00BA6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6D44" w:rsidRPr="00BA6D44">
        <w:rPr>
          <w:rFonts w:ascii="Times New Roman" w:hAnsi="Times New Roman" w:cs="Times New Roman"/>
          <w:sz w:val="24"/>
          <w:szCs w:val="24"/>
        </w:rPr>
        <w:t xml:space="preserve"> KAZAKHSTAN POPULATION</w:t>
      </w:r>
      <w:r w:rsidR="00BA6D44">
        <w:rPr>
          <w:rFonts w:ascii="Times New Roman" w:hAnsi="Times New Roman" w:cs="Times New Roman"/>
          <w:sz w:val="24"/>
          <w:szCs w:val="24"/>
        </w:rPr>
        <w:t xml:space="preserve">» авторов </w:t>
      </w:r>
      <w:proofErr w:type="spellStart"/>
      <w:r w:rsidR="00BA6D44" w:rsidRPr="00BA6D44">
        <w:rPr>
          <w:rFonts w:ascii="Times New Roman" w:hAnsi="Times New Roman" w:cs="Times New Roman"/>
          <w:sz w:val="24"/>
          <w:szCs w:val="24"/>
        </w:rPr>
        <w:t>M</w:t>
      </w:r>
      <w:r w:rsidR="006C3111">
        <w:rPr>
          <w:rFonts w:ascii="Times New Roman" w:hAnsi="Times New Roman" w:cs="Times New Roman"/>
          <w:sz w:val="24"/>
          <w:szCs w:val="24"/>
        </w:rPr>
        <w:t>.</w:t>
      </w:r>
      <w:r w:rsidR="00BA6D44" w:rsidRPr="00BA6D44">
        <w:rPr>
          <w:rFonts w:ascii="Times New Roman" w:hAnsi="Times New Roman" w:cs="Times New Roman"/>
          <w:sz w:val="24"/>
          <w:szCs w:val="24"/>
        </w:rPr>
        <w:t>Bulegenova</w:t>
      </w:r>
      <w:proofErr w:type="spellEnd"/>
      <w:r w:rsidR="00BA6D44">
        <w:t xml:space="preserve">, </w:t>
      </w:r>
      <w:proofErr w:type="spellStart"/>
      <w:r w:rsidR="00BA6D44" w:rsidRPr="00BA6D44">
        <w:rPr>
          <w:rFonts w:ascii="Times New Roman" w:hAnsi="Times New Roman" w:cs="Times New Roman"/>
          <w:sz w:val="24"/>
          <w:szCs w:val="24"/>
        </w:rPr>
        <w:t>M</w:t>
      </w:r>
      <w:r w:rsidR="00DC6D5D">
        <w:rPr>
          <w:rFonts w:ascii="Times New Roman" w:hAnsi="Times New Roman" w:cs="Times New Roman"/>
          <w:sz w:val="24"/>
          <w:szCs w:val="24"/>
        </w:rPr>
        <w:t>.</w:t>
      </w:r>
      <w:r w:rsidR="00BA6D44" w:rsidRPr="00BA6D44">
        <w:rPr>
          <w:rFonts w:ascii="Times New Roman" w:hAnsi="Times New Roman" w:cs="Times New Roman"/>
          <w:sz w:val="24"/>
          <w:szCs w:val="24"/>
        </w:rPr>
        <w:t>Macek</w:t>
      </w:r>
      <w:proofErr w:type="spellEnd"/>
      <w:r w:rsidR="00BA6D44">
        <w:t xml:space="preserve">, </w:t>
      </w:r>
      <w:proofErr w:type="spellStart"/>
      <w:r w:rsidR="00BA6D44" w:rsidRPr="00BA6D44">
        <w:rPr>
          <w:rFonts w:ascii="Times New Roman" w:hAnsi="Times New Roman" w:cs="Times New Roman"/>
          <w:sz w:val="24"/>
          <w:szCs w:val="24"/>
        </w:rPr>
        <w:t>M</w:t>
      </w:r>
      <w:r w:rsidR="00DC6D5D">
        <w:rPr>
          <w:rFonts w:ascii="Times New Roman" w:hAnsi="Times New Roman" w:cs="Times New Roman"/>
          <w:sz w:val="24"/>
          <w:szCs w:val="24"/>
        </w:rPr>
        <w:t>.</w:t>
      </w:r>
      <w:r w:rsidR="00BA6D44" w:rsidRPr="00BA6D44">
        <w:rPr>
          <w:rFonts w:ascii="Times New Roman" w:hAnsi="Times New Roman" w:cs="Times New Roman"/>
          <w:sz w:val="24"/>
          <w:szCs w:val="24"/>
        </w:rPr>
        <w:t>Libik</w:t>
      </w:r>
      <w:proofErr w:type="spellEnd"/>
      <w:r w:rsidR="00BA6D44">
        <w:t xml:space="preserve">, </w:t>
      </w:r>
      <w:proofErr w:type="spellStart"/>
      <w:r w:rsidR="00DC6D5D">
        <w:t>А.</w:t>
      </w:r>
      <w:r w:rsidR="00BA6D44">
        <w:rPr>
          <w:rFonts w:ascii="Times New Roman" w:hAnsi="Times New Roman" w:cs="Times New Roman"/>
          <w:sz w:val="24"/>
          <w:szCs w:val="24"/>
        </w:rPr>
        <w:t>Imangaliyeva</w:t>
      </w:r>
      <w:proofErr w:type="spellEnd"/>
      <w:r w:rsidR="00BA6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D44" w:rsidRPr="00BA6D44">
        <w:rPr>
          <w:rFonts w:ascii="Times New Roman" w:hAnsi="Times New Roman" w:cs="Times New Roman"/>
          <w:sz w:val="24"/>
          <w:szCs w:val="24"/>
        </w:rPr>
        <w:t>A</w:t>
      </w:r>
      <w:r w:rsidR="006C311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D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A6D44" w:rsidRPr="00BA6D44">
        <w:rPr>
          <w:rFonts w:ascii="Times New Roman" w:hAnsi="Times New Roman" w:cs="Times New Roman"/>
          <w:sz w:val="24"/>
          <w:szCs w:val="24"/>
        </w:rPr>
        <w:t>akhneva</w:t>
      </w:r>
      <w:proofErr w:type="spellEnd"/>
    </w:p>
    <w:p w:rsidR="00F662F6" w:rsidRDefault="00F662F6" w:rsidP="00341B58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57F2" w:rsidRDefault="00C257F2" w:rsidP="00FE7E79">
      <w:pPr>
        <w:tabs>
          <w:tab w:val="left" w:pos="17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spellStart"/>
      <w:r w:rsidR="005F542C">
        <w:rPr>
          <w:rFonts w:ascii="Times New Roman" w:hAnsi="Times New Roman" w:cs="Times New Roman"/>
          <w:sz w:val="24"/>
          <w:szCs w:val="24"/>
        </w:rPr>
        <w:t>Абсатова</w:t>
      </w:r>
      <w:proofErr w:type="spellEnd"/>
      <w:r w:rsidR="005F542C">
        <w:rPr>
          <w:rFonts w:ascii="Times New Roman" w:hAnsi="Times New Roman" w:cs="Times New Roman"/>
          <w:sz w:val="24"/>
          <w:szCs w:val="24"/>
        </w:rPr>
        <w:t xml:space="preserve"> А.М. </w:t>
      </w:r>
      <w:r>
        <w:rPr>
          <w:rFonts w:ascii="Times New Roman" w:hAnsi="Times New Roman" w:cs="Times New Roman"/>
          <w:sz w:val="24"/>
          <w:szCs w:val="24"/>
        </w:rPr>
        <w:t xml:space="preserve">ознакомила членов ЛЭК о Положении ЛЭК, о содержании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F542C">
        <w:rPr>
          <w:rFonts w:ascii="Times New Roman" w:hAnsi="Times New Roman" w:cs="Times New Roman"/>
          <w:sz w:val="24"/>
          <w:szCs w:val="24"/>
        </w:rPr>
        <w:t>биоэтическим вопросам</w:t>
      </w:r>
    </w:p>
    <w:p w:rsidR="00341B58" w:rsidRDefault="00DD5AFF" w:rsidP="00FE7E79">
      <w:pPr>
        <w:tabs>
          <w:tab w:val="left" w:pos="17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7F2">
        <w:rPr>
          <w:rFonts w:ascii="Times New Roman" w:hAnsi="Times New Roman" w:cs="Times New Roman"/>
          <w:sz w:val="24"/>
          <w:szCs w:val="24"/>
        </w:rPr>
        <w:t xml:space="preserve">Клинический фармаколог </w:t>
      </w:r>
      <w:proofErr w:type="spellStart"/>
      <w:r w:rsidR="00C257F2">
        <w:rPr>
          <w:rFonts w:ascii="Times New Roman" w:hAnsi="Times New Roman" w:cs="Times New Roman"/>
          <w:sz w:val="24"/>
          <w:szCs w:val="24"/>
        </w:rPr>
        <w:t>Акшалова</w:t>
      </w:r>
      <w:proofErr w:type="spellEnd"/>
      <w:r w:rsidR="00C257F2">
        <w:rPr>
          <w:rFonts w:ascii="Times New Roman" w:hAnsi="Times New Roman" w:cs="Times New Roman"/>
          <w:sz w:val="24"/>
          <w:szCs w:val="24"/>
        </w:rPr>
        <w:t xml:space="preserve"> А.</w:t>
      </w:r>
      <w:r w:rsidR="005F542C">
        <w:rPr>
          <w:rFonts w:ascii="Times New Roman" w:hAnsi="Times New Roman" w:cs="Times New Roman"/>
          <w:sz w:val="24"/>
          <w:szCs w:val="24"/>
        </w:rPr>
        <w:t>Т</w:t>
      </w:r>
      <w:r w:rsidR="00C257F2">
        <w:rPr>
          <w:rFonts w:ascii="Times New Roman" w:hAnsi="Times New Roman" w:cs="Times New Roman"/>
          <w:sz w:val="24"/>
          <w:szCs w:val="24"/>
        </w:rPr>
        <w:t>. доложила о порядке назначения лекарственных препаратов, вошедших в список КНФ, а также нормативное значение применения средств</w:t>
      </w:r>
      <w:r w:rsidR="00341B58">
        <w:rPr>
          <w:rFonts w:ascii="Times New Roman" w:hAnsi="Times New Roman" w:cs="Times New Roman"/>
          <w:sz w:val="24"/>
          <w:szCs w:val="24"/>
        </w:rPr>
        <w:t xml:space="preserve"> по жизненным показаниям</w:t>
      </w:r>
      <w:r w:rsidR="00C257F2">
        <w:rPr>
          <w:rFonts w:ascii="Times New Roman" w:hAnsi="Times New Roman" w:cs="Times New Roman"/>
          <w:sz w:val="24"/>
          <w:szCs w:val="24"/>
        </w:rPr>
        <w:t>,</w:t>
      </w:r>
      <w:r w:rsidR="00341B58">
        <w:rPr>
          <w:rFonts w:ascii="Times New Roman" w:hAnsi="Times New Roman" w:cs="Times New Roman"/>
          <w:sz w:val="24"/>
          <w:szCs w:val="24"/>
        </w:rPr>
        <w:t xml:space="preserve"> не имеющих аналогов в базе КНФ с </w:t>
      </w:r>
      <w:r w:rsidR="00C257F2">
        <w:rPr>
          <w:rFonts w:ascii="Times New Roman" w:hAnsi="Times New Roman" w:cs="Times New Roman"/>
          <w:sz w:val="24"/>
          <w:szCs w:val="24"/>
        </w:rPr>
        <w:t>возрастны</w:t>
      </w:r>
      <w:r w:rsidR="00341B58">
        <w:rPr>
          <w:rFonts w:ascii="Times New Roman" w:hAnsi="Times New Roman" w:cs="Times New Roman"/>
          <w:sz w:val="24"/>
          <w:szCs w:val="24"/>
        </w:rPr>
        <w:t xml:space="preserve">ми </w:t>
      </w:r>
      <w:r w:rsidR="00C257F2">
        <w:rPr>
          <w:rFonts w:ascii="Times New Roman" w:hAnsi="Times New Roman" w:cs="Times New Roman"/>
          <w:sz w:val="24"/>
          <w:szCs w:val="24"/>
        </w:rPr>
        <w:t>ограничения</w:t>
      </w:r>
      <w:r w:rsidR="00341B58">
        <w:rPr>
          <w:rFonts w:ascii="Times New Roman" w:hAnsi="Times New Roman" w:cs="Times New Roman"/>
          <w:sz w:val="24"/>
          <w:szCs w:val="24"/>
        </w:rPr>
        <w:t>ми (клинико-фармакологический опыт применения в мире).</w:t>
      </w:r>
    </w:p>
    <w:p w:rsidR="002D1D56" w:rsidRPr="002D1D56" w:rsidRDefault="00663464" w:rsidP="00FE7E79">
      <w:pPr>
        <w:tabs>
          <w:tab w:val="num" w:pos="720"/>
          <w:tab w:val="left" w:pos="17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юридическим отделом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  <w:r w:rsidR="002D1D56">
        <w:rPr>
          <w:rFonts w:ascii="Times New Roman" w:hAnsi="Times New Roman" w:cs="Times New Roman"/>
          <w:sz w:val="24"/>
          <w:szCs w:val="24"/>
        </w:rPr>
        <w:t xml:space="preserve"> ознакомила с нормативно-</w:t>
      </w:r>
      <w:r w:rsidR="002D1D56" w:rsidRPr="002D1D56">
        <w:rPr>
          <w:rFonts w:ascii="Times New Roman" w:hAnsi="Times New Roman" w:cs="Times New Roman"/>
          <w:sz w:val="24"/>
          <w:szCs w:val="24"/>
        </w:rPr>
        <w:t>правовыми актами в руководстве деятельности ЛЭК:</w:t>
      </w:r>
    </w:p>
    <w:p w:rsidR="002D1D56" w:rsidRPr="002D1D56" w:rsidRDefault="002D1D56" w:rsidP="002D1D56">
      <w:pPr>
        <w:pStyle w:val="a7"/>
        <w:numPr>
          <w:ilvl w:val="0"/>
          <w:numId w:val="9"/>
        </w:numPr>
        <w:tabs>
          <w:tab w:val="left" w:pos="8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Конституцией Республики Казахстана;</w:t>
      </w:r>
    </w:p>
    <w:p w:rsidR="002D1D56" w:rsidRPr="002D1D56" w:rsidRDefault="002D1D56" w:rsidP="002D1D56">
      <w:pPr>
        <w:pStyle w:val="a7"/>
        <w:numPr>
          <w:ilvl w:val="0"/>
          <w:numId w:val="9"/>
        </w:numPr>
        <w:tabs>
          <w:tab w:val="left" w:pos="8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Трудовым кодексом Республики Казахстан;</w:t>
      </w:r>
    </w:p>
    <w:p w:rsidR="002D1D56" w:rsidRPr="002D1D56" w:rsidRDefault="002D1D56" w:rsidP="002D1D56">
      <w:pPr>
        <w:pStyle w:val="a7"/>
        <w:numPr>
          <w:ilvl w:val="0"/>
          <w:numId w:val="13"/>
        </w:numPr>
        <w:tabs>
          <w:tab w:val="left" w:pos="8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D56">
        <w:rPr>
          <w:rFonts w:ascii="Times New Roman" w:eastAsia="Times New Roman" w:hAnsi="Times New Roman" w:cs="Times New Roman"/>
          <w:sz w:val="24"/>
          <w:szCs w:val="24"/>
        </w:rPr>
        <w:t>Кодексом РК «О здоровье народа и системе здравоохранения»;</w:t>
      </w:r>
    </w:p>
    <w:p w:rsidR="002D1D56" w:rsidRPr="002D1D56" w:rsidRDefault="002D1D56" w:rsidP="002D1D56">
      <w:pPr>
        <w:pStyle w:val="a7"/>
        <w:numPr>
          <w:ilvl w:val="0"/>
          <w:numId w:val="13"/>
        </w:numPr>
        <w:tabs>
          <w:tab w:val="left" w:pos="8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Стандартом надлежащей клинической практики (GCP);</w:t>
      </w:r>
    </w:p>
    <w:p w:rsidR="002D1D56" w:rsidRPr="002D1D56" w:rsidRDefault="002D1D56" w:rsidP="002D1D56">
      <w:pPr>
        <w:pStyle w:val="a7"/>
        <w:numPr>
          <w:ilvl w:val="0"/>
          <w:numId w:val="13"/>
        </w:numPr>
        <w:tabs>
          <w:tab w:val="left" w:pos="8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Министра здравоохранения и социального развития Республики Казахстан от 27 мая 2015 года № 392 «Об утверждении надлежащих фармацевтических практик» (зарегистрированный в Реестре государственной регистрации нормативных правовых актов за №11506);</w:t>
      </w:r>
    </w:p>
    <w:p w:rsidR="002D1D56" w:rsidRPr="002D1D56" w:rsidRDefault="002D1D56" w:rsidP="002D1D56">
      <w:pPr>
        <w:pStyle w:val="a7"/>
        <w:numPr>
          <w:ilvl w:val="0"/>
          <w:numId w:val="12"/>
        </w:numPr>
        <w:tabs>
          <w:tab w:val="left" w:pos="8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Правилами проведения медико-биологических экспериментов, доклинических (неклинических) и клинических исследований, а также требований к доклиническим и клиническим базам, утвержденными приказом Министра здравоохранения Республики Казахстан №142 от 2 апреля 2018 года (зарегистрированный в Реестре государственной регистрации нормативных правовых актов за №16768);</w:t>
      </w:r>
    </w:p>
    <w:p w:rsidR="002D1D56" w:rsidRPr="002D1D56" w:rsidRDefault="002D1D56" w:rsidP="002D1D56">
      <w:pPr>
        <w:pStyle w:val="a7"/>
        <w:numPr>
          <w:ilvl w:val="0"/>
          <w:numId w:val="12"/>
        </w:num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Государственными стандартами Республики Казахстан</w:t>
      </w:r>
      <w:r w:rsidRPr="002D1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1D56">
        <w:rPr>
          <w:rFonts w:ascii="Times New Roman" w:eastAsia="Times New Roman" w:hAnsi="Times New Roman" w:cs="Times New Roman"/>
          <w:sz w:val="24"/>
          <w:szCs w:val="24"/>
        </w:rPr>
        <w:t>«Надлежащая клиническая   практика» и «Надлежащая лабораторная практика», утвержденные приказом Председателя Комитета по техническому регулированию и метрологии Министерства индустрии и торговли Республики Казахстан от 29 декабря 2006 года № 575</w:t>
      </w:r>
      <w:r w:rsidRPr="002D1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2D1D56" w:rsidRPr="002D1D56" w:rsidRDefault="002D1D56" w:rsidP="002D1D56">
      <w:pPr>
        <w:pStyle w:val="a7"/>
        <w:numPr>
          <w:ilvl w:val="0"/>
          <w:numId w:val="11"/>
        </w:numPr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Хельсинской декларацией Всемирной медицинской ассоциации</w:t>
      </w:r>
      <w:r w:rsidRPr="002D1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1D56">
        <w:rPr>
          <w:rFonts w:ascii="Times New Roman" w:eastAsia="Times New Roman" w:hAnsi="Times New Roman" w:cs="Times New Roman"/>
          <w:sz w:val="24"/>
          <w:szCs w:val="24"/>
        </w:rPr>
        <w:t>«Рекомендации для врачей, занимающихся биомедицинскими исследованиями с участием людей», принятая 18-й Всемирной медицинской ассамблеей (Финляндия, 1964г.) и все ее последующие редакции Хельсинской декларацией всех ее последующих редакций;</w:t>
      </w:r>
    </w:p>
    <w:p w:rsidR="002D1D56" w:rsidRPr="002D1D56" w:rsidRDefault="002D1D56" w:rsidP="002D1D56">
      <w:pPr>
        <w:pStyle w:val="a7"/>
        <w:numPr>
          <w:ilvl w:val="0"/>
          <w:numId w:val="10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sz w:val="24"/>
          <w:szCs w:val="24"/>
        </w:rPr>
        <w:t xml:space="preserve">Руководством и рекомендациями Бюро этики ЮНЕСКО, Всемирной организации здравоохранения и Европейского форума по качественной клинической практике; </w:t>
      </w:r>
    </w:p>
    <w:p w:rsidR="002D1D56" w:rsidRPr="002D1D56" w:rsidRDefault="002D1D56" w:rsidP="002D1D56">
      <w:pPr>
        <w:pStyle w:val="a7"/>
        <w:numPr>
          <w:ilvl w:val="0"/>
          <w:numId w:val="10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sz w:val="24"/>
          <w:szCs w:val="24"/>
        </w:rPr>
        <w:t>Руководствами по надлежащей клинической практике Международной конференции по   гармонизации технических требований к регистрации фармацевтических продуктов, предназначенных для</w:t>
      </w:r>
      <w:r w:rsidRPr="002D1D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D1D56">
        <w:rPr>
          <w:rFonts w:ascii="Times New Roman" w:eastAsia="Times New Roman" w:hAnsi="Times New Roman" w:cs="Times New Roman"/>
          <w:sz w:val="24"/>
          <w:szCs w:val="24"/>
        </w:rPr>
        <w:t xml:space="preserve">применения человеком; иными нормативно-правовыми документами, регламентирующими проведение биомедицинских исследований с участием человека и животных; </w:t>
      </w:r>
    </w:p>
    <w:p w:rsidR="002D1D56" w:rsidRPr="002D1D56" w:rsidRDefault="002D1D56" w:rsidP="002D1D56">
      <w:pPr>
        <w:pStyle w:val="a7"/>
        <w:numPr>
          <w:ilvl w:val="0"/>
          <w:numId w:val="10"/>
        </w:numPr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sz w:val="24"/>
          <w:szCs w:val="24"/>
        </w:rPr>
        <w:t xml:space="preserve">Иными действующими международными нормативными актами и актами Республики Казахстан, относящиеся к деятельности комитетов по этике по проведению клинических исследований, а также настоящее положение и стандартные операционные процедуры (СОП), являющиеся обязательным приложением к Положению; </w:t>
      </w:r>
    </w:p>
    <w:p w:rsidR="002D1D56" w:rsidRDefault="002D1D56" w:rsidP="002D1D56">
      <w:pPr>
        <w:pStyle w:val="a7"/>
        <w:numPr>
          <w:ilvl w:val="0"/>
          <w:numId w:val="10"/>
        </w:num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Правилами, Положениями и другими нормативными документами, утвержденными Постановлениями Правительства РК и Приказами Министерства здравоохранения Р</w:t>
      </w:r>
      <w:r w:rsidR="00BA6D44">
        <w:rPr>
          <w:rFonts w:ascii="Times New Roman" w:eastAsia="Times New Roman" w:hAnsi="Times New Roman" w:cs="Times New Roman"/>
          <w:sz w:val="24"/>
          <w:szCs w:val="24"/>
        </w:rPr>
        <w:t>К, касающиеся комиссии по этике.</w:t>
      </w:r>
    </w:p>
    <w:p w:rsidR="00BA6D44" w:rsidRDefault="00BA6D44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D44" w:rsidRPr="00FE7E79" w:rsidRDefault="00BA6D44" w:rsidP="00FE7E79">
      <w:pPr>
        <w:pStyle w:val="a7"/>
        <w:numPr>
          <w:ilvl w:val="0"/>
          <w:numId w:val="14"/>
        </w:numPr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79">
        <w:rPr>
          <w:rFonts w:ascii="Times New Roman" w:eastAsia="Times New Roman" w:hAnsi="Times New Roman" w:cs="Times New Roman"/>
          <w:sz w:val="24"/>
          <w:szCs w:val="24"/>
        </w:rPr>
        <w:t>Рассмотрение этических вопросов по материалам статьи на тему «</w:t>
      </w:r>
      <w:r w:rsidR="006C3111" w:rsidRPr="00FE7E79">
        <w:rPr>
          <w:rFonts w:ascii="Times New Roman" w:eastAsia="Times New Roman" w:hAnsi="Times New Roman" w:cs="Times New Roman"/>
          <w:sz w:val="24"/>
          <w:szCs w:val="24"/>
        </w:rPr>
        <w:t xml:space="preserve">MUTATIONAL SPECTRUM </w:t>
      </w:r>
      <w:proofErr w:type="spellStart"/>
      <w:r w:rsidR="006C3111" w:rsidRPr="00FE7E7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6C3111" w:rsidRPr="00FE7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3111" w:rsidRPr="00FE7E7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C3111" w:rsidRPr="00FE7E79">
        <w:rPr>
          <w:rFonts w:ascii="Times New Roman" w:eastAsia="Times New Roman" w:hAnsi="Times New Roman" w:cs="Times New Roman"/>
          <w:sz w:val="24"/>
          <w:szCs w:val="24"/>
        </w:rPr>
        <w:t xml:space="preserve"> CFTR GENE </w:t>
      </w:r>
      <w:proofErr w:type="spellStart"/>
      <w:r w:rsidR="006C3111" w:rsidRPr="00FE7E79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6C3111" w:rsidRPr="00FE7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3111" w:rsidRPr="00FE7E7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C3111" w:rsidRPr="00FE7E79">
        <w:rPr>
          <w:rFonts w:ascii="Times New Roman" w:eastAsia="Times New Roman" w:hAnsi="Times New Roman" w:cs="Times New Roman"/>
          <w:sz w:val="24"/>
          <w:szCs w:val="24"/>
        </w:rPr>
        <w:t xml:space="preserve"> KAZAKHSTAN POPULATION</w:t>
      </w:r>
      <w:r w:rsidRPr="00FE7E79">
        <w:rPr>
          <w:rFonts w:ascii="Times New Roman" w:eastAsia="Times New Roman" w:hAnsi="Times New Roman" w:cs="Times New Roman"/>
          <w:sz w:val="24"/>
          <w:szCs w:val="24"/>
        </w:rPr>
        <w:t xml:space="preserve">» авторов </w:t>
      </w:r>
      <w:proofErr w:type="spellStart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>M.Bulegenova</w:t>
      </w:r>
      <w:proofErr w:type="spellEnd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>M.Macek</w:t>
      </w:r>
      <w:proofErr w:type="spellEnd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>M.Libik</w:t>
      </w:r>
      <w:proofErr w:type="spellEnd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>А.Imangaliyeva</w:t>
      </w:r>
      <w:proofErr w:type="spellEnd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Start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502E28" w:rsidRPr="00FE7E79">
        <w:rPr>
          <w:rFonts w:ascii="Times New Roman" w:eastAsia="Times New Roman" w:hAnsi="Times New Roman" w:cs="Times New Roman"/>
          <w:sz w:val="24"/>
          <w:szCs w:val="24"/>
        </w:rPr>
        <w:t>akhneva</w:t>
      </w:r>
      <w:proofErr w:type="spellEnd"/>
      <w:r w:rsidR="007D4DE5" w:rsidRPr="00FE7E79">
        <w:rPr>
          <w:rFonts w:ascii="Times New Roman" w:eastAsia="Times New Roman" w:hAnsi="Times New Roman" w:cs="Times New Roman"/>
          <w:sz w:val="24"/>
          <w:szCs w:val="24"/>
        </w:rPr>
        <w:t xml:space="preserve">, с использование молекулярно-генетического анализа в молекулярно-генетической лаборатории кафедры биологии и генетики человека факультетской больницы </w:t>
      </w:r>
      <w:proofErr w:type="spellStart"/>
      <w:r w:rsidR="007D4DE5" w:rsidRPr="00FE7E79">
        <w:rPr>
          <w:rFonts w:ascii="Times New Roman" w:eastAsia="Times New Roman" w:hAnsi="Times New Roman" w:cs="Times New Roman"/>
          <w:sz w:val="24"/>
          <w:szCs w:val="24"/>
        </w:rPr>
        <w:t>Мотол</w:t>
      </w:r>
      <w:proofErr w:type="spellEnd"/>
      <w:r w:rsidR="007D4DE5" w:rsidRPr="00FE7E79">
        <w:rPr>
          <w:rFonts w:ascii="Times New Roman" w:eastAsia="Times New Roman" w:hAnsi="Times New Roman" w:cs="Times New Roman"/>
          <w:sz w:val="24"/>
          <w:szCs w:val="24"/>
        </w:rPr>
        <w:t xml:space="preserve"> (Прага)</w:t>
      </w:r>
      <w:r w:rsidRPr="00FE7E79">
        <w:rPr>
          <w:rFonts w:ascii="Times New Roman" w:eastAsia="Times New Roman" w:hAnsi="Times New Roman" w:cs="Times New Roman"/>
          <w:sz w:val="24"/>
          <w:szCs w:val="24"/>
        </w:rPr>
        <w:t>, направля</w:t>
      </w:r>
      <w:r w:rsidR="007D4DE5" w:rsidRPr="00FE7E79">
        <w:rPr>
          <w:rFonts w:ascii="Times New Roman" w:eastAsia="Times New Roman" w:hAnsi="Times New Roman" w:cs="Times New Roman"/>
          <w:sz w:val="24"/>
          <w:szCs w:val="24"/>
        </w:rPr>
        <w:t>емое для опубликования в журнал</w:t>
      </w:r>
      <w:r w:rsidRPr="00FE7E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D44" w:rsidRPr="00BA6D44" w:rsidRDefault="00D466AE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Докладчик: Махнева Анна</w:t>
      </w:r>
    </w:p>
    <w:p w:rsidR="00BA6D44" w:rsidRPr="00BA6D44" w:rsidRDefault="00BA6D44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44">
        <w:rPr>
          <w:rFonts w:ascii="Times New Roman" w:eastAsia="Times New Roman" w:hAnsi="Times New Roman" w:cs="Times New Roman"/>
          <w:sz w:val="24"/>
          <w:szCs w:val="24"/>
        </w:rPr>
        <w:t xml:space="preserve">Обсуждение: </w:t>
      </w:r>
      <w:proofErr w:type="spellStart"/>
      <w:r w:rsidRPr="00BA6D44">
        <w:rPr>
          <w:rFonts w:ascii="Times New Roman" w:eastAsia="Times New Roman" w:hAnsi="Times New Roman" w:cs="Times New Roman"/>
          <w:sz w:val="24"/>
          <w:szCs w:val="24"/>
        </w:rPr>
        <w:t>Булегенова</w:t>
      </w:r>
      <w:proofErr w:type="spellEnd"/>
      <w:r w:rsidRPr="00BA6D44">
        <w:rPr>
          <w:rFonts w:ascii="Times New Roman" w:eastAsia="Times New Roman" w:hAnsi="Times New Roman" w:cs="Times New Roman"/>
          <w:sz w:val="24"/>
          <w:szCs w:val="24"/>
        </w:rPr>
        <w:t xml:space="preserve"> М.Г. - исследования проводились в лаборатории НЦПДХ стандартным цитогенетическим методом с помощью дифференциального окрашивания хромосом. Хромосомные препараты анализировались на микроскопах исследовательского класса с использованием программ автоматического </w:t>
      </w:r>
      <w:proofErr w:type="spellStart"/>
      <w:r w:rsidRPr="00BA6D44">
        <w:rPr>
          <w:rFonts w:ascii="Times New Roman" w:eastAsia="Times New Roman" w:hAnsi="Times New Roman" w:cs="Times New Roman"/>
          <w:sz w:val="24"/>
          <w:szCs w:val="24"/>
        </w:rPr>
        <w:t>кариотипирования</w:t>
      </w:r>
      <w:proofErr w:type="spellEnd"/>
      <w:r w:rsidRPr="00BA6D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D44" w:rsidRPr="00BA6D44" w:rsidRDefault="00D466AE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Имангалиева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BA6D44" w:rsidRPr="00BA6D44">
        <w:rPr>
          <w:rFonts w:ascii="Times New Roman" w:eastAsia="Times New Roman" w:hAnsi="Times New Roman" w:cs="Times New Roman"/>
          <w:sz w:val="24"/>
          <w:szCs w:val="24"/>
        </w:rPr>
        <w:t>. - письменное согласие было получено от родителей всех пациентов, включенных в исследование.</w:t>
      </w:r>
    </w:p>
    <w:p w:rsidR="001B1AAF" w:rsidRDefault="001B1AAF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D44" w:rsidRPr="00BA6D44" w:rsidRDefault="001B1AAF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Абсатова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  <w:r w:rsidR="00BA6D44" w:rsidRPr="00BA6D44">
        <w:rPr>
          <w:rFonts w:ascii="Times New Roman" w:eastAsia="Times New Roman" w:hAnsi="Times New Roman" w:cs="Times New Roman"/>
          <w:sz w:val="24"/>
          <w:szCs w:val="24"/>
        </w:rPr>
        <w:t xml:space="preserve"> - все процедуры, проводимые в исследованиях с участием детей – участников, соответствуют принципам гуманизма и этическим стандартам институционального исследовательского комитета, а также Хельсинской декларации, определенными международными и национальными нормативными и правовыми актами,  руководствами для исследований с участием человека в качестве испытуемого.</w:t>
      </w:r>
    </w:p>
    <w:p w:rsidR="00BA6D44" w:rsidRPr="00BA6D44" w:rsidRDefault="00BA6D44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44">
        <w:rPr>
          <w:rFonts w:ascii="Times New Roman" w:eastAsia="Times New Roman" w:hAnsi="Times New Roman" w:cs="Times New Roman"/>
          <w:sz w:val="24"/>
          <w:szCs w:val="24"/>
        </w:rPr>
        <w:t>Информационное содержимое статьи не содержит сведений, запрещенных открытому опубликованию.</w:t>
      </w:r>
    </w:p>
    <w:p w:rsidR="00BA6D44" w:rsidRPr="00BA6D44" w:rsidRDefault="00BA6D44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D44" w:rsidRDefault="00FE7E79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Решение: Одобрено</w:t>
      </w:r>
      <w:r w:rsidR="00BA6D44" w:rsidRPr="00BA6D44">
        <w:rPr>
          <w:rFonts w:ascii="Times New Roman" w:eastAsia="Times New Roman" w:hAnsi="Times New Roman" w:cs="Times New Roman"/>
          <w:sz w:val="24"/>
          <w:szCs w:val="24"/>
        </w:rPr>
        <w:t xml:space="preserve"> единогласно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E79" w:rsidRDefault="00FE7E79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E79" w:rsidRDefault="00FE7E79" w:rsidP="00FE7E79">
      <w:pPr>
        <w:pStyle w:val="a7"/>
        <w:numPr>
          <w:ilvl w:val="0"/>
          <w:numId w:val="14"/>
        </w:numPr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FE7E79">
        <w:rPr>
          <w:rFonts w:ascii="Times New Roman" w:hAnsi="Times New Roman" w:cs="Times New Roman"/>
          <w:sz w:val="24"/>
        </w:rPr>
        <w:t>Рассмотрение информирования о включении первого пациента к протоколу исследования</w:t>
      </w:r>
      <w:r w:rsidRPr="00FE7E79">
        <w:rPr>
          <w:rFonts w:ascii="Times New Roman" w:hAnsi="Times New Roman" w:cs="Times New Roman"/>
          <w:color w:val="000000"/>
          <w:sz w:val="24"/>
          <w:shd w:val="clear" w:color="auto" w:fill="FFFFFF"/>
        </w:rPr>
        <w:t> MO41001 «</w:t>
      </w:r>
      <w:proofErr w:type="spellStart"/>
      <w:r w:rsidRPr="00FE7E79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Проспективное</w:t>
      </w:r>
      <w:proofErr w:type="spellEnd"/>
      <w:r w:rsidRPr="00FE7E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FE7E79">
        <w:rPr>
          <w:rFonts w:ascii="Times New Roman" w:hAnsi="Times New Roman" w:cs="Times New Roman"/>
          <w:color w:val="000000"/>
          <w:sz w:val="24"/>
          <w:shd w:val="clear" w:color="auto" w:fill="FFFFFF"/>
        </w:rPr>
        <w:t>неинтервенционное</w:t>
      </w:r>
      <w:proofErr w:type="spellEnd"/>
      <w:r w:rsidRPr="00FE7E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многоцентровое исследование для оценки частоты кровотечений и качества жизни, связанное со здоровьем, у пациентов с </w:t>
      </w:r>
      <w:proofErr w:type="spellStart"/>
      <w:r w:rsidRPr="00FE7E79">
        <w:rPr>
          <w:rFonts w:ascii="Times New Roman" w:hAnsi="Times New Roman" w:cs="Times New Roman"/>
          <w:color w:val="000000"/>
          <w:sz w:val="24"/>
          <w:shd w:val="clear" w:color="auto" w:fill="FFFFFF"/>
        </w:rPr>
        <w:t>гемофилиеи</w:t>
      </w:r>
      <w:proofErr w:type="spellEnd"/>
      <w:r w:rsidRPr="00FE7E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̆ A с ингибиторами или без них, которые получают </w:t>
      </w:r>
      <w:proofErr w:type="spellStart"/>
      <w:r w:rsidRPr="00FE7E79">
        <w:rPr>
          <w:rFonts w:ascii="Times New Roman" w:hAnsi="Times New Roman" w:cs="Times New Roman"/>
          <w:color w:val="000000"/>
          <w:sz w:val="24"/>
          <w:shd w:val="clear" w:color="auto" w:fill="FFFFFF"/>
        </w:rPr>
        <w:t>Эмицизумаб</w:t>
      </w:r>
      <w:proofErr w:type="spellEnd"/>
      <w:r w:rsidRPr="00FE7E7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другие препараты для лечения гемофилии в условиях реальной̆ практики».</w:t>
      </w:r>
    </w:p>
    <w:p w:rsidR="00FE7E79" w:rsidRDefault="00FE7E79" w:rsidP="00FE7E79">
      <w:pPr>
        <w:pStyle w:val="a7"/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</w:p>
    <w:p w:rsidR="00FE7E79" w:rsidRDefault="00FE7E79" w:rsidP="00FE7E79">
      <w:pPr>
        <w:pStyle w:val="a7"/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Cs w:val="24"/>
        </w:rPr>
        <w:t>Исманбекова</w:t>
      </w:r>
      <w:proofErr w:type="spellEnd"/>
      <w:proofErr w:type="gramStart"/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kk-KZ"/>
        </w:rPr>
        <w:t>Ә.</w:t>
      </w:r>
      <w:proofErr w:type="gramEnd"/>
      <w:r>
        <w:rPr>
          <w:rFonts w:ascii="Times New Roman" w:eastAsia="Times New Roman" w:hAnsi="Times New Roman" w:cs="Times New Roman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FE7E79" w:rsidRDefault="00FE7E79" w:rsidP="00FE7E79">
      <w:pPr>
        <w:pStyle w:val="a7"/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Обсуждение: </w:t>
      </w:r>
      <w:proofErr w:type="spellStart"/>
      <w:r>
        <w:rPr>
          <w:rFonts w:ascii="Times New Roman" w:eastAsia="Times New Roman" w:hAnsi="Times New Roman" w:cs="Times New Roman"/>
          <w:szCs w:val="24"/>
        </w:rPr>
        <w:t>Манжуова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Л.Н.</w:t>
      </w:r>
    </w:p>
    <w:p w:rsidR="00FE7E79" w:rsidRDefault="00FE7E79" w:rsidP="00FE7E79">
      <w:pPr>
        <w:pStyle w:val="a7"/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</w:p>
    <w:p w:rsidR="00FE7E79" w:rsidRDefault="00FE7E79" w:rsidP="00FE7E79">
      <w:pPr>
        <w:pStyle w:val="a7"/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Сулейманова С.Б.: Уведомление о включении первого пациента в исследование проведено в соответствии с регламентом исследования.</w:t>
      </w:r>
    </w:p>
    <w:p w:rsidR="00FE7E79" w:rsidRDefault="00FE7E79" w:rsidP="00FE7E79">
      <w:pPr>
        <w:pStyle w:val="a7"/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</w:p>
    <w:p w:rsidR="00FE7E79" w:rsidRPr="00FE7E79" w:rsidRDefault="00FE7E79" w:rsidP="00FE7E79">
      <w:pPr>
        <w:pStyle w:val="a7"/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Решение: Одобрено единогласно.</w:t>
      </w:r>
    </w:p>
    <w:p w:rsidR="00BA6D44" w:rsidRPr="00FE7E79" w:rsidRDefault="00BA6D44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D56" w:rsidRPr="002D1D56" w:rsidRDefault="002D1D56" w:rsidP="002D1D56">
      <w:pPr>
        <w:tabs>
          <w:tab w:val="num" w:pos="720"/>
          <w:tab w:val="left" w:pos="17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D1D56" w:rsidRPr="002D1D56" w:rsidSect="00DE513B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78" w:rsidRDefault="00CB2B78" w:rsidP="00FA0924">
      <w:pPr>
        <w:spacing w:after="0" w:line="240" w:lineRule="auto"/>
      </w:pPr>
      <w:r>
        <w:separator/>
      </w:r>
    </w:p>
  </w:endnote>
  <w:endnote w:type="continuationSeparator" w:id="0">
    <w:p w:rsidR="00CB2B78" w:rsidRDefault="00CB2B78" w:rsidP="00FA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78" w:rsidRDefault="00CB2B78" w:rsidP="00FA0924">
      <w:pPr>
        <w:spacing w:after="0" w:line="240" w:lineRule="auto"/>
      </w:pPr>
      <w:r>
        <w:separator/>
      </w:r>
    </w:p>
  </w:footnote>
  <w:footnote w:type="continuationSeparator" w:id="0">
    <w:p w:rsidR="00CB2B78" w:rsidRDefault="00CB2B78" w:rsidP="00FA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24" w:rsidRDefault="00FA0924">
    <w:pPr>
      <w:pStyle w:val="a3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60"/>
    <w:multiLevelType w:val="hybridMultilevel"/>
    <w:tmpl w:val="9DA4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7B75"/>
    <w:multiLevelType w:val="hybridMultilevel"/>
    <w:tmpl w:val="4E2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DAE"/>
    <w:multiLevelType w:val="hybridMultilevel"/>
    <w:tmpl w:val="D01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738C"/>
    <w:multiLevelType w:val="hybridMultilevel"/>
    <w:tmpl w:val="0958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C2BE6"/>
    <w:multiLevelType w:val="hybridMultilevel"/>
    <w:tmpl w:val="9860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0CAD"/>
    <w:multiLevelType w:val="hybridMultilevel"/>
    <w:tmpl w:val="BB6E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10F94"/>
    <w:multiLevelType w:val="hybridMultilevel"/>
    <w:tmpl w:val="09041F86"/>
    <w:lvl w:ilvl="0" w:tplc="9DA408E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58422F88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C4B4D6B"/>
    <w:multiLevelType w:val="hybridMultilevel"/>
    <w:tmpl w:val="713C7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30B52"/>
    <w:multiLevelType w:val="hybridMultilevel"/>
    <w:tmpl w:val="9372F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86165"/>
    <w:multiLevelType w:val="hybridMultilevel"/>
    <w:tmpl w:val="71F8A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5F0246"/>
    <w:multiLevelType w:val="hybridMultilevel"/>
    <w:tmpl w:val="4190ACCA"/>
    <w:lvl w:ilvl="0" w:tplc="6494E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502E7"/>
    <w:multiLevelType w:val="hybridMultilevel"/>
    <w:tmpl w:val="74C6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B6EBF"/>
    <w:multiLevelType w:val="hybridMultilevel"/>
    <w:tmpl w:val="D4DA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02D1F"/>
    <w:multiLevelType w:val="hybridMultilevel"/>
    <w:tmpl w:val="81B4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A"/>
    <w:rsid w:val="00073AD2"/>
    <w:rsid w:val="0017053A"/>
    <w:rsid w:val="0019185F"/>
    <w:rsid w:val="001B1AAF"/>
    <w:rsid w:val="001D52D2"/>
    <w:rsid w:val="00264998"/>
    <w:rsid w:val="002D1D56"/>
    <w:rsid w:val="002F757A"/>
    <w:rsid w:val="003033D5"/>
    <w:rsid w:val="00341B58"/>
    <w:rsid w:val="003C7722"/>
    <w:rsid w:val="00446DCE"/>
    <w:rsid w:val="00487657"/>
    <w:rsid w:val="004D56CA"/>
    <w:rsid w:val="00502E28"/>
    <w:rsid w:val="00527337"/>
    <w:rsid w:val="00583DD7"/>
    <w:rsid w:val="005C19FE"/>
    <w:rsid w:val="005E4DE7"/>
    <w:rsid w:val="005E6A7E"/>
    <w:rsid w:val="005F542C"/>
    <w:rsid w:val="00647545"/>
    <w:rsid w:val="00654FE7"/>
    <w:rsid w:val="00655DD6"/>
    <w:rsid w:val="00663464"/>
    <w:rsid w:val="006C3111"/>
    <w:rsid w:val="007D4DE5"/>
    <w:rsid w:val="008565CE"/>
    <w:rsid w:val="009823F4"/>
    <w:rsid w:val="009B089E"/>
    <w:rsid w:val="00A257E2"/>
    <w:rsid w:val="00B00089"/>
    <w:rsid w:val="00B157B6"/>
    <w:rsid w:val="00B34FB5"/>
    <w:rsid w:val="00BA6D44"/>
    <w:rsid w:val="00C257F2"/>
    <w:rsid w:val="00C65D97"/>
    <w:rsid w:val="00CB2B78"/>
    <w:rsid w:val="00D02B2F"/>
    <w:rsid w:val="00D149EB"/>
    <w:rsid w:val="00D466AE"/>
    <w:rsid w:val="00D47A36"/>
    <w:rsid w:val="00D642A5"/>
    <w:rsid w:val="00DC6D5D"/>
    <w:rsid w:val="00DD5AFF"/>
    <w:rsid w:val="00DE513B"/>
    <w:rsid w:val="00E96EF4"/>
    <w:rsid w:val="00EE5281"/>
    <w:rsid w:val="00F662F6"/>
    <w:rsid w:val="00FA0924"/>
    <w:rsid w:val="00FC2EEF"/>
    <w:rsid w:val="00FD3393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Suleimanova</dc:creator>
  <cp:lastModifiedBy>Пользователь Windows</cp:lastModifiedBy>
  <cp:revision>33</cp:revision>
  <dcterms:created xsi:type="dcterms:W3CDTF">2020-06-26T07:22:00Z</dcterms:created>
  <dcterms:modified xsi:type="dcterms:W3CDTF">2021-09-24T10:48:00Z</dcterms:modified>
</cp:coreProperties>
</file>