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344CE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4CE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</w:p>
    <w:p w:rsidR="0079657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>закуп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813C1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способом запроса ценовых предложений  </w:t>
      </w:r>
    </w:p>
    <w:p w:rsidR="00796578" w:rsidRPr="00E40A1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B97E6B">
        <w:rPr>
          <w:rFonts w:ascii="Times New Roman" w:hAnsi="Times New Roman"/>
          <w:sz w:val="24"/>
          <w:szCs w:val="24"/>
        </w:rPr>
        <w:t>4</w:t>
      </w:r>
      <w:r w:rsidR="00E40A18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477D8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40A1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час. </w:t>
            </w:r>
            <w:r w:rsidR="00BC4AD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7D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E40A1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="00A86F0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40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июня 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A47A84"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DA4AF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477D8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32863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863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>
        <w:rPr>
          <w:rFonts w:ascii="Times New Roman" w:hAnsi="Times New Roman"/>
          <w:sz w:val="24"/>
          <w:szCs w:val="24"/>
        </w:rPr>
        <w:t xml:space="preserve"> 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 «Научный центр педиатрий</w:t>
      </w:r>
      <w:r>
        <w:rPr>
          <w:rFonts w:ascii="Times New Roman" w:hAnsi="Times New Roman"/>
          <w:sz w:val="24"/>
          <w:szCs w:val="24"/>
        </w:rPr>
        <w:t xml:space="preserve"> и детской хирургии» МЗ РК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B0F1F">
        <w:rPr>
          <w:rFonts w:ascii="Times New Roman" w:hAnsi="Times New Roman"/>
          <w:sz w:val="24"/>
          <w:szCs w:val="24"/>
        </w:rPr>
        <w:t>а основании</w:t>
      </w:r>
      <w:r w:rsidR="00183022">
        <w:rPr>
          <w:rFonts w:ascii="Times New Roman" w:hAnsi="Times New Roman"/>
          <w:sz w:val="24"/>
          <w:szCs w:val="24"/>
        </w:rPr>
        <w:t xml:space="preserve"> </w:t>
      </w:r>
      <w:r w:rsidR="00183022" w:rsidRPr="00183022">
        <w:rPr>
          <w:rFonts w:ascii="Times New Roman" w:hAnsi="Times New Roman"/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183022">
        <w:rPr>
          <w:rFonts w:ascii="Times New Roman" w:hAnsi="Times New Roman"/>
          <w:spacing w:val="2"/>
        </w:rPr>
        <w:t>, утвержденных постановлением Правительства Республики Казахстан от 30 октября 2009 года № 1729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2047">
        <w:rPr>
          <w:rFonts w:ascii="Times New Roman" w:hAnsi="Times New Roman"/>
          <w:sz w:val="24"/>
          <w:szCs w:val="24"/>
        </w:rPr>
        <w:t xml:space="preserve">(далее – Правила) </w:t>
      </w:r>
      <w:r w:rsidR="00183022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П</w:t>
      </w:r>
      <w:r w:rsidR="00183022">
        <w:rPr>
          <w:rFonts w:ascii="Times New Roman" w:hAnsi="Times New Roman"/>
          <w:sz w:val="24"/>
          <w:szCs w:val="24"/>
        </w:rPr>
        <w:t xml:space="preserve"> на ПХВ</w:t>
      </w:r>
      <w:r>
        <w:rPr>
          <w:rFonts w:ascii="Times New Roman" w:hAnsi="Times New Roman"/>
          <w:sz w:val="24"/>
          <w:szCs w:val="24"/>
        </w:rPr>
        <w:t xml:space="preserve"> «Научный центр педиатрии и детской хирургии</w:t>
      </w:r>
      <w:proofErr w:type="gramEnd"/>
      <w:r>
        <w:rPr>
          <w:rFonts w:ascii="Times New Roman" w:hAnsi="Times New Roman"/>
          <w:sz w:val="24"/>
          <w:szCs w:val="24"/>
        </w:rPr>
        <w:t xml:space="preserve">» МЗ РК проводит закуп и </w:t>
      </w:r>
      <w:r w:rsidRPr="00C72047">
        <w:rPr>
          <w:rFonts w:ascii="Times New Roman" w:hAnsi="Times New Roman"/>
          <w:color w:val="000000"/>
          <w:sz w:val="24"/>
          <w:szCs w:val="24"/>
        </w:rPr>
        <w:t>оформ</w:t>
      </w:r>
      <w:r>
        <w:rPr>
          <w:rFonts w:ascii="Times New Roman" w:hAnsi="Times New Roman"/>
          <w:color w:val="000000"/>
          <w:sz w:val="24"/>
          <w:szCs w:val="24"/>
        </w:rPr>
        <w:t>ляет</w:t>
      </w:r>
      <w:r w:rsidRPr="00C72047">
        <w:rPr>
          <w:rFonts w:ascii="Times New Roman" w:hAnsi="Times New Roman"/>
          <w:color w:val="000000"/>
          <w:sz w:val="24"/>
          <w:szCs w:val="24"/>
        </w:rPr>
        <w:t xml:space="preserve"> настоящий протокол</w:t>
      </w:r>
      <w:r>
        <w:rPr>
          <w:rFonts w:ascii="Times New Roman" w:hAnsi="Times New Roman"/>
          <w:color w:val="000000"/>
          <w:sz w:val="24"/>
          <w:szCs w:val="24"/>
        </w:rPr>
        <w:t xml:space="preserve"> итогов закупа способом запроса ценовых предложений</w:t>
      </w:r>
      <w:r w:rsidRPr="00C72047">
        <w:rPr>
          <w:rFonts w:ascii="Times New Roman" w:hAnsi="Times New Roman"/>
          <w:sz w:val="24"/>
          <w:szCs w:val="24"/>
        </w:rPr>
        <w:t xml:space="preserve">. </w:t>
      </w:r>
    </w:p>
    <w:p w:rsidR="006E35AA" w:rsidRPr="00C72047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6578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Краткое описание и цена закупаемых товаров, их торговое наименование, фармацевтических услуг:</w:t>
      </w:r>
    </w:p>
    <w:p w:rsidR="001F1959" w:rsidRDefault="001F1959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361" w:type="dxa"/>
        <w:tblInd w:w="95" w:type="dxa"/>
        <w:tblLook w:val="04A0"/>
      </w:tblPr>
      <w:tblGrid>
        <w:gridCol w:w="439"/>
        <w:gridCol w:w="2708"/>
        <w:gridCol w:w="3387"/>
        <w:gridCol w:w="709"/>
        <w:gridCol w:w="709"/>
        <w:gridCol w:w="992"/>
        <w:gridCol w:w="1417"/>
      </w:tblGrid>
      <w:tr w:rsidR="009F6F87" w:rsidRPr="009F6F87" w:rsidTr="009F6F87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Цена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Сумма   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КАЛЬЦИЙ АРСЕНАЗО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КАЛЬЦИЙ АРСЕНАЗО, электролитный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арсеназо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III, конечная точка;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- 1800, фасовка 10x60 мл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21 898,80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87 595,20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ОБЩИЙ БЕЛОК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БЕЛОК, фасовка 2х60мл+2х20мл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11 382,00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34 146,00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ЛАКТАТДЕГИДРОГЕНАЗА (LDH) 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ЛАКТАТДЕГИДРОГЕНАЗА (LDH), сердечный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пируват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кинетика;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- 1800, фасовка 8х60мл+8х15мл  t+2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46 908,40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140 725,20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ЖЕЛЕЗО  (ФЕРРОЗИН)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ЖЕЛЕЗО  (ФЕРРОЗИН), диагностика анемий;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феррозин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конечная точка;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- 900,фасовка 4х60мл+4х15мл  t+2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41 984,80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125 954,40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ЖЕЛЕЗОСВЯЗЫВАЮЩАЯ СПОСОБНОСТЬ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ЖЕЛЕЗОСВЯЗЫВАЮЩАЯ СПОСОБНОСТЬ, диагностика анемий;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феррозин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конечная точка;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- 450,фасовка 150 мл t+2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70 000,00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ГЛЮКОЗА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ГЛЮКОЗА, диабетический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глюкооксидаза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конечная точка;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- 1800,фасовка  10х60 мл t+2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11 246,40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44 985,60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С-РЕАКТИВНЫЙ</w:t>
            </w:r>
            <w:proofErr w:type="gram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БЕЛОК ВЫСОКОЧУВСТВИТЕЛЬНЫЙ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С-РЕАКТИВНЫЙ БЕЛОК ВЫСОКОЧУВСТВИТЕЛЬНЫЙ, воспалительный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латексагглютинация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/антитела к СРБ, фиксированное время;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- 450,   фасовка,150 мл 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76 797,60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307 190,40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КРЕАТИНИН (ЭНЗИМАТИЧЕСКИЙ)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КРЕАТИНИН (ЭНЗИМАТИЧЕСКИЙ), почечный профиль; ферментативный метод, дифференциальный режим;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количество исследований - 480,фасовка 2x60+2x20мл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+2 +8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27 768,40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111 073,60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ХОЛЕСТЕРИН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ХОЛЕСТЕРИН, липидный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холестеролоксидаза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пероксидаза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конечная точка;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- 1800,  фасовка10х60мл  t+2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39 107,20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78 214,40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БИЛИРУБИН (ОБЩИЙ)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БИЛИРУБИН (ОБЩИЙ), печеночный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диазосульфониловая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кислота, конечная точка;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количество исследований - 1800, фасовка  8x60мл+8х15мл 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+2 +30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23 513,60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94 054,40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БИЛИРУБИН (ПРЯМОЙ)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БИЛИРУБИН (ПРЯМОЙ), печеночный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диазосульфониловая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кислота/нитрит натрия, конечная точка;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- 900, фасовка (300мл)  t+15 +30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11 818,40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35 455,20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АЛАНИНАМИНОТРАНСФЕРАЗА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АЛАНИНАМИНОТРАНСФЕРАЗА, печеночный профиль; 2-оксиглютарат/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L-аланин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кинетика;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-1800 фасовка 8х60мл+8х15мл  t+2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54 903,20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219 612,80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АСПАРТАТМИНОТРАНСФЕРАЗА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АСПАРТАТМИНОТРАНСФЕРАЗА, производства компании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S.A (Испания), РК-МТ-7№012210 печеночный профиль; 2-оксиглютарат/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L-аспартат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кинетика;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- 1800, фасовка  8х60мл+8х15мл   t+2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54 903,20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219 612,80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АНТИ-СТРЕПТОЛИЗИН 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  <w:proofErr w:type="gram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АНТИ-СТРЕПТОЛИЗИН О,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ревматоидный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воспалительный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латексагглютинация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стрептолизин</w:t>
            </w:r>
            <w:proofErr w:type="spellEnd"/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фиксированное время;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 количество исследований - 450, фасовка  2x60мл+2х15мл  t+2 +8С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127 996,00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511 984,00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АЛЬФА-АМИЛАЗА ПРЯМАЯ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АЛЬФА-АМИЛАЗА ПРЯМАЯ, панкреатический профиль; прямой субстрат, кинетика;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 количество исследований - 480, фасовка 8х20мл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+2 +8C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112 970,00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451 880,00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Альбумин (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микроальбуминурия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Альбумин (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микроальбуминурия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), печеночный, почечный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бромкрезоловый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зеленый, конечная точка;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- 900, ,фасовка 4х60мл+4х15мл  t+2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118 148,80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236 297,60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АЛЬБУМИН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АЛЬБУМИН, фасовка 1х60мл+1х15мл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14 889,60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29 779,20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МОЧЕВАЯ КИСЛОТА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МОЧЕВАЯ КИСЛОТА, почечный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уриказа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пероксидаза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конечная точка;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количество исследований - 1800, фасовка  600мл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+2 +8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44 268,40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177 073,60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ТРИГЛИЦЕРИДЫ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ТРИГЛИЦЕРИДЫ, общий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скрининговый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глицеролфосфатоксидаза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пероксидаза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конечная точка;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 количество исследований - 1800, фасовка 10х60мл t+2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101 943,60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407 774,40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ЩЕЛОЧНАЯ ФОСФАТАЗА АМП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ЩЕЛОЧНАЯ ФОСФАТАЗА АМП, печеночный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диэтаноламиновый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буфер, кинетика;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- 900, фасовка  4х60мл+4х15мл  t+2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33 616,00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134 464,00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БЕТА-2 -МИКРОГЛОБУЛИН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БЕТА-2 -МИКРОГЛОБУЛИН, почечный, воспалительный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латексагглютинация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/антитела козы, фиксированное время;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биреагент</w:t>
            </w:r>
            <w:proofErr w:type="spellEnd"/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количество исследований -450,фасовка  2x60мл+2х 15мл  t+2+8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155 069,20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155 069,20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КОМПОНЕНТ КОМПЛЕМЕНТА C3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КОМПОНЕНТ КОМПЛЕМЕНТА C3,  воспалительный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антисыворотка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/антитела козы, фиксированное время;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исследований-360,  фасовка, 120мл,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124 058,00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248 116,00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КОМПОНЕНТ КОМПЛЕМЕНТА C4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КОМПОНЕНТ КОМПЛЕМЕНТА C4,  воспалительный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антисыворотка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/антитела козы, фиксированное время;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исследований-360,фасовка 120 мл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124 058,00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248 116,00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ИММУНОГЛОБУЛИН M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ИММУНОГЛОБУЛИН M, воспалительный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антисыворотка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/антитела козы, фиксированное время;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монореагент,количество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исследований -360,фасовка 2х60мл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124 058,00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372 174,00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ИММУНОГЛОБУЛИН G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ИММУНОГЛОБУЛИН G, воспалительный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антисыворотка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/антитела козы, фиксированное время;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монореагент,количество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исследований -360, фасовка  2х60мл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124 058,00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372 174,00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ИММУНОГЛОБУЛИН A 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ИММУНОГЛОБУЛИН A, воспалительный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антисыворотка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/антитела козы, фиксированное время;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 -360фасовка  2х60мл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124 058,00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372 174,00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БИОХИМИЧЕСКИЙ КАЛИБРАТОР (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Human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БИОХИМИЧЕСКИЙ КАЛИБРАТОР (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Human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), параметры: АСE, кислая фосфатаза, альбумин, щелочная фосфатаза, АЛТ, АСТ,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а-амилаза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амилаза панкреатическая, β-гидроксибутират, общий и прямой билирубин, кальций, хлориды, холестерин, HDL-холестерин, LDL-холестерин,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холинестераза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СК,креатинин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глюкоза, ГГТ, железо, ЛДГ,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лактат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 липаза,  магний, фосфор, калий, общий белок, натрий,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триглицериды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мочевина, мочевая кислота, UIBC, цинк,  фасовка, 5х5мл,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115 400,00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АНТИ-СТРЕПТОЛИЗИН О СТАНДАРТ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АНТИ-СТРЕПТОЛИЗИН О СТАНДАРТ, фасовка 1x1мл,  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5 156,80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10 313,60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СТАНДАРТ СПЕЦИФИЧЕСКИХ  БЕЛКОВ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СТАНДАРТ СПЕЦИФИЧЕСКИХ  БЕЛКОВ, фасовка  5x1мл,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25 000,80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75 002,40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КОНТРОЛЬ СПЕЦИФИЧЕСКИЙ БЕЛКОВ УРОВЕНЬ I из комплекта Анализатор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биохимический-турбидиметрический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  3х1 мл+2 +8 С PROTEIN CONTROL SERUM I 3x1ml  +2 +8 С (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S.A., ИСПАНИЯ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КОНТРОЛЬ СПЕЦИФИЧЕСКИЙ БЕЛКОВ УРОВЕНЬ I, параметры: иммуноглобулины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Ig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(А,G,M), компоненты комплемента (С3,С4),а-1-кислый гликопротеин,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преальбумин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антитромбин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III,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СРБ-высокочувствительный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трансферрин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фасовка  3х1 мл, 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47 520,00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КОНТРОЛЬ СПЕЦИФИЧЕСКИЙ БЕЛКОВ УРОВЕНЬ II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КОНТРОЛЬ СПЕЦИФИЧЕСКИЙ БЕЛКОВ УРОВЕНЬ II, параметры: иммуноглобулины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Ig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(А,G,M), компоненты комплемента (С3,С4),а-1-кислый гликопротеин,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преальбумин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антитромбин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III,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СРБ-высокочувствительный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трансферрин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фасовка 3x1мл, 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47 520,00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С-РЕАКТИВНЫЙ</w:t>
            </w:r>
            <w:proofErr w:type="gram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БЕЛОК СТАНДАРТ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С-РЕАКТИВНЫЙ БЕЛОК СТАНДАРТ, фасовка  1мл,  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45 320,00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РЕВМАТОИДНЫЙ ФАКТОР СТАНДАРТ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РЕВМАТОИДНЫЙ ФАКТОР СТАНДАРТ, фасовка 1x3 мл,  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9 640,40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19 280,80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БИОХИМИЧЕСКАЯ КОНТРОЛЬНАЯ СЫВОРОТКА (HUMAN) УРОВЕНЬ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БИОХИМИЧЕСКАЯ КОНТРОЛЬНАЯ СЫВОРОТКА (HUMAN) УРОВЕНЬ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параметры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:А</w:t>
            </w:r>
            <w:proofErr w:type="gram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СE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кислая фосфатаза, альбумин, щелочная фосфатаза, АЛТ, АСТ,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а-амилаза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амилаза панкреатическая, β-гидроксибутират, общий и прямой билирубин, кальций, хлориды, холестерин, HDL-холестерин, LDL-холестерин,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холинестераза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СК,креатинин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глюкоза, ГГТ, железо, ЛДГ,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лактат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 липаза,  магний, фосфор, калий, общий белок, натрий,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триглицериды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мочевина, мочевая кислота, UIBC, цинк,  фасовка  5х5мл, 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+2 +8 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28 850,80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28 850,80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БИОХИМИЧЕСКАЯ КОНТРОЛЬНАЯ СЫВОРОТКА (HUMAN) УРОВЕНЬ 2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БИОХИМИЧЕСКАЯ КОНТРОЛЬНАЯ СЫВОРОТКА (HUMAN) УРОВЕНЬ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l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параметры: АСE, кислая фосфатаза, альбумин, щелочная фосфатаза, АЛТ, АСТ,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а-амилаза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амилаза панкреатическая, 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β-</w:t>
            </w:r>
            <w:proofErr w:type="gram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гидроксибутират, общий и прямой билирубин, кальций, хлориды, холестерин, HDL-холестерин, LDL-Холестерин,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холинестераза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СК,креатинин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глюкоза, ГГТ, железо, ЛДГ,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лактат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 липаза,  магний, фосфор, калий, общий белок, натрий,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триглицериды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мочевина, мочевая кислота, UIBC, цинк,  фасовка  5х5мл,  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+2 +8C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28 850,80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28 850,80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Концентрированный промывочный раствор (500мл)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 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Концентрированный моющий раствор, объем 500 мл, 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+15 +30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58 079,00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871 185,00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Кюветы для образцов (1000 </w:t>
            </w:r>
            <w:proofErr w:type="spellStart"/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)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Кюветы для образцов из комплекта анализатор биохимический турбидиметрический BA400, производства компании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BioSystems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S.A, Испания,1000 штук в упаковке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19 096,00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190 960,00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Реакционный ротор (10)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Реакционный ротор (10),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метакрилатный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термостатируемый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ротор, с оптическим качеством, 120 реакционных ячеек, длина оптического пути 6 мм, 10 штук в упаковке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25 814,80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258 148,00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МОЧЕВИНА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МОЧЕВИНА, почечный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уреаза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глутаматдегидрогеназа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фиксированное время;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количество исследований - 1800,фасовка,  600 мл, 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t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159 984,00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РЕВМАТОИДНЫЙ ФАКТОР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РЕВМАТОИДНЫЙ ФАКТОР,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ревматоидный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воспалительный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латексагглютинация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/гамма-глобулин, фиксированное время;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количество исследований - 900,  фасовка  4х60мл+4х15мл  t+2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118 148,80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354 446,40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ФОСФОР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ФОСФОР, фасовка 4х50мл+4х20мл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90 000,00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МАГНИЙ  для Анализатора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биохимического-турбидиметрического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ВА400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МАГНИЙ, электролитный профиль;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ксилидиновый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синий, конечная точка; жидкий </w:t>
            </w: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монореагент</w:t>
            </w:r>
            <w:proofErr w:type="spellEnd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 фасовка 5x16 мл+2x10 мл, количество исследований - 450,  фасовка 2х60мл+2х15мл  t+2 +8</w:t>
            </w:r>
            <w:proofErr w:type="gram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10 850,40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32 551,20</w:t>
            </w:r>
          </w:p>
        </w:tc>
      </w:tr>
      <w:tr w:rsidR="009F6F87" w:rsidRPr="009F6F87" w:rsidTr="009F6F87"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6F87" w:rsidRPr="009F6F87" w:rsidRDefault="009F6F87" w:rsidP="009F6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87" w:rsidRPr="009F6F87" w:rsidRDefault="009F6F87" w:rsidP="009F6F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F6F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7 661 029,00</w:t>
            </w:r>
          </w:p>
        </w:tc>
      </w:tr>
    </w:tbl>
    <w:p w:rsidR="009F6F87" w:rsidRDefault="009F6F87" w:rsidP="001F1959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7A84" w:rsidRPr="00F66F82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</w:rPr>
      </w:pPr>
      <w:r>
        <w:rPr>
          <w:rFonts w:ascii="Times New Roman" w:hAnsi="Times New Roman"/>
          <w:b/>
          <w:bCs/>
          <w:spacing w:val="2"/>
        </w:rPr>
        <w:t xml:space="preserve">            </w:t>
      </w:r>
      <w:r w:rsidR="00A47A84" w:rsidRPr="00F66F82">
        <w:rPr>
          <w:rFonts w:ascii="Times New Roman" w:hAnsi="Times New Roman"/>
          <w:b/>
          <w:bCs/>
          <w:spacing w:val="2"/>
          <w:sz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F66F82" w:rsidTr="009F39EA">
        <w:tc>
          <w:tcPr>
            <w:tcW w:w="675" w:type="dxa"/>
          </w:tcPr>
          <w:p w:rsidR="00A47A84" w:rsidRPr="00F66F82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№ </w:t>
            </w:r>
            <w:proofErr w:type="gramStart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</w:t>
            </w:r>
            <w:proofErr w:type="gramEnd"/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/п</w:t>
            </w:r>
          </w:p>
        </w:tc>
        <w:tc>
          <w:tcPr>
            <w:tcW w:w="5245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Наименование </w:t>
            </w:r>
            <w:r w:rsidR="005D1F0F" w:rsidRPr="00F66F82">
              <w:rPr>
                <w:rFonts w:ascii="Times New Roman" w:hAnsi="Times New Roman"/>
                <w:bCs/>
                <w:spacing w:val="2"/>
                <w:sz w:val="20"/>
              </w:rPr>
              <w:t xml:space="preserve">потенциального </w:t>
            </w: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F66F82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Дата и время</w:t>
            </w:r>
          </w:p>
        </w:tc>
      </w:tr>
      <w:tr w:rsidR="00295DD4" w:rsidRPr="00F66F82" w:rsidTr="009F39EA">
        <w:tc>
          <w:tcPr>
            <w:tcW w:w="675" w:type="dxa"/>
          </w:tcPr>
          <w:p w:rsidR="00295DD4" w:rsidRPr="00F66F82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</w:rPr>
            </w:pPr>
            <w:r w:rsidRPr="00F66F82">
              <w:rPr>
                <w:rFonts w:ascii="Times New Roman" w:hAnsi="Times New Roman"/>
                <w:bCs/>
                <w:spacing w:val="2"/>
                <w:sz w:val="20"/>
              </w:rPr>
              <w:t>1</w:t>
            </w:r>
          </w:p>
        </w:tc>
        <w:tc>
          <w:tcPr>
            <w:tcW w:w="5245" w:type="dxa"/>
          </w:tcPr>
          <w:p w:rsidR="00295DD4" w:rsidRPr="00F66F82" w:rsidRDefault="00DE1A79" w:rsidP="009F6F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="009F6F87">
              <w:rPr>
                <w:rFonts w:ascii="Times New Roman" w:hAnsi="Times New Roman"/>
                <w:bCs/>
                <w:spacing w:val="2"/>
                <w:sz w:val="20"/>
              </w:rPr>
              <w:t>НПФ «</w:t>
            </w:r>
            <w:proofErr w:type="spellStart"/>
            <w:r w:rsidR="009F6F87">
              <w:rPr>
                <w:rFonts w:ascii="Times New Roman" w:hAnsi="Times New Roman"/>
                <w:bCs/>
                <w:spacing w:val="2"/>
                <w:sz w:val="20"/>
              </w:rPr>
              <w:t>Медилэнд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394" w:type="dxa"/>
          </w:tcPr>
          <w:p w:rsidR="00295DD4" w:rsidRPr="00F66F82" w:rsidRDefault="009F6F87" w:rsidP="009F6F8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31.</w:t>
            </w:r>
            <w:r w:rsidR="00295DD4"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0</w:t>
            </w:r>
            <w:r w:rsidR="00471876">
              <w:rPr>
                <w:rFonts w:ascii="Times New Roman" w:hAnsi="Times New Roman"/>
                <w:bCs/>
                <w:spacing w:val="2"/>
                <w:sz w:val="20"/>
                <w:lang w:val="en-US"/>
              </w:rPr>
              <w:t>5</w:t>
            </w:r>
            <w:r w:rsidR="00295DD4" w:rsidRPr="00F66F82"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 xml:space="preserve">.2018    </w:t>
            </w:r>
            <w:r>
              <w:rPr>
                <w:rFonts w:ascii="Times New Roman" w:hAnsi="Times New Roman"/>
                <w:bCs/>
                <w:spacing w:val="2"/>
                <w:sz w:val="20"/>
                <w:lang w:val="kk-KZ"/>
              </w:rPr>
              <w:t>не указано</w:t>
            </w:r>
          </w:p>
        </w:tc>
      </w:tr>
    </w:tbl>
    <w:p w:rsidR="00A47A84" w:rsidRPr="00F66F82" w:rsidRDefault="00A47A84" w:rsidP="00A47A84">
      <w:pPr>
        <w:spacing w:after="0"/>
        <w:jc w:val="thaiDistribute"/>
        <w:rPr>
          <w:rFonts w:ascii="Times New Roman" w:hAnsi="Times New Roman"/>
          <w:b/>
          <w:bCs/>
          <w:spacing w:val="2"/>
          <w:sz w:val="14"/>
          <w:szCs w:val="16"/>
        </w:rPr>
      </w:pPr>
    </w:p>
    <w:p w:rsidR="00345EF4" w:rsidRPr="00F66F8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4"/>
        </w:rPr>
      </w:pPr>
      <w:r w:rsidRPr="00F66F82">
        <w:rPr>
          <w:rStyle w:val="s0"/>
          <w:rFonts w:ascii="Times New Roman" w:hAnsi="Times New Roman"/>
          <w:b/>
          <w:bCs/>
          <w:sz w:val="20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lastRenderedPageBreak/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66F82">
              <w:rPr>
                <w:rFonts w:ascii="Times New Roman" w:hAnsi="Times New Roman"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372E5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471876" w:rsidRDefault="00372E58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45EF4" w:rsidRPr="00F66F82" w:rsidRDefault="00345EF4" w:rsidP="005D1F0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360"/>
        <w:rPr>
          <w:rStyle w:val="s0"/>
          <w:rFonts w:ascii="Times New Roman" w:hAnsi="Times New Roman"/>
          <w:b/>
          <w:bCs/>
          <w:sz w:val="14"/>
          <w:szCs w:val="16"/>
          <w:lang w:val="en-US"/>
        </w:rPr>
      </w:pPr>
    </w:p>
    <w:p w:rsidR="00796578" w:rsidRPr="00F66F8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F66F82" w:rsidRDefault="005D1F0F" w:rsidP="00B528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F66F82">
              <w:rPr>
                <w:rFonts w:ascii="Times New Roman" w:hAnsi="Times New Roman"/>
                <w:sz w:val="18"/>
                <w:szCs w:val="20"/>
              </w:rPr>
              <w:t>Сумма договора</w:t>
            </w:r>
          </w:p>
        </w:tc>
      </w:tr>
      <w:tr w:rsidR="00372E58" w:rsidRPr="00F66F82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B528B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66F8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9F6F8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ТОО «</w:t>
            </w:r>
            <w:r w:rsidR="009F6F87">
              <w:rPr>
                <w:rFonts w:ascii="Times New Roman" w:hAnsi="Times New Roman"/>
                <w:bCs/>
                <w:spacing w:val="2"/>
                <w:sz w:val="20"/>
              </w:rPr>
              <w:t>НПФ «</w:t>
            </w:r>
            <w:proofErr w:type="spellStart"/>
            <w:r w:rsidR="009F6F87">
              <w:rPr>
                <w:rFonts w:ascii="Times New Roman" w:hAnsi="Times New Roman"/>
                <w:bCs/>
                <w:spacing w:val="2"/>
                <w:sz w:val="20"/>
              </w:rPr>
              <w:t>Медилэнд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372E58" w:rsidP="009F6F8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/>
                <w:sz w:val="18"/>
                <w:szCs w:val="20"/>
                <w:lang w:val="kk-KZ"/>
              </w:rPr>
              <w:t>г.А</w:t>
            </w:r>
            <w:r w:rsidR="006B4D1B">
              <w:rPr>
                <w:rFonts w:ascii="Times New Roman" w:hAnsi="Times New Roman"/>
                <w:sz w:val="18"/>
                <w:szCs w:val="20"/>
                <w:lang w:val="kk-KZ"/>
              </w:rPr>
              <w:t xml:space="preserve">лматы, </w:t>
            </w:r>
            <w:r w:rsidR="009F6F87">
              <w:rPr>
                <w:rFonts w:ascii="Times New Roman" w:hAnsi="Times New Roman"/>
                <w:sz w:val="18"/>
                <w:szCs w:val="20"/>
                <w:lang w:val="kk-KZ"/>
              </w:rPr>
              <w:t>ул.Ташкентская, 417 А н.п.1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C717ED" w:rsidRDefault="00C717ED" w:rsidP="00C717ED">
            <w:pPr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bookmarkStart w:id="0" w:name="_GoBack"/>
            <w:bookmarkEnd w:id="0"/>
            <w:r w:rsidRPr="00C717ED">
              <w:rPr>
                <w:rFonts w:ascii="Times New Roman" w:hAnsi="Times New Roman"/>
                <w:color w:val="000000"/>
                <w:sz w:val="18"/>
                <w:szCs w:val="20"/>
              </w:rPr>
              <w:t>7 187 024,00</w:t>
            </w:r>
          </w:p>
        </w:tc>
      </w:tr>
    </w:tbl>
    <w:p w:rsidR="00444AE1" w:rsidRPr="00F66F82" w:rsidRDefault="00444AE1" w:rsidP="005D1F0F">
      <w:pPr>
        <w:spacing w:after="0" w:line="240" w:lineRule="auto"/>
        <w:jc w:val="both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980DF2" w:rsidRPr="00F66F8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672523">
        <w:rPr>
          <w:rFonts w:ascii="Times New Roman" w:eastAsia="Times New Roman" w:hAnsi="Times New Roman"/>
          <w:b/>
          <w:szCs w:val="24"/>
          <w:lang w:val="kk-KZ" w:eastAsia="ru-RU"/>
        </w:rPr>
        <w:t>4</w:t>
      </w:r>
      <w:r w:rsidR="009F6F87">
        <w:rPr>
          <w:rFonts w:ascii="Times New Roman" w:eastAsia="Times New Roman" w:hAnsi="Times New Roman"/>
          <w:b/>
          <w:szCs w:val="24"/>
          <w:lang w:val="kk-KZ" w:eastAsia="ru-RU"/>
        </w:rPr>
        <w:t>4</w:t>
      </w:r>
    </w:p>
    <w:sectPr w:rsidR="00980DF2" w:rsidRPr="00F66F82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F87" w:rsidRDefault="009F6F87">
      <w:pPr>
        <w:spacing w:after="0" w:line="240" w:lineRule="auto"/>
      </w:pPr>
      <w:r>
        <w:separator/>
      </w:r>
    </w:p>
  </w:endnote>
  <w:endnote w:type="continuationSeparator" w:id="1">
    <w:p w:rsidR="009F6F87" w:rsidRDefault="009F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F87" w:rsidRDefault="009F6F87">
    <w:pPr>
      <w:pStyle w:val="a5"/>
      <w:jc w:val="center"/>
    </w:pPr>
    <w:fldSimple w:instr=" PAGE   \* MERGEFORMAT ">
      <w:r w:rsidR="00C717ED">
        <w:rPr>
          <w:noProof/>
        </w:rPr>
        <w:t>4</w:t>
      </w:r>
    </w:fldSimple>
  </w:p>
  <w:p w:rsidR="009F6F87" w:rsidRDefault="009F6F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F87" w:rsidRDefault="009F6F87">
      <w:pPr>
        <w:spacing w:after="0" w:line="240" w:lineRule="auto"/>
      </w:pPr>
      <w:r>
        <w:separator/>
      </w:r>
    </w:p>
  </w:footnote>
  <w:footnote w:type="continuationSeparator" w:id="1">
    <w:p w:rsidR="009F6F87" w:rsidRDefault="009F6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2758F"/>
    <w:rsid w:val="000308E5"/>
    <w:rsid w:val="000347EC"/>
    <w:rsid w:val="000505B4"/>
    <w:rsid w:val="00054529"/>
    <w:rsid w:val="00057289"/>
    <w:rsid w:val="0006334F"/>
    <w:rsid w:val="0006752A"/>
    <w:rsid w:val="00071F66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435"/>
    <w:rsid w:val="00113362"/>
    <w:rsid w:val="0012164E"/>
    <w:rsid w:val="00124BAA"/>
    <w:rsid w:val="001324F1"/>
    <w:rsid w:val="00143573"/>
    <w:rsid w:val="001600DD"/>
    <w:rsid w:val="00161BAF"/>
    <w:rsid w:val="0017445D"/>
    <w:rsid w:val="0017713F"/>
    <w:rsid w:val="0017715A"/>
    <w:rsid w:val="00183022"/>
    <w:rsid w:val="001860A8"/>
    <w:rsid w:val="001A14BC"/>
    <w:rsid w:val="001A7BA1"/>
    <w:rsid w:val="001B524E"/>
    <w:rsid w:val="001C562C"/>
    <w:rsid w:val="001D1731"/>
    <w:rsid w:val="001E11AB"/>
    <w:rsid w:val="001E6206"/>
    <w:rsid w:val="001E6440"/>
    <w:rsid w:val="001F1959"/>
    <w:rsid w:val="001F2993"/>
    <w:rsid w:val="00207F3A"/>
    <w:rsid w:val="00216041"/>
    <w:rsid w:val="00216895"/>
    <w:rsid w:val="00220AA8"/>
    <w:rsid w:val="002473EF"/>
    <w:rsid w:val="0026449C"/>
    <w:rsid w:val="0027744C"/>
    <w:rsid w:val="002869FA"/>
    <w:rsid w:val="00286CFE"/>
    <w:rsid w:val="00290C1E"/>
    <w:rsid w:val="00295DD4"/>
    <w:rsid w:val="002A64DA"/>
    <w:rsid w:val="002B2EFD"/>
    <w:rsid w:val="002D0295"/>
    <w:rsid w:val="002D101E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C1811"/>
    <w:rsid w:val="003D1CE4"/>
    <w:rsid w:val="003D2E79"/>
    <w:rsid w:val="003D505B"/>
    <w:rsid w:val="003D6FAC"/>
    <w:rsid w:val="003D7908"/>
    <w:rsid w:val="003E0A5A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81A1F"/>
    <w:rsid w:val="00485E1D"/>
    <w:rsid w:val="004958D4"/>
    <w:rsid w:val="004A0CEB"/>
    <w:rsid w:val="004A5DFE"/>
    <w:rsid w:val="004B31B8"/>
    <w:rsid w:val="004B7B8C"/>
    <w:rsid w:val="004C1C33"/>
    <w:rsid w:val="004C24C3"/>
    <w:rsid w:val="004C53E2"/>
    <w:rsid w:val="004E3305"/>
    <w:rsid w:val="004E3B0E"/>
    <w:rsid w:val="004E57E9"/>
    <w:rsid w:val="00500D8F"/>
    <w:rsid w:val="005035DE"/>
    <w:rsid w:val="00503B9C"/>
    <w:rsid w:val="005107C1"/>
    <w:rsid w:val="00510CF3"/>
    <w:rsid w:val="00527F00"/>
    <w:rsid w:val="0053755D"/>
    <w:rsid w:val="0055480B"/>
    <w:rsid w:val="00556F64"/>
    <w:rsid w:val="00557627"/>
    <w:rsid w:val="005808A6"/>
    <w:rsid w:val="005810CE"/>
    <w:rsid w:val="005853DA"/>
    <w:rsid w:val="00590D07"/>
    <w:rsid w:val="00593A65"/>
    <w:rsid w:val="005A1D6F"/>
    <w:rsid w:val="005C0DCA"/>
    <w:rsid w:val="005C746A"/>
    <w:rsid w:val="005D1F0F"/>
    <w:rsid w:val="005D7FF9"/>
    <w:rsid w:val="005E2EDF"/>
    <w:rsid w:val="005F0D53"/>
    <w:rsid w:val="005F598F"/>
    <w:rsid w:val="005F7796"/>
    <w:rsid w:val="00614400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D0146"/>
    <w:rsid w:val="006E35AA"/>
    <w:rsid w:val="006F5AFE"/>
    <w:rsid w:val="00703D8D"/>
    <w:rsid w:val="00704E0D"/>
    <w:rsid w:val="00720279"/>
    <w:rsid w:val="00721E5B"/>
    <w:rsid w:val="007267E6"/>
    <w:rsid w:val="00733E1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6578"/>
    <w:rsid w:val="007A199E"/>
    <w:rsid w:val="007A37C9"/>
    <w:rsid w:val="007B0DBC"/>
    <w:rsid w:val="007B6D2A"/>
    <w:rsid w:val="007C0E49"/>
    <w:rsid w:val="007D3BD4"/>
    <w:rsid w:val="007F3ECD"/>
    <w:rsid w:val="007F5401"/>
    <w:rsid w:val="0081272C"/>
    <w:rsid w:val="00814E76"/>
    <w:rsid w:val="008170CF"/>
    <w:rsid w:val="0082021C"/>
    <w:rsid w:val="00820872"/>
    <w:rsid w:val="008263A5"/>
    <w:rsid w:val="00826D05"/>
    <w:rsid w:val="00826D8B"/>
    <w:rsid w:val="00832847"/>
    <w:rsid w:val="008337D8"/>
    <w:rsid w:val="00847E9B"/>
    <w:rsid w:val="008534A6"/>
    <w:rsid w:val="0085604F"/>
    <w:rsid w:val="00873B48"/>
    <w:rsid w:val="00886EDA"/>
    <w:rsid w:val="00892664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7D49"/>
    <w:rsid w:val="009943C0"/>
    <w:rsid w:val="009A6996"/>
    <w:rsid w:val="009B3DF1"/>
    <w:rsid w:val="009C4E39"/>
    <w:rsid w:val="009C4EC1"/>
    <w:rsid w:val="009C70F8"/>
    <w:rsid w:val="009D0A67"/>
    <w:rsid w:val="009D16E7"/>
    <w:rsid w:val="009D3CC3"/>
    <w:rsid w:val="009E09B7"/>
    <w:rsid w:val="009F39EA"/>
    <w:rsid w:val="009F6F87"/>
    <w:rsid w:val="00A0051F"/>
    <w:rsid w:val="00A01C48"/>
    <w:rsid w:val="00A16ADB"/>
    <w:rsid w:val="00A1766B"/>
    <w:rsid w:val="00A315A9"/>
    <w:rsid w:val="00A426E3"/>
    <w:rsid w:val="00A442ED"/>
    <w:rsid w:val="00A46811"/>
    <w:rsid w:val="00A47A84"/>
    <w:rsid w:val="00A52149"/>
    <w:rsid w:val="00A662B8"/>
    <w:rsid w:val="00A66694"/>
    <w:rsid w:val="00A75573"/>
    <w:rsid w:val="00A814B6"/>
    <w:rsid w:val="00A844F2"/>
    <w:rsid w:val="00A86F0C"/>
    <w:rsid w:val="00A959A1"/>
    <w:rsid w:val="00AB79E2"/>
    <w:rsid w:val="00AC59D3"/>
    <w:rsid w:val="00AD540A"/>
    <w:rsid w:val="00AF56FB"/>
    <w:rsid w:val="00B053D7"/>
    <w:rsid w:val="00B06169"/>
    <w:rsid w:val="00B06DDE"/>
    <w:rsid w:val="00B07021"/>
    <w:rsid w:val="00B14061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C70"/>
    <w:rsid w:val="00B65F42"/>
    <w:rsid w:val="00B70813"/>
    <w:rsid w:val="00B833EF"/>
    <w:rsid w:val="00B85CD0"/>
    <w:rsid w:val="00B8657B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E141B"/>
    <w:rsid w:val="00C01E7F"/>
    <w:rsid w:val="00C03772"/>
    <w:rsid w:val="00C06458"/>
    <w:rsid w:val="00C17F2D"/>
    <w:rsid w:val="00C215AF"/>
    <w:rsid w:val="00C32C9C"/>
    <w:rsid w:val="00C37790"/>
    <w:rsid w:val="00C37884"/>
    <w:rsid w:val="00C45AF2"/>
    <w:rsid w:val="00C50077"/>
    <w:rsid w:val="00C551C1"/>
    <w:rsid w:val="00C63EDF"/>
    <w:rsid w:val="00C64C43"/>
    <w:rsid w:val="00C717ED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E5D7C"/>
    <w:rsid w:val="00D03FD1"/>
    <w:rsid w:val="00D06360"/>
    <w:rsid w:val="00D11672"/>
    <w:rsid w:val="00D1265B"/>
    <w:rsid w:val="00D20568"/>
    <w:rsid w:val="00D307DA"/>
    <w:rsid w:val="00D30BC6"/>
    <w:rsid w:val="00D4227F"/>
    <w:rsid w:val="00D44047"/>
    <w:rsid w:val="00D50595"/>
    <w:rsid w:val="00D52962"/>
    <w:rsid w:val="00D547E9"/>
    <w:rsid w:val="00D562E2"/>
    <w:rsid w:val="00D7065F"/>
    <w:rsid w:val="00D71345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C88"/>
    <w:rsid w:val="00DF5BAD"/>
    <w:rsid w:val="00E0015D"/>
    <w:rsid w:val="00E15B91"/>
    <w:rsid w:val="00E160A5"/>
    <w:rsid w:val="00E32218"/>
    <w:rsid w:val="00E36BB2"/>
    <w:rsid w:val="00E40A18"/>
    <w:rsid w:val="00E57B22"/>
    <w:rsid w:val="00E7587F"/>
    <w:rsid w:val="00E7613D"/>
    <w:rsid w:val="00E959A6"/>
    <w:rsid w:val="00EA39B3"/>
    <w:rsid w:val="00EB24EE"/>
    <w:rsid w:val="00EC3D51"/>
    <w:rsid w:val="00ED45A1"/>
    <w:rsid w:val="00EF0F24"/>
    <w:rsid w:val="00EF434A"/>
    <w:rsid w:val="00F00D84"/>
    <w:rsid w:val="00F1044A"/>
    <w:rsid w:val="00F10AE8"/>
    <w:rsid w:val="00F14C3E"/>
    <w:rsid w:val="00F32863"/>
    <w:rsid w:val="00F47C50"/>
    <w:rsid w:val="00F66551"/>
    <w:rsid w:val="00F66F82"/>
    <w:rsid w:val="00F72DB5"/>
    <w:rsid w:val="00F74592"/>
    <w:rsid w:val="00F84E5F"/>
    <w:rsid w:val="00FA65F2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C892-3C2B-4177-BB67-7B2E203E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4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2018-04-23T09:29:00Z</cp:lastPrinted>
  <dcterms:created xsi:type="dcterms:W3CDTF">2018-01-21T06:17:00Z</dcterms:created>
  <dcterms:modified xsi:type="dcterms:W3CDTF">2018-06-04T06:33:00Z</dcterms:modified>
</cp:coreProperties>
</file>