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81272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F74592">
        <w:rPr>
          <w:rFonts w:ascii="Times New Roman" w:hAnsi="Times New Roman"/>
          <w:sz w:val="24"/>
          <w:szCs w:val="24"/>
        </w:rPr>
        <w:t>1</w:t>
      </w:r>
      <w:r w:rsidR="004E1BE9">
        <w:rPr>
          <w:rFonts w:ascii="Times New Roman" w:hAnsi="Times New Roman"/>
          <w:sz w:val="24"/>
          <w:szCs w:val="24"/>
          <w:lang w:val="en-US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23A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323A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A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796" w:type="dxa"/>
        <w:tblInd w:w="95" w:type="dxa"/>
        <w:tblLook w:val="04A0"/>
      </w:tblPr>
      <w:tblGrid>
        <w:gridCol w:w="579"/>
        <w:gridCol w:w="1844"/>
        <w:gridCol w:w="3260"/>
        <w:gridCol w:w="714"/>
        <w:gridCol w:w="989"/>
        <w:gridCol w:w="1134"/>
        <w:gridCol w:w="1276"/>
      </w:tblGrid>
      <w:tr w:rsidR="004E1BE9" w:rsidRPr="004E1BE9" w:rsidTr="004E1BE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Характеристика, форма выпуска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изм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ru-RU"/>
              </w:rPr>
              <w:t>-</w:t>
            </w:r>
            <w:proofErr w:type="spellStart"/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Цена, тенге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Сумма, тенге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Воздуховодная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трубка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Воздуховодная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трубка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небулайзера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, или соединительный шланг, длиной 100 / 200 см, из ПХВ, совместимая с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небулайзером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Omron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модели C28.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607,00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607 000,00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Небулайзерная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камера (стаканчик)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стаканчик, совместимый с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небулайзером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Omron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модели C28.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камера измельчает специальные лекарственные препараты для ингаляции до аэрозольного состояния со средним размером частиц 3 мкм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458,00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274 800,00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Маска для ингаляции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детская, для детей от 3-х лет, совместимая с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небулайзерами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Omron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модели C28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552,00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552 000,00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Маска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а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ляции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для младенцев, для детей от 6 месяцев до 3-х лет, </w:t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совместимая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с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небулайзерами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Omron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модели C28. </w:t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Предназначена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проведения ингаляций сразу через нос и рот.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496,00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148 800,00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Рассеивающий REM-электрод с гидрогелем для аппарата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Force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Triad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Электрод пациента возвратный (двухсекционный, REM-типа, дл</w:t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.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абеля 2,7 м). Взрослый, для пациентов с массой тела более 13.6 кг. В упаковке 50 </w:t>
            </w: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уп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168 305,00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168 305,00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bookmarkStart w:id="1" w:name="RANGE!B10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Система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лейкафереза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Spectra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Optia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10110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Комплект для сбора предназначен для использования в сепараторе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Spectra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Optia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. Магистрали и их различные компоненты выполнены из поливинилхлорида. Набор расходного материала аппарата для сепарации компонентов крови позволяет проводить в автоматическом режиме сбор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мононуклеаров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. Комплект состоит из 3 мешков, 1 мешка для плазмы, 1 мешка для сбора и 1 вентилируемого меша. Объем мешков составляет: 1 литр для мешка для плазмы и 1 литр для мешка для сбора. Этот комплект подключается к донору с помощью иглы 17-ого диаметра.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   121 200,00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          2 424 000,00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C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пинальная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3½", 0,7*75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Квинке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3½", 0,7*75 мм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1 312,00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1 312 000,00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C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пинальная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3½", 0.7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40 мм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Квинке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3½", 0.7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40 мм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1 168,00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1 168 000,00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C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пинальная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игла для спинномозговой анестезии и диагностической пункции, размером G 19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3½" 1,1*88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Квинке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19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3½", 1.1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x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88 мм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1 020,00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510 000,00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Игла для каудальной анестезии  G22 (0.73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35 мм)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игла для каудальной анестезии G22 (0.73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35 мм) 5 мм разметка  на игле для безопасной и точной пункции,  со срезом 32⁰  из нержавеющей стали, никелированной меди, поликарбоната, полипропилена. Маркировка по длине каждые 0,5 см, начиная с конца иглы. Держатель иглы имеет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Люэр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Лок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соединение. Стилет из медицинской нержавеющей стали. Ручка стилета с цветовой кодировкой. Защитный корпус по всей длине иглы.</w:t>
            </w: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Стерильный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однократного применения.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7 796,25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389 812,50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Игла для каудальной анестезии G25 (0.53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30 мм)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игла для каудальной анестезии G25 (0.53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30 мм) 5 мм разметка  на игле для безопасной и точной пункции,  со срезом 32⁰  из нержавеющей стали, никелированной меди, поликарбоната, полипропилена. Маркировка по длине каждые 0,5 см, начиная с конца иглы. Держатель иглы имеет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Люэр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Лок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соединение. Стилет из медицинской нержавеющей стали. Ручка стилета с цветовой кодировкой. Защитный корпус по всей длине иглы.</w:t>
            </w: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Стерильный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одногкратного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применения.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6 615,00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198 450,00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Игла для каудальной анестезии G20 (0.90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50 мм)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игла для каудальной анестезии G20 (0.90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50 мм) 5 мм разметка  на игле для безопасной и точной пункции,  со срезом 32⁰  из нержавеющей стали, никелированной меди, поликарбоната, полипропилена. Маркировка по длине каждые 0,5 см, начиная с конца иглы. Держатель иглы имеет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Люэр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Лок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соединение. Стилет из медицинской нержавеющей стали. Ручка стилета с цветовой кодировкой. Защитный корпус по всей длине иглы. </w:t>
            </w:r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Стерильный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одногкратного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применения.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7</w:t>
            </w: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859,10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392 955,00   </w:t>
            </w:r>
          </w:p>
        </w:tc>
      </w:tr>
      <w:tr w:rsidR="004E1BE9" w:rsidRPr="004E1BE9" w:rsidTr="004E1BE9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Набор для комбинированной спинномозговой и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эпидуральной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анестезии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Эпидуральная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игла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Туохи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1.3×88мм, G18 × 3½.  Разметка иглы 0.5 см, цветовая кодировка ручки стилета, пластиковый/металлический стилет иглы, прозрачный павильон с крыльями. Спинальная игла срез типа "Карандаш" 0.42х138.5 мм, G27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5 ⅜. Катетер 0.45x0.85x1000 мм,   катетер 0.45x0.85x1000 мм, последний имеет комбинированное строение, трубка катетера выполнена из полиамида,  а кончик из эластичного полимера такой катетер имеет   </w:t>
            </w:r>
            <w:proofErr w:type="gram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улучшенную</w:t>
            </w:r>
            <w:proofErr w:type="gram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изгибоустойчивость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. Закрытый кончик, три боковых отверстия. Четкая синяя маркировка, встроенная в стенку катетера. Материал полиамид. Фильтр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эпидуральный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0.2 мкм, плоский, объем заполнения 0.45 мл, устойчивость к давлению до 7 бар. Фиксатор фильтра. Шприц  (для методики "утраты сопротивления") 8 мл. Устройство фиксации спинномозговой иглы в </w:t>
            </w:r>
            <w:proofErr w:type="spellStart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эпидуральной</w:t>
            </w:r>
            <w:proofErr w:type="spellEnd"/>
            <w:r w:rsidRPr="004E1BE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игле (комплектация набора с фиксирующим устройством или без)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набор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24 800,00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4E1BE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744 000,00   </w:t>
            </w:r>
          </w:p>
        </w:tc>
      </w:tr>
    </w:tbl>
    <w:p w:rsidR="004E1BE9" w:rsidRDefault="004E1BE9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826D8B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180" w:type="dxa"/>
        <w:tblLook w:val="04A0"/>
      </w:tblPr>
      <w:tblGrid>
        <w:gridCol w:w="675"/>
        <w:gridCol w:w="5245"/>
        <w:gridCol w:w="3260"/>
      </w:tblGrid>
      <w:tr w:rsidR="00A47A84" w:rsidRPr="00A47A84" w:rsidTr="008E764E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260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8E764E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4E1BE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4E1BE9">
              <w:rPr>
                <w:rFonts w:ascii="Times New Roman" w:hAnsi="Times New Roman"/>
                <w:bCs/>
                <w:spacing w:val="2"/>
              </w:rPr>
              <w:t>ОПТОНИК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C63EDF" w:rsidRPr="009943C0" w:rsidRDefault="004E1BE9" w:rsidP="004E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01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3.</w:t>
            </w:r>
            <w:r w:rsidR="00826D8B">
              <w:rPr>
                <w:rFonts w:ascii="Times New Roman" w:hAnsi="Times New Roman"/>
                <w:bCs/>
                <w:spacing w:val="2"/>
              </w:rPr>
              <w:t xml:space="preserve">2018 г    </w:t>
            </w:r>
            <w:r>
              <w:rPr>
                <w:rFonts w:ascii="Times New Roman" w:hAnsi="Times New Roman"/>
                <w:bCs/>
                <w:spacing w:val="2"/>
              </w:rPr>
              <w:t>09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770AAD">
              <w:rPr>
                <w:rFonts w:ascii="Times New Roman" w:hAnsi="Times New Roman"/>
                <w:bCs/>
                <w:spacing w:val="2"/>
              </w:rPr>
              <w:t>5</w:t>
            </w:r>
            <w:r>
              <w:rPr>
                <w:rFonts w:ascii="Times New Roman" w:hAnsi="Times New Roman"/>
                <w:bCs/>
                <w:spacing w:val="2"/>
              </w:rPr>
              <w:t>1</w:t>
            </w:r>
          </w:p>
        </w:tc>
      </w:tr>
      <w:tr w:rsidR="00C63EDF" w:rsidRPr="00375D58" w:rsidTr="008E764E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4E1B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proofErr w:type="spellStart"/>
            <w:r w:rsidR="004E1BE9">
              <w:rPr>
                <w:rFonts w:ascii="Times New Roman" w:hAnsi="Times New Roman"/>
                <w:bCs/>
                <w:spacing w:val="2"/>
                <w:lang w:val="en-US"/>
              </w:rPr>
              <w:t>Damu</w:t>
            </w:r>
            <w:proofErr w:type="spellEnd"/>
            <w:r w:rsidR="004E1BE9">
              <w:rPr>
                <w:rFonts w:ascii="Times New Roman" w:hAnsi="Times New Roman"/>
                <w:bCs/>
                <w:spacing w:val="2"/>
                <w:lang w:val="en-US"/>
              </w:rPr>
              <w:t>-Medical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260" w:type="dxa"/>
          </w:tcPr>
          <w:p w:rsidR="00C63EDF" w:rsidRPr="00826D8B" w:rsidRDefault="00770AAD" w:rsidP="004E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01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4E1BE9">
              <w:rPr>
                <w:rFonts w:ascii="Times New Roman" w:hAnsi="Times New Roman"/>
                <w:bCs/>
                <w:spacing w:val="2"/>
                <w:lang w:val="en-US"/>
              </w:rPr>
              <w:t>17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4E1BE9">
              <w:rPr>
                <w:rFonts w:ascii="Times New Roman" w:hAnsi="Times New Roman"/>
                <w:bCs/>
                <w:spacing w:val="2"/>
                <w:lang w:val="en-US"/>
              </w:rPr>
              <w:t>25</w:t>
            </w:r>
          </w:p>
        </w:tc>
      </w:tr>
      <w:tr w:rsidR="004E1BE9" w:rsidRPr="00375D58" w:rsidTr="008E764E">
        <w:tc>
          <w:tcPr>
            <w:tcW w:w="675" w:type="dxa"/>
          </w:tcPr>
          <w:p w:rsidR="004E1BE9" w:rsidRPr="004E1BE9" w:rsidRDefault="004E1BE9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4E1BE9" w:rsidRPr="004E1BE9" w:rsidRDefault="004E1BE9" w:rsidP="00770AA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4E1BE9" w:rsidRPr="004E1BE9" w:rsidRDefault="004E1BE9" w:rsidP="004E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</w:rPr>
              <w:t>02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2"/>
              </w:rPr>
              <w:t>4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10</w:t>
            </w:r>
          </w:p>
        </w:tc>
      </w:tr>
      <w:tr w:rsidR="004E1BE9" w:rsidRPr="00375D58" w:rsidTr="008E764E">
        <w:tc>
          <w:tcPr>
            <w:tcW w:w="675" w:type="dxa"/>
          </w:tcPr>
          <w:p w:rsidR="004E1BE9" w:rsidRPr="004E1BE9" w:rsidRDefault="004E1BE9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5245" w:type="dxa"/>
          </w:tcPr>
          <w:p w:rsidR="004E1BE9" w:rsidRPr="004E1BE9" w:rsidRDefault="004E1BE9" w:rsidP="00770AA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4E1BE9" w:rsidRDefault="004E1BE9" w:rsidP="004E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2"/>
              </w:rPr>
              <w:t>4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50</w:t>
            </w:r>
          </w:p>
        </w:tc>
      </w:tr>
      <w:tr w:rsidR="004E1BE9" w:rsidRPr="00375D58" w:rsidTr="008E764E">
        <w:tc>
          <w:tcPr>
            <w:tcW w:w="675" w:type="dxa"/>
          </w:tcPr>
          <w:p w:rsidR="004E1BE9" w:rsidRPr="004E1BE9" w:rsidRDefault="004E1BE9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5245" w:type="dxa"/>
          </w:tcPr>
          <w:p w:rsidR="004E1BE9" w:rsidRPr="004E1BE9" w:rsidRDefault="004E1BE9" w:rsidP="00770AA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4E1BE9" w:rsidRDefault="004E1BE9" w:rsidP="004E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03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2"/>
              </w:rPr>
              <w:t>5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23</w:t>
            </w:r>
          </w:p>
        </w:tc>
      </w:tr>
    </w:tbl>
    <w:p w:rsidR="00A47A84" w:rsidRPr="00BD30C1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126"/>
      </w:tblGrid>
      <w:tr w:rsidR="005D1F0F" w:rsidRPr="005D1F0F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p w:rsidR="00770AAD" w:rsidRPr="00770AAD" w:rsidRDefault="00770AAD" w:rsidP="00770A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3827"/>
        <w:gridCol w:w="1985"/>
      </w:tblGrid>
      <w:tr w:rsidR="005D1F0F" w:rsidRPr="00BA241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A241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A241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A241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A241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Сумма договора</w:t>
            </w:r>
          </w:p>
        </w:tc>
      </w:tr>
      <w:tr w:rsidR="00694806" w:rsidRPr="00BA241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A241A" w:rsidRDefault="004E1BE9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A241A" w:rsidRDefault="004E1BE9" w:rsidP="00B528BA">
            <w:pPr>
              <w:spacing w:after="0" w:line="240" w:lineRule="auto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ТОО "</w:t>
            </w:r>
            <w:proofErr w:type="spellStart"/>
            <w:r w:rsidRPr="00BA241A">
              <w:rPr>
                <w:rFonts w:ascii="Times New Roman" w:hAnsi="Times New Roman"/>
              </w:rPr>
              <w:t>Pharmprovide</w:t>
            </w:r>
            <w:proofErr w:type="spellEnd"/>
            <w:r w:rsidRPr="00BA241A">
              <w:rPr>
                <w:rFonts w:ascii="Times New Roman" w:hAnsi="Times New Roman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A241A" w:rsidRDefault="004E1BE9" w:rsidP="004E1B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A241A">
              <w:rPr>
                <w:rFonts w:ascii="Times New Roman" w:hAnsi="Times New Roman"/>
              </w:rPr>
              <w:t>г</w:t>
            </w:r>
            <w:proofErr w:type="gramStart"/>
            <w:r w:rsidRPr="00BA241A">
              <w:rPr>
                <w:rFonts w:ascii="Times New Roman" w:hAnsi="Times New Roman"/>
              </w:rPr>
              <w:t>.К</w:t>
            </w:r>
            <w:proofErr w:type="gramEnd"/>
            <w:r w:rsidRPr="00BA241A">
              <w:rPr>
                <w:rFonts w:ascii="Times New Roman" w:hAnsi="Times New Roman"/>
              </w:rPr>
              <w:t>ызылорда</w:t>
            </w:r>
            <w:proofErr w:type="spellEnd"/>
            <w:r w:rsidRPr="00BA241A">
              <w:rPr>
                <w:rFonts w:ascii="Times New Roman" w:hAnsi="Times New Roman"/>
              </w:rPr>
              <w:t>, пр.Абая,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A241A" w:rsidRDefault="00EC7036" w:rsidP="00277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330 000,00</w:t>
            </w:r>
          </w:p>
        </w:tc>
      </w:tr>
      <w:tr w:rsidR="009738AC" w:rsidRPr="00BA241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A241A" w:rsidRDefault="00EC7036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A241A" w:rsidRDefault="00EC7036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A241A">
              <w:rPr>
                <w:rFonts w:ascii="Times New Roman" w:hAnsi="Times New Roman"/>
                <w:bCs/>
                <w:spacing w:val="2"/>
              </w:rPr>
              <w:t>ТОО «</w:t>
            </w:r>
            <w:r w:rsidRPr="00BA241A"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r w:rsidRPr="00BA241A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A241A" w:rsidRDefault="00EC7036" w:rsidP="00BD30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A241A">
              <w:rPr>
                <w:rFonts w:ascii="Times New Roman" w:hAnsi="Times New Roman"/>
              </w:rPr>
              <w:t>г</w:t>
            </w:r>
            <w:proofErr w:type="gramStart"/>
            <w:r w:rsidRPr="00BA241A">
              <w:rPr>
                <w:rFonts w:ascii="Times New Roman" w:hAnsi="Times New Roman"/>
              </w:rPr>
              <w:t>.А</w:t>
            </w:r>
            <w:proofErr w:type="gramEnd"/>
            <w:r w:rsidRPr="00BA241A">
              <w:rPr>
                <w:rFonts w:ascii="Times New Roman" w:hAnsi="Times New Roman"/>
              </w:rPr>
              <w:t>лматы</w:t>
            </w:r>
            <w:proofErr w:type="spellEnd"/>
            <w:r w:rsidRPr="00BA241A">
              <w:rPr>
                <w:rFonts w:ascii="Times New Roman" w:hAnsi="Times New Roman"/>
              </w:rPr>
              <w:t xml:space="preserve">, </w:t>
            </w:r>
            <w:proofErr w:type="spellStart"/>
            <w:r w:rsidRPr="00BA241A">
              <w:rPr>
                <w:rFonts w:ascii="Times New Roman" w:hAnsi="Times New Roman"/>
              </w:rPr>
              <w:t>ул.Кунаева</w:t>
            </w:r>
            <w:proofErr w:type="spellEnd"/>
            <w:r w:rsidRPr="00BA241A">
              <w:rPr>
                <w:rFonts w:ascii="Times New Roman" w:hAnsi="Times New Roman"/>
              </w:rPr>
              <w:t xml:space="preserve">, 21Б, офис 73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A241A" w:rsidRDefault="00EC7036" w:rsidP="00277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989 000,00</w:t>
            </w:r>
          </w:p>
        </w:tc>
      </w:tr>
      <w:tr w:rsidR="00EC7036" w:rsidRPr="00BA241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A241A">
              <w:rPr>
                <w:rFonts w:ascii="Times New Roman" w:hAnsi="Times New Roman"/>
                <w:bCs/>
                <w:spacing w:val="2"/>
              </w:rPr>
              <w:t>ТОО «ОПТОНИК»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BD30C1">
            <w:pPr>
              <w:spacing w:after="0" w:line="240" w:lineRule="auto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г</w:t>
            </w:r>
            <w:proofErr w:type="gramStart"/>
            <w:r w:rsidRPr="00BA241A">
              <w:rPr>
                <w:rFonts w:ascii="Times New Roman" w:hAnsi="Times New Roman"/>
              </w:rPr>
              <w:t>.А</w:t>
            </w:r>
            <w:proofErr w:type="gramEnd"/>
            <w:r w:rsidRPr="00BA241A">
              <w:rPr>
                <w:rFonts w:ascii="Times New Roman" w:hAnsi="Times New Roman"/>
              </w:rPr>
              <w:t xml:space="preserve">стана, район Есиль, </w:t>
            </w:r>
            <w:proofErr w:type="spellStart"/>
            <w:r w:rsidRPr="00BA241A">
              <w:rPr>
                <w:rFonts w:ascii="Times New Roman" w:hAnsi="Times New Roman"/>
              </w:rPr>
              <w:t>ул.Керей</w:t>
            </w:r>
            <w:proofErr w:type="spellEnd"/>
            <w:r w:rsidRPr="00BA241A">
              <w:rPr>
                <w:rFonts w:ascii="Times New Roman" w:hAnsi="Times New Roman"/>
              </w:rPr>
              <w:t xml:space="preserve"> и </w:t>
            </w:r>
            <w:proofErr w:type="spellStart"/>
            <w:r w:rsidRPr="00BA241A">
              <w:rPr>
                <w:rFonts w:ascii="Times New Roman" w:hAnsi="Times New Roman"/>
              </w:rPr>
              <w:t>Жанибек</w:t>
            </w:r>
            <w:proofErr w:type="spellEnd"/>
            <w:r w:rsidRPr="00BA241A">
              <w:rPr>
                <w:rFonts w:ascii="Times New Roman" w:hAnsi="Times New Roman"/>
              </w:rPr>
              <w:t xml:space="preserve"> </w:t>
            </w:r>
            <w:proofErr w:type="spellStart"/>
            <w:r w:rsidRPr="00BA241A">
              <w:rPr>
                <w:rFonts w:ascii="Times New Roman" w:hAnsi="Times New Roman"/>
              </w:rPr>
              <w:t>Хандар</w:t>
            </w:r>
            <w:proofErr w:type="spellEnd"/>
            <w:r w:rsidRPr="00BA241A">
              <w:rPr>
                <w:rFonts w:ascii="Times New Roman" w:hAnsi="Times New Roman"/>
              </w:rPr>
              <w:t>, дом 5, н.п.42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EC70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41A">
              <w:rPr>
                <w:rFonts w:ascii="Times New Roman" w:hAnsi="Times New Roman"/>
              </w:rPr>
              <w:t>2 424 000,00</w:t>
            </w:r>
          </w:p>
        </w:tc>
      </w:tr>
      <w:tr w:rsidR="00EC7036" w:rsidRPr="00BA241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B52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A241A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BA241A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 w:rsidRPr="00BA241A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EC7036">
            <w:pPr>
              <w:spacing w:after="0" w:line="240" w:lineRule="auto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СКО, г. Петропавловск, ул</w:t>
            </w:r>
            <w:proofErr w:type="gramStart"/>
            <w:r w:rsidRPr="00BA241A">
              <w:rPr>
                <w:rFonts w:ascii="Times New Roman" w:hAnsi="Times New Roman"/>
              </w:rPr>
              <w:t>.М</w:t>
            </w:r>
            <w:proofErr w:type="gramEnd"/>
            <w:r w:rsidRPr="00BA241A">
              <w:rPr>
                <w:rFonts w:ascii="Times New Roman" w:hAnsi="Times New Roman"/>
              </w:rPr>
              <w:t>аяковского,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36" w:rsidRPr="00BA241A" w:rsidRDefault="00EC7036" w:rsidP="00EC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1A">
              <w:rPr>
                <w:rFonts w:ascii="Times New Roman" w:hAnsi="Times New Roman"/>
              </w:rPr>
              <w:t>1 991 010,00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081D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  <w:r w:rsidR="00EC703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5</w:t>
      </w:r>
    </w:p>
    <w:sectPr w:rsidR="00980DF2" w:rsidSect="00B06DDE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E9" w:rsidRDefault="004E1BE9">
      <w:pPr>
        <w:spacing w:after="0" w:line="240" w:lineRule="auto"/>
      </w:pPr>
      <w:r>
        <w:separator/>
      </w:r>
    </w:p>
  </w:endnote>
  <w:endnote w:type="continuationSeparator" w:id="1">
    <w:p w:rsidR="004E1BE9" w:rsidRDefault="004E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E9" w:rsidRDefault="004E1BE9">
    <w:pPr>
      <w:pStyle w:val="a5"/>
      <w:jc w:val="center"/>
    </w:pPr>
    <w:fldSimple w:instr=" PAGE   \* MERGEFORMAT ">
      <w:r w:rsidR="00BA241A">
        <w:rPr>
          <w:noProof/>
        </w:rPr>
        <w:t>1</w:t>
      </w:r>
    </w:fldSimple>
  </w:p>
  <w:p w:rsidR="004E1BE9" w:rsidRDefault="004E1B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E9" w:rsidRDefault="004E1BE9">
      <w:pPr>
        <w:spacing w:after="0" w:line="240" w:lineRule="auto"/>
      </w:pPr>
      <w:r>
        <w:separator/>
      </w:r>
    </w:p>
  </w:footnote>
  <w:footnote w:type="continuationSeparator" w:id="1">
    <w:p w:rsidR="004E1BE9" w:rsidRDefault="004E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23A42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1BE9"/>
    <w:rsid w:val="004E3305"/>
    <w:rsid w:val="004E3B0E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D5D2B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A241A"/>
    <w:rsid w:val="00BB4A0A"/>
    <w:rsid w:val="00BC11B8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C7036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C6A2-546D-488C-A6C7-754787A5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2017-11-22T04:43:00Z</cp:lastPrinted>
  <dcterms:created xsi:type="dcterms:W3CDTF">2018-01-21T06:17:00Z</dcterms:created>
  <dcterms:modified xsi:type="dcterms:W3CDTF">2018-03-12T03:34:00Z</dcterms:modified>
</cp:coreProperties>
</file>