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12165C" w:rsidRDefault="0012165C" w:rsidP="0012165C">
      <w:pPr>
        <w:spacing w:after="0" w:line="240" w:lineRule="auto"/>
        <w:ind w:left="-57" w:firstLine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Протоколу итогов</w:t>
      </w:r>
    </w:p>
    <w:p w:rsidR="0057187B" w:rsidRPr="00BB1F49" w:rsidRDefault="0057187B" w:rsidP="00BB1F49">
      <w:pPr>
        <w:spacing w:after="0" w:line="240" w:lineRule="auto"/>
        <w:ind w:left="-57" w:firstLine="57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428"/>
        <w:gridCol w:w="7477"/>
        <w:gridCol w:w="1323"/>
        <w:gridCol w:w="1323"/>
        <w:gridCol w:w="1323"/>
        <w:gridCol w:w="1323"/>
        <w:gridCol w:w="1323"/>
        <w:gridCol w:w="1323"/>
      </w:tblGrid>
      <w:tr w:rsidR="00C6761E" w:rsidRPr="00C6761E" w:rsidTr="0012165C">
        <w:trPr>
          <w:cantSplit/>
          <w:trHeight w:val="341"/>
          <w:tblHeader/>
        </w:trPr>
        <w:tc>
          <w:tcPr>
            <w:tcW w:w="428" w:type="dxa"/>
          </w:tcPr>
          <w:p w:rsidR="00C6761E" w:rsidRPr="00F65739" w:rsidRDefault="00C6761E" w:rsidP="003102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7477" w:type="dxa"/>
          </w:tcPr>
          <w:p w:rsidR="00C6761E" w:rsidRDefault="00C6761E" w:rsidP="003102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документа</w:t>
            </w:r>
          </w:p>
          <w:p w:rsidR="00C6761E" w:rsidRDefault="00C6761E" w:rsidP="003102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C6761E" w:rsidRPr="00F65739" w:rsidRDefault="00C6761E" w:rsidP="003102A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C6761E" w:rsidRPr="0012165C" w:rsidRDefault="0020319D" w:rsidP="00C67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Лером</w:t>
            </w:r>
            <w:proofErr w:type="spellEnd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shd w:val="clear" w:color="auto" w:fill="FDE9D9" w:themeFill="accent6" w:themeFillTint="33"/>
            <w:vAlign w:val="center"/>
          </w:tcPr>
          <w:p w:rsidR="00C6761E" w:rsidRPr="0012165C" w:rsidRDefault="002031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FB16B8" w:rsidRPr="0012165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Отечественный производитель</w:t>
            </w:r>
          </w:p>
        </w:tc>
        <w:tc>
          <w:tcPr>
            <w:tcW w:w="1323" w:type="dxa"/>
            <w:vAlign w:val="center"/>
          </w:tcPr>
          <w:p w:rsidR="00C6761E" w:rsidRPr="0012165C" w:rsidRDefault="0020319D" w:rsidP="006E72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 «</w:t>
            </w:r>
            <w:proofErr w:type="spellStart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Круана</w:t>
            </w:r>
            <w:proofErr w:type="spellEnd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C6761E" w:rsidRPr="0012165C" w:rsidRDefault="0020319D" w:rsidP="00C90F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Фарм-Лига</w:t>
            </w:r>
            <w:proofErr w:type="spellEnd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C6761E" w:rsidRPr="0012165C" w:rsidRDefault="0020319D" w:rsidP="00C67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«САПА Мед Астана»</w:t>
            </w:r>
          </w:p>
        </w:tc>
        <w:tc>
          <w:tcPr>
            <w:tcW w:w="1323" w:type="dxa"/>
            <w:vAlign w:val="center"/>
          </w:tcPr>
          <w:p w:rsidR="00C6761E" w:rsidRPr="0012165C" w:rsidRDefault="0020319D" w:rsidP="00C67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ТОО «Мед </w:t>
            </w:r>
            <w:proofErr w:type="spellStart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Лайф</w:t>
            </w:r>
            <w:proofErr w:type="spellEnd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Сайнсез</w:t>
            </w:r>
            <w:proofErr w:type="spellEnd"/>
            <w:r w:rsidRPr="001216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6761E" w:rsidRPr="00F65739" w:rsidTr="00C6761E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C6761E" w:rsidRPr="00511196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7477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Основная часть: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ЗАЯВКА</w:t>
            </w:r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участие</w:t>
            </w:r>
          </w:p>
        </w:tc>
        <w:tc>
          <w:tcPr>
            <w:tcW w:w="1323" w:type="dxa"/>
          </w:tcPr>
          <w:p w:rsidR="00741CC9" w:rsidRPr="00F65739" w:rsidRDefault="00741CC9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ОПИСЬ </w:t>
            </w:r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документов в </w:t>
            </w:r>
            <w:proofErr w:type="spellStart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</w:t>
            </w:r>
            <w:proofErr w:type="gramStart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.в</w:t>
            </w:r>
            <w:proofErr w:type="gramEnd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иде</w:t>
            </w:r>
            <w:proofErr w:type="spellEnd"/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СВИДЕТЕЛЬСТВА или СПРАВКА 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о государственной регистрации / перерегистрации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УСТАВА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копии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РАЗРЕШЕНИЙ / УВЕДОМЛЕНИЙ 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(лицензии, талон)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об отсутствии (наличии)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НАЛОГОВОЙ ЗАДОЛЖЕННОСТИ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оригинал справки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БАНКА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Сведения</w:t>
            </w:r>
            <w:proofErr w:type="gramStart"/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proofErr w:type="gramEnd"/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КВАЛИФИКАЦИИ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 сертификата о соответствии объекта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GMP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GDP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GPP</w:t>
            </w:r>
          </w:p>
        </w:tc>
        <w:tc>
          <w:tcPr>
            <w:tcW w:w="1323" w:type="dxa"/>
          </w:tcPr>
          <w:p w:rsidR="00741CC9" w:rsidRDefault="000B0A7C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0B2E24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FB16B8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006BE9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BA5E31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3E534B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ТАБЛИЦА ЦЕН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СОПУТСТВУЮЩИЕ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АКТ ПРОВЕРКИ НАЛИЧИЯ УСЛОВИЙ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для хранения и транспортировки ЛС и ИМН</w:t>
            </w:r>
            <w:r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(при наличии)</w:t>
            </w:r>
          </w:p>
        </w:tc>
        <w:tc>
          <w:tcPr>
            <w:tcW w:w="1323" w:type="dxa"/>
          </w:tcPr>
          <w:p w:rsidR="00741CC9" w:rsidRDefault="000B2E24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0B2E24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FB16B8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006BE9" w:rsidP="00741CC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</w:rPr>
              <w:t xml:space="preserve">письмо об отсутствии </w:t>
            </w:r>
            <w:r w:rsidRPr="00F65739">
              <w:rPr>
                <w:rStyle w:val="s0"/>
                <w:rFonts w:ascii="Times New Roman" w:hAnsi="Times New Roman" w:cs="Times New Roman"/>
                <w:b/>
              </w:rPr>
              <w:t>АФФИЛИРОВАННОСТИ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477" w:type="dxa"/>
          </w:tcPr>
          <w:p w:rsidR="00741CC9" w:rsidRPr="00F65739" w:rsidRDefault="00741CC9" w:rsidP="00F65739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</w:rPr>
            </w:pPr>
            <w:r w:rsidRPr="00F65739">
              <w:rPr>
                <w:rStyle w:val="s0"/>
                <w:rFonts w:ascii="Times New Roman" w:hAnsi="Times New Roman" w:cs="Times New Roman"/>
              </w:rPr>
              <w:t xml:space="preserve">письмо о </w:t>
            </w:r>
            <w:r w:rsidRPr="00F65739">
              <w:rPr>
                <w:rStyle w:val="s0"/>
                <w:rFonts w:ascii="Times New Roman" w:hAnsi="Times New Roman" w:cs="Times New Roman"/>
                <w:b/>
              </w:rPr>
              <w:t>СОГЛАСИИ НА РАСТОРЖЕНИЕ ДОГОВОРА</w:t>
            </w:r>
            <w:r w:rsidRPr="00F65739">
              <w:rPr>
                <w:rStyle w:val="s0"/>
                <w:rFonts w:ascii="Times New Roman" w:hAnsi="Times New Roman" w:cs="Times New Roman"/>
              </w:rPr>
              <w:t xml:space="preserve"> закупа 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477" w:type="dxa"/>
          </w:tcPr>
          <w:p w:rsidR="00741CC9" w:rsidRPr="00F65739" w:rsidRDefault="00741CC9" w:rsidP="006E7228">
            <w:pPr>
              <w:jc w:val="both"/>
              <w:rPr>
                <w:rStyle w:val="s0"/>
                <w:rFonts w:ascii="Times New Roman" w:hAnsi="Times New Roman" w:cs="Times New Roman"/>
              </w:rPr>
            </w:pPr>
            <w:r w:rsidRPr="00DD5F5C">
              <w:rPr>
                <w:rStyle w:val="s0"/>
                <w:rFonts w:ascii="Times New Roman" w:hAnsi="Times New Roman" w:cs="Times New Roman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FF4B67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741CC9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C6761E" w:rsidRPr="00F65739" w:rsidTr="00C6761E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77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Техническая часть: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ТЕХНИЧЕСКАЯ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спецификация 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C6761E">
        <w:trPr>
          <w:cantSplit/>
        </w:trPr>
        <w:tc>
          <w:tcPr>
            <w:tcW w:w="428" w:type="dxa"/>
          </w:tcPr>
          <w:p w:rsidR="00741CC9" w:rsidRPr="00F65739" w:rsidRDefault="00741CC9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7477" w:type="dxa"/>
          </w:tcPr>
          <w:p w:rsidR="00741CC9" w:rsidRPr="00F65739" w:rsidRDefault="00741CC9" w:rsidP="003102A9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Регистрационное удостоверение / Разовый ввоз/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C6761E" w:rsidRPr="00F65739" w:rsidTr="00C6761E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77" w:type="dxa"/>
            <w:shd w:val="clear" w:color="auto" w:fill="D9D9D9" w:themeFill="background1" w:themeFillShade="D9"/>
          </w:tcPr>
          <w:p w:rsidR="00C6761E" w:rsidRPr="00F65739" w:rsidRDefault="00C6761E" w:rsidP="003102A9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Гарантийное обеспечение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C6761E" w:rsidRPr="00F65739" w:rsidRDefault="00C6761E" w:rsidP="00741CC9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BB1F49" w:rsidTr="00C6761E">
        <w:trPr>
          <w:cantSplit/>
        </w:trPr>
        <w:tc>
          <w:tcPr>
            <w:tcW w:w="428" w:type="dxa"/>
          </w:tcPr>
          <w:p w:rsidR="00741CC9" w:rsidRPr="00F65739" w:rsidRDefault="00741CC9" w:rsidP="006E722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477" w:type="dxa"/>
          </w:tcPr>
          <w:p w:rsidR="00741CC9" w:rsidRPr="00BB1F49" w:rsidRDefault="00741CC9" w:rsidP="003102A9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документа, подтверждающего внесение </w:t>
            </w: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ОБЕСПЕЧЕНИЯ</w:t>
            </w: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 xml:space="preserve"> тендерной заявки</w:t>
            </w:r>
            <w:r w:rsidRPr="00BB1F4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</w:tbl>
    <w:p w:rsidR="00567CE7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tbl>
      <w:tblPr>
        <w:tblStyle w:val="a3"/>
        <w:tblW w:w="16173" w:type="dxa"/>
        <w:tblLayout w:type="fixed"/>
        <w:tblLook w:val="04A0"/>
      </w:tblPr>
      <w:tblGrid>
        <w:gridCol w:w="428"/>
        <w:gridCol w:w="6484"/>
        <w:gridCol w:w="1323"/>
        <w:gridCol w:w="1323"/>
        <w:gridCol w:w="1323"/>
        <w:gridCol w:w="1323"/>
        <w:gridCol w:w="1323"/>
        <w:gridCol w:w="1323"/>
        <w:gridCol w:w="1323"/>
      </w:tblGrid>
      <w:tr w:rsidR="0020319D" w:rsidRPr="00C6761E" w:rsidTr="0020319D">
        <w:trPr>
          <w:cantSplit/>
          <w:trHeight w:val="341"/>
          <w:tblHeader/>
        </w:trPr>
        <w:tc>
          <w:tcPr>
            <w:tcW w:w="428" w:type="dxa"/>
          </w:tcPr>
          <w:p w:rsidR="0020319D" w:rsidRPr="00F65739" w:rsidRDefault="0020319D" w:rsidP="00FB16B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6484" w:type="dxa"/>
          </w:tcPr>
          <w:p w:rsidR="0020319D" w:rsidRDefault="0020319D" w:rsidP="00FB16B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документа</w:t>
            </w:r>
          </w:p>
          <w:p w:rsidR="0020319D" w:rsidRDefault="0020319D" w:rsidP="00FB16B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20319D" w:rsidRPr="00F65739" w:rsidRDefault="0020319D" w:rsidP="00FB16B8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23" w:type="dxa"/>
            <w:vAlign w:val="center"/>
          </w:tcPr>
          <w:p w:rsidR="0020319D" w:rsidRPr="0020319D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ТОО МФК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20319D" w:rsidRPr="0020319D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20319D" w:rsidRPr="00C6761E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Альянс-Фарм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20319D" w:rsidRPr="00C6761E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Садыхан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Премиум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20319D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Favorite Medical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23" w:type="dxa"/>
            <w:vAlign w:val="center"/>
          </w:tcPr>
          <w:p w:rsidR="0020319D" w:rsidRPr="00C6761E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Медэкс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1323" w:type="dxa"/>
          </w:tcPr>
          <w:p w:rsidR="0020319D" w:rsidRPr="0020319D" w:rsidRDefault="0020319D" w:rsidP="002031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Pharmgroup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20319D" w:rsidRPr="00F65739" w:rsidTr="0020319D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20319D" w:rsidRPr="00511196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6484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Основная часть: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ЗАЯВКА</w:t>
            </w:r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участие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ОПИСЬ </w:t>
            </w:r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документов в </w:t>
            </w:r>
            <w:proofErr w:type="spellStart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эл</w:t>
            </w:r>
            <w:proofErr w:type="gramStart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.в</w:t>
            </w:r>
            <w:proofErr w:type="gramEnd"/>
            <w:r w:rsidRPr="00F657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иде</w:t>
            </w:r>
            <w:proofErr w:type="spellEnd"/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СВИДЕТЕЛЬСТВА или СПРАВКА 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о государственной регистрации / перерегистрации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УСТАВА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копии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РАЗРЕШЕНИЙ / УВЕДОМЛЕНИЙ 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(лицензии, талон)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сведения об отсутствии (наличии)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НАЛОГОВОЙ ЗАДОЛЖЕННОСТИ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оригинал справки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БАНКА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Сведения</w:t>
            </w:r>
            <w:proofErr w:type="gramStart"/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proofErr w:type="gramEnd"/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КВАЛИФИКАЦИИ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Копия  сертификата о соответствии объекта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GMP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GDP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 xml:space="preserve"> / </w:t>
            </w: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GPP</w:t>
            </w:r>
          </w:p>
        </w:tc>
        <w:tc>
          <w:tcPr>
            <w:tcW w:w="1323" w:type="dxa"/>
          </w:tcPr>
          <w:p w:rsidR="00741CC9" w:rsidRPr="009F2A9C" w:rsidRDefault="009F2A9C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GDP</w:t>
            </w:r>
          </w:p>
        </w:tc>
        <w:tc>
          <w:tcPr>
            <w:tcW w:w="1323" w:type="dxa"/>
          </w:tcPr>
          <w:p w:rsidR="00741CC9" w:rsidRPr="003E2764" w:rsidRDefault="003E2764" w:rsidP="00FB16B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9F2A9C" w:rsidP="00FB16B8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GDP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403061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ТАБЛИЦА ЦЕН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11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СОПУТСТВУЮЩИЕ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услуги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9F2A9C" w:rsidRPr="00F65739" w:rsidTr="0020319D">
        <w:trPr>
          <w:cantSplit/>
        </w:trPr>
        <w:tc>
          <w:tcPr>
            <w:tcW w:w="428" w:type="dxa"/>
          </w:tcPr>
          <w:p w:rsidR="009F2A9C" w:rsidRPr="00F65739" w:rsidRDefault="009F2A9C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484" w:type="dxa"/>
          </w:tcPr>
          <w:p w:rsidR="009F2A9C" w:rsidRPr="00F65739" w:rsidRDefault="009F2A9C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АКТ ПРОВЕРКИ НАЛИЧИЯ УСЛОВИЙ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для хранения и транспортировки ЛС и ИМН</w:t>
            </w:r>
            <w:r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(при наличии)</w:t>
            </w:r>
          </w:p>
        </w:tc>
        <w:tc>
          <w:tcPr>
            <w:tcW w:w="1323" w:type="dxa"/>
          </w:tcPr>
          <w:p w:rsidR="009F2A9C" w:rsidRPr="009F2A9C" w:rsidRDefault="009F2A9C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323" w:type="dxa"/>
          </w:tcPr>
          <w:p w:rsidR="009F2A9C" w:rsidRPr="003E2764" w:rsidRDefault="003E2764" w:rsidP="00655518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323" w:type="dxa"/>
          </w:tcPr>
          <w:p w:rsidR="009F2A9C" w:rsidRPr="00EE00AA" w:rsidRDefault="009F2A9C" w:rsidP="009F2A9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323" w:type="dxa"/>
          </w:tcPr>
          <w:p w:rsidR="009F2A9C" w:rsidRPr="009F2A9C" w:rsidRDefault="009F2A9C" w:rsidP="009F2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3" w:type="dxa"/>
          </w:tcPr>
          <w:p w:rsidR="009F2A9C" w:rsidRPr="00EE00AA" w:rsidRDefault="009F2A9C" w:rsidP="009F2A9C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323" w:type="dxa"/>
          </w:tcPr>
          <w:p w:rsidR="009F2A9C" w:rsidRDefault="009F2A9C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9F2A9C" w:rsidRPr="00F65739" w:rsidRDefault="003E2764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</w:rPr>
              <w:t xml:space="preserve">письмо об отсутствии </w:t>
            </w:r>
            <w:r w:rsidRPr="00F65739">
              <w:rPr>
                <w:rStyle w:val="s0"/>
                <w:rFonts w:ascii="Times New Roman" w:hAnsi="Times New Roman" w:cs="Times New Roman"/>
                <w:b/>
              </w:rPr>
              <w:t>АФФИЛИРОВАННОСТИ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Style w:val="s0"/>
                <w:rFonts w:ascii="Times New Roman" w:hAnsi="Times New Roman" w:cs="Times New Roman"/>
              </w:rPr>
            </w:pPr>
            <w:r w:rsidRPr="00F65739">
              <w:rPr>
                <w:rStyle w:val="s0"/>
                <w:rFonts w:ascii="Times New Roman" w:hAnsi="Times New Roman" w:cs="Times New Roman"/>
              </w:rPr>
              <w:t xml:space="preserve">письмо о </w:t>
            </w:r>
            <w:r w:rsidRPr="00F65739">
              <w:rPr>
                <w:rStyle w:val="s0"/>
                <w:rFonts w:ascii="Times New Roman" w:hAnsi="Times New Roman" w:cs="Times New Roman"/>
                <w:b/>
              </w:rPr>
              <w:t>СОГЛАСИИ НА РАСТОРЖЕНИЕ ДОГОВОРА</w:t>
            </w:r>
            <w:r w:rsidRPr="00F65739">
              <w:rPr>
                <w:rStyle w:val="s0"/>
                <w:rFonts w:ascii="Times New Roman" w:hAnsi="Times New Roman" w:cs="Times New Roman"/>
              </w:rPr>
              <w:t xml:space="preserve"> закупа 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jc w:val="both"/>
              <w:rPr>
                <w:rStyle w:val="s0"/>
                <w:rFonts w:ascii="Times New Roman" w:hAnsi="Times New Roman" w:cs="Times New Roman"/>
              </w:rPr>
            </w:pPr>
            <w:r w:rsidRPr="00DD5F5C">
              <w:rPr>
                <w:rStyle w:val="s0"/>
                <w:rFonts w:ascii="Times New Roman" w:hAnsi="Times New Roman" w:cs="Times New Roman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3E2764" w:rsidP="00FB16B8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319D" w:rsidRPr="00F65739" w:rsidTr="0020319D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4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Техническая часть: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  <w:t>ТЕХНИЧЕСКАЯ</w:t>
            </w: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спецификация 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741CC9" w:rsidRPr="00F6573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84" w:type="dxa"/>
          </w:tcPr>
          <w:p w:rsidR="00741CC9" w:rsidRPr="00F65739" w:rsidRDefault="00741CC9" w:rsidP="00FB16B8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Регистрационное удостоверение / Разовый ввоз/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  <w:tr w:rsidR="0020319D" w:rsidRPr="00F65739" w:rsidTr="0020319D">
        <w:trPr>
          <w:cantSplit/>
        </w:trPr>
        <w:tc>
          <w:tcPr>
            <w:tcW w:w="428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84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center"/>
              <w:rPr>
                <w:rStyle w:val="s0"/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>Гарантийное обеспечение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20319D" w:rsidRPr="00F65739" w:rsidRDefault="0020319D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1CC9" w:rsidRPr="00BB1F49" w:rsidTr="0020319D">
        <w:trPr>
          <w:cantSplit/>
        </w:trPr>
        <w:tc>
          <w:tcPr>
            <w:tcW w:w="428" w:type="dxa"/>
          </w:tcPr>
          <w:p w:rsidR="00741CC9" w:rsidRPr="00F65739" w:rsidRDefault="00741CC9" w:rsidP="00FB16B8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484" w:type="dxa"/>
          </w:tcPr>
          <w:p w:rsidR="00741CC9" w:rsidRPr="00BB1F49" w:rsidRDefault="00741CC9" w:rsidP="00FB16B8">
            <w:pPr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 xml:space="preserve">оригинал документа, подтверждающего внесение </w:t>
            </w:r>
            <w:r w:rsidRPr="00F65739">
              <w:rPr>
                <w:rFonts w:ascii="Times New Roman" w:hAnsi="Times New Roman" w:cs="Times New Roman"/>
                <w:b/>
                <w:sz w:val="21"/>
                <w:szCs w:val="21"/>
              </w:rPr>
              <w:t>ОБЕСПЕЧЕНИЯ</w:t>
            </w:r>
            <w:r w:rsidRPr="00F65739">
              <w:rPr>
                <w:rFonts w:ascii="Times New Roman" w:hAnsi="Times New Roman" w:cs="Times New Roman"/>
                <w:sz w:val="21"/>
                <w:szCs w:val="21"/>
              </w:rPr>
              <w:t xml:space="preserve"> тендерной заявки</w:t>
            </w:r>
            <w:r w:rsidRPr="00BB1F49">
              <w:rPr>
                <w:rStyle w:val="s0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Default="00741CC9" w:rsidP="00FB16B8">
            <w:pPr>
              <w:jc w:val="center"/>
            </w:pPr>
            <w:r w:rsidRPr="00493E3C"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  <w:tc>
          <w:tcPr>
            <w:tcW w:w="1323" w:type="dxa"/>
          </w:tcPr>
          <w:p w:rsidR="00741CC9" w:rsidRPr="00F65739" w:rsidRDefault="00741CC9" w:rsidP="00FB16B8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</w:tc>
      </w:tr>
    </w:tbl>
    <w:p w:rsidR="00092844" w:rsidRDefault="00092844" w:rsidP="00511196">
      <w:pPr>
        <w:rPr>
          <w:rFonts w:ascii="Times New Roman" w:hAnsi="Times New Roman" w:cs="Times New Roman"/>
          <w:sz w:val="20"/>
        </w:rPr>
      </w:pPr>
    </w:p>
    <w:p w:rsidR="00967BD4" w:rsidRDefault="0012165C" w:rsidP="0012165C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№2 к Протоколу итогов</w:t>
      </w:r>
    </w:p>
    <w:p w:rsidR="00C6761E" w:rsidRDefault="00C6761E" w:rsidP="00967BD4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4067"/>
        <w:gridCol w:w="700"/>
        <w:gridCol w:w="1158"/>
        <w:gridCol w:w="1120"/>
        <w:gridCol w:w="2172"/>
        <w:gridCol w:w="1985"/>
        <w:gridCol w:w="1842"/>
        <w:gridCol w:w="1979"/>
      </w:tblGrid>
      <w:tr w:rsidR="00BA5E31" w:rsidRPr="00092844" w:rsidTr="0006057D">
        <w:trPr>
          <w:cantSplit/>
          <w:tblHeader/>
        </w:trPr>
        <w:tc>
          <w:tcPr>
            <w:tcW w:w="1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07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25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360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98" w:type="pct"/>
            <w:vAlign w:val="center"/>
          </w:tcPr>
          <w:p w:rsidR="00BA5E31" w:rsidRPr="0020319D" w:rsidRDefault="00BA5E31" w:rsidP="00FB1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Лером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8" w:type="pct"/>
            <w:shd w:val="clear" w:color="auto" w:fill="FDE9D9" w:themeFill="accent6" w:themeFillTint="33"/>
            <w:vAlign w:val="center"/>
          </w:tcPr>
          <w:p w:rsidR="00BA5E31" w:rsidRPr="0020319D" w:rsidRDefault="00BA5E31" w:rsidP="00FB1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Clever</w:t>
            </w:r>
            <w:r w:rsidRPr="00FB16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Medical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FB16B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Отечественный производитель</w:t>
            </w:r>
          </w:p>
        </w:tc>
        <w:tc>
          <w:tcPr>
            <w:tcW w:w="592" w:type="pct"/>
            <w:vAlign w:val="center"/>
          </w:tcPr>
          <w:p w:rsidR="00BA5E31" w:rsidRPr="00C6761E" w:rsidRDefault="00BA5E31" w:rsidP="00FB1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Круана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pct"/>
            <w:vAlign w:val="center"/>
          </w:tcPr>
          <w:p w:rsidR="00BA5E31" w:rsidRPr="00C6761E" w:rsidRDefault="00BA5E31" w:rsidP="00FB16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Фарм-Лига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5 мл с иглой 22Gх1   1/2"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10 мл с иглой 21-22Gх1   1/2"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20 мл с иглой 20-21Gх1   1/2"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инсулиновые одноразовые стерильные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одноразовые для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225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360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Колба  / Шприц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инжекторный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мл трубка Y-образная спиральная трубка, для инжектора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9000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ADV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7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Мембранный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оксигенатор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неонатальный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225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60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07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225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72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360" w:type="pct"/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2296,8</w:t>
            </w:r>
          </w:p>
        </w:tc>
        <w:tc>
          <w:tcPr>
            <w:tcW w:w="69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 (светозащитная)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2791,8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50мл.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BD0650" w:rsidRDefault="00BA5E31" w:rsidP="00BD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0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197,50</w:t>
            </w:r>
          </w:p>
          <w:p w:rsidR="00BA5E31" w:rsidRPr="00BD0650" w:rsidRDefault="00BA5E31" w:rsidP="00BA5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трехдетальный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стерильный с номинальной вместимостью 50 мл для шприцевых насосов, РК-ИМН-5№016413, пр-в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«МИМ», Россия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Удлинитель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150 см прозрачный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E31" w:rsidRPr="00FB16B8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642,00</w:t>
            </w:r>
          </w:p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Clever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Clever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РК-ИМН-5№018732, пр-ва ТОО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CLEVER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BD0650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06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175,00</w:t>
            </w:r>
          </w:p>
          <w:p w:rsidR="00BA5E31" w:rsidRPr="00092844" w:rsidRDefault="00BA5E31" w:rsidP="00BD06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Удлинитель медицинский однократного применения по ТУ 9398-021-27380060-216, РК-ИМН-5№018145, пр-в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«МИМ», Россия</w:t>
            </w: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Инъекционная заглушка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127 985,00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B0A7C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0A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65 700,00</w:t>
            </w:r>
          </w:p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комплект для кардиохирургических и диагностических процедур, РК-ИМН-5№018789, пр-ва 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Казахстан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A5E31" w:rsidRPr="00FB16B8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120 000,00</w:t>
            </w:r>
          </w:p>
          <w:p w:rsidR="00BA5E31" w:rsidRPr="00FB16B8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Процедурный комплект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Clever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РК-ИМН-5№018732, пр-ва ТОО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CLEVER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Казахстан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FB16B8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16B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123 000,00 </w:t>
            </w:r>
          </w:p>
          <w:p w:rsidR="00BA5E31" w:rsidRPr="00FB16B8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ProcedurePak</w:t>
            </w:r>
            <w:proofErr w:type="spellEnd"/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кардиоваскулярных процедур с принадлежностями, РК-ИМН-5№016240, пр-ва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Molnlycke</w:t>
            </w:r>
            <w:proofErr w:type="spellEnd"/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Health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Care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</w:t>
            </w:r>
            <w:r w:rsidRPr="00FB1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Чехия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комплект для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рентгенэндоваскулярной</w:t>
            </w:r>
            <w:proofErr w:type="spellEnd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окклюзии при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ангиодисплазиях</w:t>
            </w:r>
            <w:proofErr w:type="spellEnd"/>
          </w:p>
          <w:p w:rsidR="00BA5E31" w:rsidRPr="00092844" w:rsidRDefault="00BA5E31" w:rsidP="00FB16B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B0A7C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A7C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16 980,00</w:t>
            </w:r>
          </w:p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комплект для кардиохирургических и диагностических процедур, РК-ИМН-5№018789, пр-ва 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Казахстан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pStyle w:val="a6"/>
              <w:rPr>
                <w:sz w:val="20"/>
                <w:szCs w:val="20"/>
                <w:lang w:val="kk-KZ"/>
              </w:rPr>
            </w:pPr>
            <w:r w:rsidRPr="00092844">
              <w:rPr>
                <w:rFonts w:eastAsia="Times New Roman"/>
                <w:sz w:val="20"/>
                <w:szCs w:val="20"/>
              </w:rPr>
              <w:t>Индивидуальный комплект ангиографический</w:t>
            </w:r>
            <w:r w:rsidRPr="00092844">
              <w:rPr>
                <w:rFonts w:eastAsia="Times New Roman"/>
                <w:sz w:val="20"/>
                <w:szCs w:val="20"/>
                <w:lang w:val="kk-KZ"/>
              </w:rPr>
              <w:t xml:space="preserve"> детский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B0A7C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B0A7C"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  <w:t>26 970,00</w:t>
            </w:r>
          </w:p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комплект для кардиохирургических и диагностических процедур, РК-ИМН-5№018789, пр-ва ТОО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Казахстан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FB16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92844" w:rsidRDefault="00092844" w:rsidP="00967BD4">
      <w:pPr>
        <w:spacing w:after="0"/>
        <w:rPr>
          <w:rFonts w:ascii="Times New Roman" w:hAnsi="Times New Roman" w:cs="Times New Roman"/>
          <w:sz w:val="20"/>
        </w:rPr>
      </w:pPr>
    </w:p>
    <w:p w:rsidR="00BA5E31" w:rsidRDefault="00BA5E31" w:rsidP="00967BD4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4015"/>
        <w:gridCol w:w="691"/>
        <w:gridCol w:w="1143"/>
        <w:gridCol w:w="1105"/>
        <w:gridCol w:w="2146"/>
        <w:gridCol w:w="2098"/>
        <w:gridCol w:w="2098"/>
        <w:gridCol w:w="2095"/>
      </w:tblGrid>
      <w:tr w:rsidR="00BA5E31" w:rsidRPr="00092844" w:rsidTr="00942ABF">
        <w:trPr>
          <w:cantSplit/>
          <w:tblHeader/>
        </w:trPr>
        <w:tc>
          <w:tcPr>
            <w:tcW w:w="166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1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59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74" w:type="pct"/>
            <w:vAlign w:val="center"/>
          </w:tcPr>
          <w:p w:rsidR="00BA5E31" w:rsidRDefault="00BA5E31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«САПА Мед Астана»</w:t>
            </w:r>
          </w:p>
        </w:tc>
        <w:tc>
          <w:tcPr>
            <w:tcW w:w="659" w:type="pct"/>
            <w:vAlign w:val="center"/>
          </w:tcPr>
          <w:p w:rsidR="00BA5E31" w:rsidRPr="00C6761E" w:rsidRDefault="00BA5E31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ТОО «Мед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Лайф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Сайнсез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9" w:type="pct"/>
            <w:vAlign w:val="center"/>
          </w:tcPr>
          <w:p w:rsidR="00BA5E31" w:rsidRPr="0020319D" w:rsidRDefault="00BA5E31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ТОО МФК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Биола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8" w:type="pct"/>
            <w:vAlign w:val="center"/>
          </w:tcPr>
          <w:p w:rsidR="00BA5E31" w:rsidRPr="0020319D" w:rsidRDefault="00BA5E31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5 мл с иглой 22Gх1   1/2"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906E4E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05</w:t>
            </w:r>
          </w:p>
          <w:p w:rsidR="00906E4E" w:rsidRPr="00906E4E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10 мл с иглой 21-22Gх1   1/2"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906E4E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13,88</w:t>
            </w:r>
          </w:p>
          <w:p w:rsidR="00906E4E" w:rsidRPr="00092844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20 мл с иглой 20-21Gх1   1/2"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906E4E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21,50</w:t>
            </w:r>
          </w:p>
          <w:p w:rsidR="00906E4E" w:rsidRPr="00092844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1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инсулиновые одноразовые стерильные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906E4E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E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14,80</w:t>
            </w:r>
          </w:p>
          <w:p w:rsidR="00906E4E" w:rsidRPr="00092844" w:rsidRDefault="00906E4E" w:rsidP="00906E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инсулиновый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РК-ИМН-5№017496,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Anhui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Hongyu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Wuzhou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Manufacturer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1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одноразовые для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21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34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906E4E" w:rsidRDefault="00906E4E" w:rsidP="0090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6E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35,00</w:t>
            </w:r>
          </w:p>
          <w:p w:rsidR="00906E4E" w:rsidRPr="00092844" w:rsidRDefault="00906E4E" w:rsidP="00906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Bioset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РК-ИМН-5№01211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58" w:type="pct"/>
          </w:tcPr>
          <w:p w:rsidR="00BA5E31" w:rsidRPr="00AB5639" w:rsidRDefault="00AB5639" w:rsidP="00A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  <w:p w:rsidR="00AB5639" w:rsidRPr="00092844" w:rsidRDefault="00AB5639" w:rsidP="00AB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Bioset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РК-ИМН-5№01211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Колба  / Шприц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инжекторный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мл трубка Y-образная спиральная трубка, для инжектора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9000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ADV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Мембранный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оксигенатор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неонатальный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21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4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31" w:rsidRPr="00092844" w:rsidTr="00BA5E31">
        <w:trPr>
          <w:cantSplit/>
        </w:trPr>
        <w:tc>
          <w:tcPr>
            <w:tcW w:w="166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61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21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59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347" w:type="pct"/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2296,8</w:t>
            </w:r>
          </w:p>
        </w:tc>
        <w:tc>
          <w:tcPr>
            <w:tcW w:w="674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</w:tcPr>
          <w:p w:rsidR="00BA5E31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6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2295,00</w:t>
            </w:r>
          </w:p>
          <w:p w:rsidR="00F06CAC" w:rsidRPr="00F06CAC" w:rsidRDefault="00F06CAC" w:rsidP="00F0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внутривенных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Infusomat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Space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РК-ИМН-5№003101,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</w:tr>
      <w:tr w:rsidR="00BA5E31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6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2095,00</w:t>
            </w:r>
          </w:p>
          <w:p w:rsidR="00F06CAC" w:rsidRPr="00092844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внутривенных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Infusomat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Space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РК-ИМН-5№003101,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</w:tr>
      <w:tr w:rsidR="00BA5E31" w:rsidRPr="00F06CAC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 (светозащитная)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2791,8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092844" w:rsidRDefault="00BA5E31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31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6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2790,00</w:t>
            </w:r>
          </w:p>
          <w:p w:rsidR="00F06CAC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Система для внутривенных инфузий Infusomat Space Line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РК-ИМН-5№003101, пр-ва 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B.Braun Medical S.A.S, Германия</w:t>
            </w:r>
          </w:p>
        </w:tc>
      </w:tr>
      <w:tr w:rsidR="003E534B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50мл.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BA5E31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E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180,00</w:t>
            </w:r>
          </w:p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Шприцы трехкомпонентные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Vogt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РК-ИМН-5№016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Vogt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Vertrieb</w:t>
            </w:r>
            <w:proofErr w:type="spellEnd"/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GmbH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6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615,00</w:t>
            </w:r>
          </w:p>
          <w:p w:rsidR="00F06CAC" w:rsidRPr="00092844" w:rsidRDefault="00F06CAC" w:rsidP="00F0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Perfusor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объемом 50 мл с аспирационной иглой и без,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РК-ИМН-5№008414,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AG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</w:tr>
      <w:tr w:rsidR="003E534B" w:rsidRPr="006A0C17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Удлинитель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150 см прозрачный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BA5E31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E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180,00</w:t>
            </w:r>
          </w:p>
          <w:p w:rsidR="003E534B" w:rsidRPr="00BA5E31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Удлинитель стерильный высокого давления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TRO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EXTENSOR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Hp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РК-ИМН-5№0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пр-ва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Troge</w:t>
            </w:r>
            <w:proofErr w:type="spellEnd"/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GmbH</w:t>
            </w:r>
            <w:r w:rsidRPr="00BA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135,00</w:t>
            </w:r>
          </w:p>
          <w:p w:rsidR="003E534B" w:rsidRPr="003E534B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проводящие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комплекте, РК-ИМН-5№015076, пр-ва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Harsoria</w:t>
            </w:r>
            <w:proofErr w:type="spellEnd"/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Healthcare</w:t>
            </w:r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Pvt</w:t>
            </w:r>
            <w:proofErr w:type="spellEnd"/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Индия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F06CAC" w:rsidRDefault="00F06CAC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06C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640,00</w:t>
            </w:r>
          </w:p>
          <w:p w:rsidR="00F06CAC" w:rsidRPr="006A0C17" w:rsidRDefault="00F06CAC" w:rsidP="00F0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Perfusor</w:t>
            </w:r>
            <w:proofErr w:type="spellEnd"/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внутривенных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вливаний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РК-ИМН-5№008413, пр-ва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proofErr w:type="spellEnd"/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6A0C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S.A.S.,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</w:tr>
      <w:tr w:rsidR="003E534B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Инъекционная заглушка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BA5E31" w:rsidRDefault="003E534B" w:rsidP="00BA5E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53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70,00</w:t>
            </w:r>
          </w:p>
          <w:p w:rsidR="003E534B" w:rsidRPr="003E534B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Инъекционная заглушка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Harsoria</w:t>
            </w:r>
            <w:proofErr w:type="spellEnd"/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проводящие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комплекте», РК-ИМН-5№015076, пр-ва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Harsoria</w:t>
            </w:r>
            <w:proofErr w:type="spellEnd"/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Healthcare</w:t>
            </w:r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Pvt</w:t>
            </w:r>
            <w:proofErr w:type="spellEnd"/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3E53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Индия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4B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127 985,00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534B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комплект для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рентгенэндоваскулярной</w:t>
            </w:r>
            <w:proofErr w:type="spellEnd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окклюзии при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ангиодисплазиях</w:t>
            </w:r>
            <w:proofErr w:type="spellEnd"/>
          </w:p>
          <w:p w:rsidR="003E534B" w:rsidRPr="00092844" w:rsidRDefault="003E534B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534B" w:rsidRPr="00092844" w:rsidTr="00BA5E31">
        <w:trPr>
          <w:cantSplit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pStyle w:val="a6"/>
              <w:rPr>
                <w:sz w:val="20"/>
                <w:szCs w:val="20"/>
                <w:lang w:val="kk-KZ"/>
              </w:rPr>
            </w:pPr>
            <w:r w:rsidRPr="00092844">
              <w:rPr>
                <w:rFonts w:eastAsia="Times New Roman"/>
                <w:sz w:val="20"/>
                <w:szCs w:val="20"/>
              </w:rPr>
              <w:t>Индивидуальный комплект ангиографический</w:t>
            </w:r>
            <w:r w:rsidRPr="00092844">
              <w:rPr>
                <w:rFonts w:eastAsia="Times New Roman"/>
                <w:sz w:val="20"/>
                <w:szCs w:val="20"/>
                <w:lang w:val="kk-KZ"/>
              </w:rPr>
              <w:t xml:space="preserve"> детский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B" w:rsidRPr="00092844" w:rsidRDefault="003E534B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A5E31" w:rsidRDefault="00BA5E31" w:rsidP="00967BD4">
      <w:pPr>
        <w:spacing w:after="0"/>
        <w:rPr>
          <w:rFonts w:ascii="Times New Roman" w:hAnsi="Times New Roman" w:cs="Times New Roman"/>
          <w:sz w:val="20"/>
          <w:lang w:val="en-US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421"/>
        <w:gridCol w:w="665"/>
        <w:gridCol w:w="1099"/>
        <w:gridCol w:w="1058"/>
        <w:gridCol w:w="2008"/>
        <w:gridCol w:w="1837"/>
        <w:gridCol w:w="1980"/>
        <w:gridCol w:w="1559"/>
        <w:gridCol w:w="1692"/>
      </w:tblGrid>
      <w:tr w:rsidR="0051325F" w:rsidRPr="00092844" w:rsidTr="001919CF">
        <w:trPr>
          <w:cantSplit/>
          <w:trHeight w:val="1187"/>
          <w:tblHeader/>
        </w:trPr>
        <w:tc>
          <w:tcPr>
            <w:tcW w:w="16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8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634" w:type="pct"/>
            <w:vAlign w:val="center"/>
          </w:tcPr>
          <w:p w:rsidR="0051325F" w:rsidRPr="00C6761E" w:rsidRDefault="0051325F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Филиал 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Альянс-Фарм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лматы</w:t>
            </w:r>
            <w:proofErr w:type="spellEnd"/>
          </w:p>
        </w:tc>
        <w:tc>
          <w:tcPr>
            <w:tcW w:w="580" w:type="pct"/>
            <w:vAlign w:val="center"/>
          </w:tcPr>
          <w:p w:rsidR="0051325F" w:rsidRPr="00C6761E" w:rsidRDefault="0051325F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Садыхан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Премиум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25" w:type="pct"/>
            <w:vAlign w:val="center"/>
          </w:tcPr>
          <w:p w:rsidR="0051325F" w:rsidRDefault="0051325F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Favorite Medical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92" w:type="pct"/>
            <w:vAlign w:val="center"/>
          </w:tcPr>
          <w:p w:rsidR="0051325F" w:rsidRPr="00C6761E" w:rsidRDefault="0051325F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Медэкс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536" w:type="pct"/>
          </w:tcPr>
          <w:p w:rsidR="0051325F" w:rsidRPr="0020319D" w:rsidRDefault="0051325F" w:rsidP="001919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Pharmgroup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51325F" w:rsidRPr="00C87D36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5 мл с иглой 22Gх1   1/2"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11,84</w:t>
            </w:r>
          </w:p>
        </w:tc>
        <w:tc>
          <w:tcPr>
            <w:tcW w:w="634" w:type="pct"/>
          </w:tcPr>
          <w:p w:rsidR="0051325F" w:rsidRPr="00722AF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A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9,68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580" w:type="pct"/>
          </w:tcPr>
          <w:p w:rsidR="0051325F" w:rsidRP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6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9,87</w:t>
            </w:r>
          </w:p>
          <w:p w:rsidR="0051325F" w:rsidRP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инъекционный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трехкомпонентный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однократного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ИМН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-5№012114,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25" w:type="pct"/>
          </w:tcPr>
          <w:p w:rsidR="0051325F" w:rsidRPr="0051325F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51325F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D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  <w:p w:rsidR="0051325F" w:rsidRPr="00C87D36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Шприцы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трехкомпонентные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Vogt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ИМН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-5№016107,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Vogt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Vertrieb</w:t>
            </w:r>
            <w:proofErr w:type="spellEnd"/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GmbH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</w:tr>
      <w:tr w:rsidR="0051325F" w:rsidRPr="0051325F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10 мл с иглой 21-22Gх1   1/2"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634" w:type="pct"/>
          </w:tcPr>
          <w:p w:rsidR="0051325F" w:rsidRPr="00722AF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A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14,68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580" w:type="pct"/>
          </w:tcPr>
          <w:p w:rsidR="0051325F" w:rsidRP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6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14,8</w:t>
            </w:r>
          </w:p>
          <w:p w:rsidR="0051325F" w:rsidRP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инъекционный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трехкомпонентный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стерильный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однократного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ИМН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-5№012114,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513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25" w:type="pct"/>
          </w:tcPr>
          <w:p w:rsidR="0051325F" w:rsidRPr="0051325F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51325F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Pr="0051325F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трёхкомпонентные одноразовые стерильные объемом 20 мл с иглой 20-21Gх1   1/2"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634" w:type="pct"/>
          </w:tcPr>
          <w:p w:rsidR="0051325F" w:rsidRPr="00B37FAE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FA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23,64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580" w:type="pct"/>
          </w:tcPr>
          <w:p w:rsidR="0051325F" w:rsidRPr="00C8695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6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</w:t>
            </w:r>
          </w:p>
          <w:p w:rsidR="0051325F" w:rsidRPr="00C8695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РК-ИМН-5№012114,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Changzhou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Huichun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25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Шприцы инсулиновые одноразовые стерильные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634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Системы одноразовые для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21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22 500</w:t>
            </w:r>
          </w:p>
        </w:tc>
        <w:tc>
          <w:tcPr>
            <w:tcW w:w="33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634" w:type="pct"/>
          </w:tcPr>
          <w:p w:rsidR="0051325F" w:rsidRPr="00B37FAE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FA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35,2</w:t>
            </w:r>
          </w:p>
          <w:p w:rsidR="0051325F" w:rsidRPr="00B37FAE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Biosetix</w:t>
            </w:r>
            <w:proofErr w:type="spellEnd"/>
            <w:r w:rsidRPr="00906E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РК-ИМН-5№016506,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Anhui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Hongyu</w:t>
            </w:r>
            <w:proofErr w:type="spellEnd"/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Wuzhou</w:t>
            </w:r>
            <w:proofErr w:type="spellEnd"/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Manufacturer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580" w:type="pct"/>
          </w:tcPr>
          <w:p w:rsidR="0051325F" w:rsidRPr="00722AF0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2A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migpharm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РК-ИМН-5№015299,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Jiangxi</w:t>
            </w:r>
            <w:r w:rsidRPr="0072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Hongda</w:t>
            </w:r>
            <w:proofErr w:type="spellEnd"/>
            <w:r w:rsidRPr="0072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722A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Equipment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Group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37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625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092844" w:rsidRDefault="0051325F" w:rsidP="00191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7D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38,50</w:t>
            </w:r>
          </w:p>
          <w:p w:rsidR="0051325F" w:rsidRPr="00C87D36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вливания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растворов однократного применения, РК-ИМН-5№016920,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Shandong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Weigao</w:t>
            </w:r>
            <w:proofErr w:type="spellEnd"/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Group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Polymer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Ltd</w:t>
            </w:r>
            <w:r w:rsidRPr="00C87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</w:t>
            </w:r>
            <w:r w:rsidRPr="00970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Китай</w:t>
            </w: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Колба  / Шприц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инжекторный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 мл трубка Y-образная спиральная трубка, для инжектора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9000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ADV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19 500,00</w:t>
            </w:r>
          </w:p>
        </w:tc>
        <w:tc>
          <w:tcPr>
            <w:tcW w:w="634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Мембранный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оксигенатор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неонатальный</w:t>
            </w:r>
            <w:proofErr w:type="spellEnd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весом 0-12 кг с жестким венозным резервуаром и комплектом магистралей</w:t>
            </w:r>
          </w:p>
        </w:tc>
        <w:tc>
          <w:tcPr>
            <w:tcW w:w="21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3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092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634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51325F" w:rsidRPr="0097044D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</w:t>
            </w:r>
            <w:r w:rsidRPr="00970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704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000,00</w:t>
            </w:r>
          </w:p>
          <w:p w:rsidR="0051325F" w:rsidRPr="00403061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Оксигенатор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мембранный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половолоконный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Capiox</w:t>
            </w:r>
            <w:proofErr w:type="spellEnd"/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FX</w:t>
            </w:r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РК-ИМН-5№016995, пр-ва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Terumo</w:t>
            </w:r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Europe</w:t>
            </w:r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030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Бельгия</w:t>
            </w:r>
          </w:p>
        </w:tc>
        <w:tc>
          <w:tcPr>
            <w:tcW w:w="536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(с фильтром)</w:t>
            </w:r>
          </w:p>
        </w:tc>
        <w:tc>
          <w:tcPr>
            <w:tcW w:w="210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47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334" w:type="pct"/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2296,8</w:t>
            </w:r>
          </w:p>
        </w:tc>
        <w:tc>
          <w:tcPr>
            <w:tcW w:w="634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</w:tcPr>
          <w:p w:rsidR="0051325F" w:rsidRPr="00C8695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3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900</w:t>
            </w:r>
            <w:r w:rsidRPr="00C86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  <w:r w:rsidRPr="0051325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  <w:p w:rsidR="0051325F" w:rsidRPr="00C8695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внутривенных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Infusomat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Space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РК-ИМН-5№008945,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403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Kft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492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2096,6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822,00</w:t>
            </w:r>
          </w:p>
          <w:p w:rsidR="0051325F" w:rsidRPr="00403061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для внутривенных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Infusomat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Space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Line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РК-ИМН-5№008945,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403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Kft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Венгрия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403061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для внутривенного введения через волюметрические насосы  (светозащитная)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2791,8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03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1095,00</w:t>
            </w:r>
          </w:p>
          <w:p w:rsidR="0051325F" w:rsidRPr="00403061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0306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Система для внутривенных инфузий Infusomat Space Line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совместимых насосов, РК-ИМН-5№008945, пр-ва </w:t>
            </w:r>
            <w:r w:rsidRPr="0040306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B.Braun Medical Kft, Венгрия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50мл.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403061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0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322,00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Оригинальный шприц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Perfusor</w:t>
            </w:r>
            <w:proofErr w:type="spellEnd"/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объемом 50 мл с аспирационной иглой и без,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РК-ИМН-5№008414,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AG</w:t>
            </w:r>
            <w:r w:rsidRPr="00F06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Удлинитель для </w:t>
            </w:r>
            <w:proofErr w:type="spell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инфузионных</w:t>
            </w:r>
            <w:proofErr w:type="spellEnd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насосов 150 см прозрачный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C86950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69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278,30</w:t>
            </w:r>
          </w:p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Оригинальны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proofErr w:type="gramEnd"/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линии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Perfusor</w:t>
            </w:r>
            <w:proofErr w:type="spellEnd"/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внутривенных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вливаний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объемов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РК-ИМН-5№008413, пр-ва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Braun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Medical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C869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Инъекционная заглушка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127 985,00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Индивидуальный комплект для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рентгенэндоваскулярной</w:t>
            </w:r>
            <w:proofErr w:type="spellEnd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окклюзии при </w:t>
            </w:r>
            <w:proofErr w:type="spellStart"/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ангиодисплазиях</w:t>
            </w:r>
            <w:proofErr w:type="spellEnd"/>
          </w:p>
          <w:p w:rsidR="0051325F" w:rsidRPr="00092844" w:rsidRDefault="0051325F" w:rsidP="001919C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325F" w:rsidRPr="00092844" w:rsidTr="001919CF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8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pStyle w:val="a6"/>
              <w:rPr>
                <w:sz w:val="20"/>
                <w:szCs w:val="20"/>
                <w:lang w:val="kk-KZ"/>
              </w:rPr>
            </w:pPr>
            <w:r w:rsidRPr="00092844">
              <w:rPr>
                <w:rFonts w:eastAsia="Times New Roman"/>
                <w:sz w:val="20"/>
                <w:szCs w:val="20"/>
              </w:rPr>
              <w:t>Индивидуальный комплект ангиографический</w:t>
            </w:r>
            <w:r w:rsidRPr="00092844">
              <w:rPr>
                <w:rFonts w:eastAsia="Times New Roman"/>
                <w:sz w:val="20"/>
                <w:szCs w:val="20"/>
                <w:lang w:val="kk-KZ"/>
              </w:rPr>
              <w:t xml:space="preserve"> детский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09284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F" w:rsidRPr="00092844" w:rsidRDefault="0051325F" w:rsidP="001919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1325F" w:rsidRPr="0051325F" w:rsidRDefault="0051325F" w:rsidP="00967BD4">
      <w:pPr>
        <w:spacing w:after="0"/>
        <w:rPr>
          <w:rFonts w:ascii="Times New Roman" w:hAnsi="Times New Roman" w:cs="Times New Roman"/>
          <w:sz w:val="20"/>
          <w:lang w:val="en-US"/>
        </w:rPr>
      </w:pPr>
    </w:p>
    <w:sectPr w:rsidR="0051325F" w:rsidRPr="0051325F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06BE9"/>
    <w:rsid w:val="0006057D"/>
    <w:rsid w:val="00085FEC"/>
    <w:rsid w:val="0009162D"/>
    <w:rsid w:val="00092844"/>
    <w:rsid w:val="00096B27"/>
    <w:rsid w:val="000B0A7C"/>
    <w:rsid w:val="000B2E24"/>
    <w:rsid w:val="000B49B6"/>
    <w:rsid w:val="0012165C"/>
    <w:rsid w:val="001447A9"/>
    <w:rsid w:val="0017094C"/>
    <w:rsid w:val="0020319D"/>
    <w:rsid w:val="0021578E"/>
    <w:rsid w:val="00220E48"/>
    <w:rsid w:val="00244101"/>
    <w:rsid w:val="002558D7"/>
    <w:rsid w:val="00256527"/>
    <w:rsid w:val="00291468"/>
    <w:rsid w:val="002B2F12"/>
    <w:rsid w:val="002E43F1"/>
    <w:rsid w:val="002F67A9"/>
    <w:rsid w:val="003102A9"/>
    <w:rsid w:val="00335BDF"/>
    <w:rsid w:val="0036381C"/>
    <w:rsid w:val="00373058"/>
    <w:rsid w:val="003A0554"/>
    <w:rsid w:val="003A22EE"/>
    <w:rsid w:val="003B3B76"/>
    <w:rsid w:val="003D23AF"/>
    <w:rsid w:val="003E2764"/>
    <w:rsid w:val="003E534B"/>
    <w:rsid w:val="00403061"/>
    <w:rsid w:val="004C7D79"/>
    <w:rsid w:val="00502987"/>
    <w:rsid w:val="00511196"/>
    <w:rsid w:val="0051325F"/>
    <w:rsid w:val="0051669D"/>
    <w:rsid w:val="00526B88"/>
    <w:rsid w:val="00553AFD"/>
    <w:rsid w:val="005672EC"/>
    <w:rsid w:val="00567CE7"/>
    <w:rsid w:val="0057187B"/>
    <w:rsid w:val="00572BF4"/>
    <w:rsid w:val="005A5375"/>
    <w:rsid w:val="005B34F0"/>
    <w:rsid w:val="005F7198"/>
    <w:rsid w:val="00606920"/>
    <w:rsid w:val="00655518"/>
    <w:rsid w:val="00692332"/>
    <w:rsid w:val="006A0C17"/>
    <w:rsid w:val="006A3AA5"/>
    <w:rsid w:val="006D19E7"/>
    <w:rsid w:val="006E7228"/>
    <w:rsid w:val="00704023"/>
    <w:rsid w:val="00721834"/>
    <w:rsid w:val="00722AF0"/>
    <w:rsid w:val="00725041"/>
    <w:rsid w:val="00731192"/>
    <w:rsid w:val="00741CC9"/>
    <w:rsid w:val="00744187"/>
    <w:rsid w:val="00747D7F"/>
    <w:rsid w:val="0075028F"/>
    <w:rsid w:val="0081080F"/>
    <w:rsid w:val="00817507"/>
    <w:rsid w:val="00830E93"/>
    <w:rsid w:val="00832353"/>
    <w:rsid w:val="008524DE"/>
    <w:rsid w:val="00873E72"/>
    <w:rsid w:val="008A3978"/>
    <w:rsid w:val="008A4E2E"/>
    <w:rsid w:val="008E45B0"/>
    <w:rsid w:val="008F3EDA"/>
    <w:rsid w:val="00906E4E"/>
    <w:rsid w:val="0093385B"/>
    <w:rsid w:val="00967BD4"/>
    <w:rsid w:val="0097044D"/>
    <w:rsid w:val="009937BC"/>
    <w:rsid w:val="009F2A9C"/>
    <w:rsid w:val="00A832C7"/>
    <w:rsid w:val="00A95741"/>
    <w:rsid w:val="00AA5EFA"/>
    <w:rsid w:val="00AB5639"/>
    <w:rsid w:val="00AF3FC3"/>
    <w:rsid w:val="00B37FAE"/>
    <w:rsid w:val="00B51F11"/>
    <w:rsid w:val="00B5384D"/>
    <w:rsid w:val="00B71BD9"/>
    <w:rsid w:val="00BA5E31"/>
    <w:rsid w:val="00BB1F49"/>
    <w:rsid w:val="00BC0F53"/>
    <w:rsid w:val="00BD0650"/>
    <w:rsid w:val="00BE2D17"/>
    <w:rsid w:val="00C16A3F"/>
    <w:rsid w:val="00C20BFF"/>
    <w:rsid w:val="00C55467"/>
    <w:rsid w:val="00C622B9"/>
    <w:rsid w:val="00C6761E"/>
    <w:rsid w:val="00C80EDF"/>
    <w:rsid w:val="00C86950"/>
    <w:rsid w:val="00C87D36"/>
    <w:rsid w:val="00C87F4E"/>
    <w:rsid w:val="00C90F49"/>
    <w:rsid w:val="00CA34A7"/>
    <w:rsid w:val="00CB6E27"/>
    <w:rsid w:val="00D17A59"/>
    <w:rsid w:val="00D41AC5"/>
    <w:rsid w:val="00D67CF6"/>
    <w:rsid w:val="00DC5C69"/>
    <w:rsid w:val="00DF5A2F"/>
    <w:rsid w:val="00E01219"/>
    <w:rsid w:val="00E03300"/>
    <w:rsid w:val="00E32EEC"/>
    <w:rsid w:val="00E36DDC"/>
    <w:rsid w:val="00E41ED1"/>
    <w:rsid w:val="00E63FC3"/>
    <w:rsid w:val="00E71FC9"/>
    <w:rsid w:val="00E9089C"/>
    <w:rsid w:val="00E96A7A"/>
    <w:rsid w:val="00EB1CCC"/>
    <w:rsid w:val="00EB2BC1"/>
    <w:rsid w:val="00F06133"/>
    <w:rsid w:val="00F06CAC"/>
    <w:rsid w:val="00F65739"/>
    <w:rsid w:val="00F84BAE"/>
    <w:rsid w:val="00FA224A"/>
    <w:rsid w:val="00FB16B8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2020-01-31T05:21:00Z</cp:lastPrinted>
  <dcterms:created xsi:type="dcterms:W3CDTF">2019-01-30T04:32:00Z</dcterms:created>
  <dcterms:modified xsi:type="dcterms:W3CDTF">2020-02-16T09:05:00Z</dcterms:modified>
</cp:coreProperties>
</file>