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19" w:rsidRPr="003D75FB" w:rsidRDefault="009B37F2" w:rsidP="00ED1A86">
      <w:pPr>
        <w:spacing w:after="0" w:line="240" w:lineRule="auto"/>
        <w:ind w:left="567" w:hanging="567"/>
        <w:jc w:val="center"/>
        <w:rPr>
          <w:rFonts w:ascii="Times New Roman" w:eastAsia="Times New Roman" w:hAnsi="Times New Roman"/>
          <w:sz w:val="24"/>
          <w:szCs w:val="24"/>
          <w:lang w:eastAsia="ru-RU"/>
        </w:rPr>
      </w:pPr>
      <w:r w:rsidRPr="003D75FB">
        <w:rPr>
          <w:rFonts w:ascii="Times New Roman" w:eastAsia="Times New Roman" w:hAnsi="Times New Roman"/>
          <w:b/>
          <w:color w:val="000000"/>
          <w:sz w:val="24"/>
          <w:szCs w:val="24"/>
          <w:lang w:eastAsia="ru-RU"/>
        </w:rPr>
        <w:t xml:space="preserve">Протокол об итогах </w:t>
      </w:r>
      <w:r w:rsidR="003F4719" w:rsidRPr="003D75FB">
        <w:rPr>
          <w:rFonts w:ascii="Times New Roman" w:eastAsia="Times New Roman" w:hAnsi="Times New Roman"/>
          <w:b/>
          <w:color w:val="000000"/>
          <w:sz w:val="24"/>
          <w:szCs w:val="24"/>
          <w:lang w:eastAsia="ru-RU"/>
        </w:rPr>
        <w:t>тендера</w:t>
      </w:r>
    </w:p>
    <w:p w:rsidR="00BA0CA2" w:rsidRPr="003D75FB" w:rsidRDefault="00B27FDE" w:rsidP="003916E6">
      <w:pPr>
        <w:spacing w:after="0" w:line="240" w:lineRule="auto"/>
        <w:ind w:firstLine="540"/>
        <w:jc w:val="center"/>
        <w:rPr>
          <w:rFonts w:ascii="Times New Roman" w:hAnsi="Times New Roman"/>
          <w:b/>
          <w:bCs/>
          <w:color w:val="000000"/>
          <w:sz w:val="24"/>
          <w:szCs w:val="24"/>
        </w:rPr>
      </w:pPr>
      <w:r w:rsidRPr="003D75FB">
        <w:rPr>
          <w:rFonts w:ascii="Times New Roman" w:hAnsi="Times New Roman"/>
          <w:b/>
          <w:bCs/>
          <w:color w:val="000000"/>
          <w:sz w:val="24"/>
          <w:szCs w:val="24"/>
        </w:rPr>
        <w:t xml:space="preserve">по закупу </w:t>
      </w:r>
      <w:r w:rsidR="00545C34" w:rsidRPr="003D75FB">
        <w:rPr>
          <w:rFonts w:ascii="Times New Roman" w:hAnsi="Times New Roman"/>
          <w:b/>
          <w:bCs/>
          <w:color w:val="000000"/>
          <w:sz w:val="24"/>
          <w:szCs w:val="24"/>
        </w:rPr>
        <w:t>товаров</w:t>
      </w:r>
    </w:p>
    <w:p w:rsidR="00A711E8" w:rsidRPr="003D75FB" w:rsidRDefault="00A711E8" w:rsidP="003916E6">
      <w:pPr>
        <w:spacing w:after="0" w:line="240" w:lineRule="auto"/>
        <w:ind w:firstLine="540"/>
        <w:jc w:val="center"/>
        <w:rPr>
          <w:rFonts w:ascii="Times New Roman" w:hAnsi="Times New Roman"/>
          <w:sz w:val="24"/>
          <w:szCs w:val="24"/>
        </w:rPr>
      </w:pPr>
    </w:p>
    <w:tbl>
      <w:tblPr>
        <w:tblW w:w="4895" w:type="pct"/>
        <w:tblInd w:w="108" w:type="dxa"/>
        <w:tblCellMar>
          <w:left w:w="0" w:type="dxa"/>
          <w:right w:w="0" w:type="dxa"/>
        </w:tblCellMar>
        <w:tblLook w:val="04A0"/>
      </w:tblPr>
      <w:tblGrid>
        <w:gridCol w:w="5139"/>
        <w:gridCol w:w="4925"/>
      </w:tblGrid>
      <w:tr w:rsidR="008741AB" w:rsidRPr="003D75FB" w:rsidTr="003D75FB">
        <w:tc>
          <w:tcPr>
            <w:tcW w:w="2553" w:type="pct"/>
            <w:tcMar>
              <w:top w:w="0" w:type="dxa"/>
              <w:left w:w="108" w:type="dxa"/>
              <w:bottom w:w="0" w:type="dxa"/>
              <w:right w:w="108" w:type="dxa"/>
            </w:tcMar>
          </w:tcPr>
          <w:p w:rsidR="008741AB" w:rsidRPr="003D75FB" w:rsidRDefault="001B0362" w:rsidP="006A3691">
            <w:pPr>
              <w:spacing w:after="0" w:line="240" w:lineRule="auto"/>
              <w:rPr>
                <w:rFonts w:ascii="Times New Roman" w:hAnsi="Times New Roman"/>
                <w:sz w:val="24"/>
                <w:szCs w:val="24"/>
              </w:rPr>
            </w:pPr>
            <w:proofErr w:type="spellStart"/>
            <w:r w:rsidRPr="003D75FB">
              <w:rPr>
                <w:rFonts w:ascii="Times New Roman" w:hAnsi="Times New Roman"/>
                <w:sz w:val="24"/>
                <w:szCs w:val="24"/>
              </w:rPr>
              <w:t>г</w:t>
            </w:r>
            <w:proofErr w:type="gramStart"/>
            <w:r w:rsidRPr="003D75FB">
              <w:rPr>
                <w:rFonts w:ascii="Times New Roman" w:hAnsi="Times New Roman"/>
                <w:sz w:val="24"/>
                <w:szCs w:val="24"/>
              </w:rPr>
              <w:t>.А</w:t>
            </w:r>
            <w:proofErr w:type="gramEnd"/>
            <w:r w:rsidRPr="003D75FB">
              <w:rPr>
                <w:rFonts w:ascii="Times New Roman" w:hAnsi="Times New Roman"/>
                <w:sz w:val="24"/>
                <w:szCs w:val="24"/>
              </w:rPr>
              <w:t>лматы</w:t>
            </w:r>
            <w:proofErr w:type="spellEnd"/>
            <w:r w:rsidRPr="003D75FB">
              <w:rPr>
                <w:rFonts w:ascii="Times New Roman" w:hAnsi="Times New Roman"/>
                <w:sz w:val="24"/>
                <w:szCs w:val="24"/>
              </w:rPr>
              <w:t xml:space="preserve">, </w:t>
            </w:r>
            <w:proofErr w:type="spellStart"/>
            <w:r w:rsidRPr="003D75FB">
              <w:rPr>
                <w:rFonts w:ascii="Times New Roman" w:hAnsi="Times New Roman"/>
                <w:sz w:val="24"/>
                <w:szCs w:val="24"/>
              </w:rPr>
              <w:t>пр.Аль-Фараби</w:t>
            </w:r>
            <w:proofErr w:type="spellEnd"/>
            <w:r w:rsidRPr="003D75FB">
              <w:rPr>
                <w:rFonts w:ascii="Times New Roman" w:hAnsi="Times New Roman"/>
                <w:sz w:val="24"/>
                <w:szCs w:val="24"/>
              </w:rPr>
              <w:t>, 146</w:t>
            </w:r>
          </w:p>
        </w:tc>
        <w:tc>
          <w:tcPr>
            <w:tcW w:w="2447" w:type="pct"/>
            <w:tcMar>
              <w:top w:w="0" w:type="dxa"/>
              <w:left w:w="108" w:type="dxa"/>
              <w:bottom w:w="0" w:type="dxa"/>
              <w:right w:w="108" w:type="dxa"/>
            </w:tcMar>
          </w:tcPr>
          <w:p w:rsidR="008741AB" w:rsidRPr="003D75FB" w:rsidRDefault="00D659DC" w:rsidP="006A3691">
            <w:pPr>
              <w:spacing w:after="0" w:line="240" w:lineRule="auto"/>
              <w:ind w:firstLine="540"/>
              <w:jc w:val="right"/>
              <w:rPr>
                <w:rFonts w:ascii="Times New Roman" w:hAnsi="Times New Roman"/>
                <w:color w:val="000000"/>
                <w:sz w:val="24"/>
                <w:szCs w:val="24"/>
              </w:rPr>
            </w:pPr>
            <w:r w:rsidRPr="003D75FB">
              <w:rPr>
                <w:rFonts w:ascii="Times New Roman" w:hAnsi="Times New Roman"/>
                <w:color w:val="000000"/>
                <w:sz w:val="24"/>
                <w:szCs w:val="24"/>
              </w:rPr>
              <w:t>1</w:t>
            </w:r>
            <w:r w:rsidR="00D07F24">
              <w:rPr>
                <w:rFonts w:ascii="Times New Roman" w:hAnsi="Times New Roman"/>
                <w:color w:val="000000"/>
                <w:sz w:val="24"/>
                <w:szCs w:val="24"/>
              </w:rPr>
              <w:t>4</w:t>
            </w:r>
            <w:r w:rsidR="002B3B15" w:rsidRPr="003D75FB">
              <w:rPr>
                <w:rFonts w:ascii="Times New Roman" w:hAnsi="Times New Roman"/>
                <w:color w:val="000000"/>
                <w:sz w:val="24"/>
                <w:szCs w:val="24"/>
              </w:rPr>
              <w:t xml:space="preserve"> </w:t>
            </w:r>
            <w:r w:rsidR="009465C3" w:rsidRPr="003D75FB">
              <w:rPr>
                <w:rFonts w:ascii="Times New Roman" w:hAnsi="Times New Roman"/>
                <w:color w:val="000000"/>
                <w:sz w:val="24"/>
                <w:szCs w:val="24"/>
              </w:rPr>
              <w:t xml:space="preserve">час. </w:t>
            </w:r>
            <w:r w:rsidR="00D07F24">
              <w:rPr>
                <w:rFonts w:ascii="Times New Roman" w:hAnsi="Times New Roman"/>
                <w:color w:val="000000"/>
                <w:sz w:val="24"/>
                <w:szCs w:val="24"/>
              </w:rPr>
              <w:t>10</w:t>
            </w:r>
            <w:r w:rsidR="008741AB" w:rsidRPr="003D75FB">
              <w:rPr>
                <w:rFonts w:ascii="Times New Roman" w:hAnsi="Times New Roman"/>
                <w:color w:val="000000"/>
                <w:sz w:val="24"/>
                <w:szCs w:val="24"/>
              </w:rPr>
              <w:t xml:space="preserve"> мин.</w:t>
            </w:r>
          </w:p>
          <w:p w:rsidR="008741AB" w:rsidRPr="003D75FB" w:rsidRDefault="008741AB" w:rsidP="006A3691">
            <w:pPr>
              <w:spacing w:after="0" w:line="240" w:lineRule="auto"/>
              <w:ind w:firstLine="540"/>
              <w:jc w:val="right"/>
              <w:rPr>
                <w:rFonts w:ascii="Times New Roman" w:hAnsi="Times New Roman"/>
                <w:sz w:val="24"/>
                <w:szCs w:val="24"/>
              </w:rPr>
            </w:pPr>
            <w:r w:rsidRPr="003D75FB">
              <w:rPr>
                <w:rFonts w:ascii="Times New Roman" w:hAnsi="Times New Roman"/>
                <w:color w:val="000000"/>
                <w:sz w:val="24"/>
                <w:szCs w:val="24"/>
              </w:rPr>
              <w:t xml:space="preserve">        </w:t>
            </w:r>
            <w:r w:rsidR="00D07F24">
              <w:rPr>
                <w:rFonts w:ascii="Times New Roman" w:hAnsi="Times New Roman"/>
                <w:color w:val="000000"/>
                <w:sz w:val="24"/>
                <w:szCs w:val="24"/>
              </w:rPr>
              <w:t>19</w:t>
            </w:r>
            <w:r w:rsidR="002B1B8C" w:rsidRPr="003D75FB">
              <w:rPr>
                <w:rFonts w:ascii="Times New Roman" w:hAnsi="Times New Roman"/>
                <w:color w:val="000000"/>
                <w:sz w:val="24"/>
                <w:szCs w:val="24"/>
              </w:rPr>
              <w:t xml:space="preserve"> </w:t>
            </w:r>
            <w:r w:rsidR="008C3BB0" w:rsidRPr="003D75FB">
              <w:rPr>
                <w:rFonts w:ascii="Times New Roman" w:hAnsi="Times New Roman"/>
                <w:color w:val="000000"/>
                <w:sz w:val="24"/>
                <w:szCs w:val="24"/>
              </w:rPr>
              <w:t>ма</w:t>
            </w:r>
            <w:r w:rsidR="003916E6" w:rsidRPr="003D75FB">
              <w:rPr>
                <w:rFonts w:ascii="Times New Roman" w:hAnsi="Times New Roman"/>
                <w:color w:val="000000"/>
                <w:sz w:val="24"/>
                <w:szCs w:val="24"/>
              </w:rPr>
              <w:t xml:space="preserve">я </w:t>
            </w:r>
            <w:r w:rsidRPr="003D75FB">
              <w:rPr>
                <w:rFonts w:ascii="Times New Roman" w:hAnsi="Times New Roman"/>
                <w:color w:val="000000"/>
                <w:sz w:val="24"/>
                <w:szCs w:val="24"/>
              </w:rPr>
              <w:t>20</w:t>
            </w:r>
            <w:r w:rsidR="00A0282F" w:rsidRPr="003D75FB">
              <w:rPr>
                <w:rFonts w:ascii="Times New Roman" w:hAnsi="Times New Roman"/>
                <w:color w:val="000000"/>
                <w:sz w:val="24"/>
                <w:szCs w:val="24"/>
              </w:rPr>
              <w:t>20</w:t>
            </w:r>
            <w:r w:rsidRPr="003D75FB">
              <w:rPr>
                <w:rFonts w:ascii="Times New Roman" w:hAnsi="Times New Roman"/>
                <w:color w:val="000000"/>
                <w:sz w:val="24"/>
                <w:szCs w:val="24"/>
              </w:rPr>
              <w:t xml:space="preserve"> года</w:t>
            </w:r>
          </w:p>
          <w:p w:rsidR="008741AB" w:rsidRPr="003D75FB" w:rsidRDefault="008741AB" w:rsidP="006A3691">
            <w:pPr>
              <w:spacing w:after="0" w:line="240" w:lineRule="auto"/>
              <w:ind w:firstLine="540"/>
              <w:jc w:val="center"/>
              <w:rPr>
                <w:rFonts w:ascii="Times New Roman" w:hAnsi="Times New Roman"/>
                <w:sz w:val="24"/>
                <w:szCs w:val="24"/>
              </w:rPr>
            </w:pPr>
          </w:p>
        </w:tc>
      </w:tr>
    </w:tbl>
    <w:p w:rsidR="0024087A" w:rsidRPr="003D75FB" w:rsidRDefault="00D813AB" w:rsidP="008E0D8B">
      <w:pPr>
        <w:spacing w:after="0" w:line="240" w:lineRule="auto"/>
        <w:ind w:firstLine="540"/>
        <w:jc w:val="thaiDistribute"/>
        <w:rPr>
          <w:rFonts w:ascii="Times New Roman" w:hAnsi="Times New Roman"/>
          <w:sz w:val="24"/>
          <w:szCs w:val="24"/>
        </w:rPr>
      </w:pPr>
      <w:r w:rsidRPr="003D75FB">
        <w:rPr>
          <w:rFonts w:ascii="Times New Roman" w:hAnsi="Times New Roman"/>
          <w:sz w:val="24"/>
          <w:szCs w:val="24"/>
        </w:rPr>
        <w:t xml:space="preserve">1. Тендерная комиссия по </w:t>
      </w:r>
      <w:r w:rsidRPr="003D75FB">
        <w:rPr>
          <w:rFonts w:ascii="Times New Roman" w:hAnsi="Times New Roman"/>
          <w:bCs/>
          <w:color w:val="000000"/>
          <w:sz w:val="24"/>
          <w:szCs w:val="24"/>
        </w:rPr>
        <w:t xml:space="preserve">закупу </w:t>
      </w:r>
      <w:r w:rsidR="00E15A8E" w:rsidRPr="003D75FB">
        <w:rPr>
          <w:rFonts w:ascii="Times New Roman" w:hAnsi="Times New Roman"/>
          <w:bCs/>
          <w:color w:val="000000"/>
          <w:sz w:val="24"/>
          <w:szCs w:val="24"/>
        </w:rPr>
        <w:t xml:space="preserve">товаров </w:t>
      </w:r>
      <w:r w:rsidR="002A4967" w:rsidRPr="003D75FB">
        <w:rPr>
          <w:rFonts w:ascii="Times New Roman" w:hAnsi="Times New Roman"/>
          <w:bCs/>
          <w:color w:val="000000"/>
          <w:sz w:val="24"/>
          <w:szCs w:val="24"/>
        </w:rPr>
        <w:t xml:space="preserve">для </w:t>
      </w:r>
      <w:r w:rsidR="00645AFE" w:rsidRPr="003D75FB">
        <w:rPr>
          <w:rFonts w:ascii="Times New Roman" w:hAnsi="Times New Roman"/>
          <w:bCs/>
          <w:color w:val="000000"/>
          <w:sz w:val="24"/>
          <w:szCs w:val="24"/>
        </w:rPr>
        <w:t>АО «</w:t>
      </w:r>
      <w:proofErr w:type="spellStart"/>
      <w:r w:rsidRPr="003D75FB">
        <w:rPr>
          <w:rFonts w:ascii="Times New Roman" w:hAnsi="Times New Roman"/>
          <w:bCs/>
          <w:color w:val="000000"/>
          <w:sz w:val="24"/>
          <w:szCs w:val="24"/>
        </w:rPr>
        <w:t>НЦПиДХ</w:t>
      </w:r>
      <w:proofErr w:type="spellEnd"/>
      <w:r w:rsidRPr="003D75FB">
        <w:rPr>
          <w:rFonts w:ascii="Times New Roman" w:hAnsi="Times New Roman"/>
          <w:bCs/>
          <w:color w:val="000000"/>
          <w:sz w:val="24"/>
          <w:szCs w:val="24"/>
        </w:rPr>
        <w:t>» н</w:t>
      </w:r>
      <w:r w:rsidR="006003F7" w:rsidRPr="003D75FB">
        <w:rPr>
          <w:rFonts w:ascii="Times New Roman" w:hAnsi="Times New Roman"/>
          <w:sz w:val="24"/>
          <w:szCs w:val="24"/>
        </w:rPr>
        <w:t>а 2020</w:t>
      </w:r>
      <w:r w:rsidRPr="003D75FB">
        <w:rPr>
          <w:rFonts w:ascii="Times New Roman" w:hAnsi="Times New Roman"/>
          <w:sz w:val="24"/>
          <w:szCs w:val="24"/>
        </w:rPr>
        <w:t xml:space="preserve"> финансовый год в составе:</w:t>
      </w:r>
    </w:p>
    <w:p w:rsidR="008E0D8B" w:rsidRPr="003D75FB" w:rsidRDefault="008E0D8B" w:rsidP="008E0D8B">
      <w:pPr>
        <w:spacing w:after="0" w:line="240" w:lineRule="auto"/>
        <w:ind w:firstLine="540"/>
        <w:jc w:val="thaiDistribute"/>
        <w:rPr>
          <w:rFonts w:ascii="Times New Roman" w:hAnsi="Times New Roman"/>
          <w:b/>
          <w:sz w:val="24"/>
          <w:szCs w:val="24"/>
        </w:rPr>
      </w:pPr>
    </w:p>
    <w:p w:rsidR="00633119" w:rsidRPr="003D75FB" w:rsidRDefault="00633119" w:rsidP="00633119">
      <w:pPr>
        <w:spacing w:after="0" w:line="240" w:lineRule="auto"/>
        <w:ind w:right="-5"/>
        <w:jc w:val="both"/>
        <w:rPr>
          <w:rFonts w:ascii="Times New Roman" w:hAnsi="Times New Roman"/>
          <w:b/>
          <w:sz w:val="24"/>
          <w:szCs w:val="24"/>
        </w:rPr>
      </w:pPr>
      <w:r w:rsidRPr="003D75FB">
        <w:rPr>
          <w:rFonts w:ascii="Times New Roman" w:hAnsi="Times New Roman"/>
          <w:b/>
          <w:sz w:val="24"/>
          <w:szCs w:val="24"/>
        </w:rPr>
        <w:t>Председателя комиссии</w:t>
      </w:r>
      <w:r w:rsidR="009465C3" w:rsidRPr="003D75FB">
        <w:rPr>
          <w:rFonts w:ascii="Times New Roman" w:hAnsi="Times New Roman"/>
          <w:b/>
          <w:sz w:val="24"/>
          <w:szCs w:val="24"/>
        </w:rPr>
        <w:t>:</w:t>
      </w:r>
      <w:r w:rsidRPr="003D75FB">
        <w:rPr>
          <w:rFonts w:ascii="Times New Roman" w:hAnsi="Times New Roman"/>
          <w:b/>
          <w:sz w:val="24"/>
          <w:szCs w:val="24"/>
        </w:rPr>
        <w:t xml:space="preserve"> </w:t>
      </w:r>
    </w:p>
    <w:p w:rsidR="007F6C56" w:rsidRPr="003D75FB" w:rsidRDefault="007F6C56" w:rsidP="009E1883">
      <w:pPr>
        <w:tabs>
          <w:tab w:val="left" w:pos="0"/>
        </w:tabs>
        <w:spacing w:after="0" w:line="240" w:lineRule="auto"/>
        <w:ind w:right="-5"/>
        <w:jc w:val="both"/>
        <w:rPr>
          <w:rFonts w:ascii="Times New Roman" w:hAnsi="Times New Roman"/>
          <w:sz w:val="24"/>
          <w:szCs w:val="24"/>
        </w:rPr>
      </w:pPr>
      <w:r w:rsidRPr="003D75FB">
        <w:rPr>
          <w:rFonts w:ascii="Times New Roman" w:hAnsi="Times New Roman"/>
          <w:sz w:val="24"/>
          <w:szCs w:val="24"/>
        </w:rPr>
        <w:t>Зам</w:t>
      </w:r>
      <w:proofErr w:type="gramStart"/>
      <w:r w:rsidRPr="003D75FB">
        <w:rPr>
          <w:rFonts w:ascii="Times New Roman" w:hAnsi="Times New Roman"/>
          <w:sz w:val="24"/>
          <w:szCs w:val="24"/>
        </w:rPr>
        <w:t>.п</w:t>
      </w:r>
      <w:proofErr w:type="gramEnd"/>
      <w:r w:rsidRPr="003D75FB">
        <w:rPr>
          <w:rFonts w:ascii="Times New Roman" w:hAnsi="Times New Roman"/>
          <w:sz w:val="24"/>
          <w:szCs w:val="24"/>
        </w:rPr>
        <w:t xml:space="preserve">редседателя </w:t>
      </w:r>
      <w:r w:rsidR="009E1883" w:rsidRPr="003D75FB">
        <w:rPr>
          <w:rFonts w:ascii="Times New Roman" w:hAnsi="Times New Roman"/>
          <w:sz w:val="24"/>
          <w:szCs w:val="24"/>
        </w:rPr>
        <w:t>Правления</w:t>
      </w:r>
      <w:r w:rsidR="009E1883" w:rsidRPr="003D75FB">
        <w:rPr>
          <w:rFonts w:ascii="Times New Roman" w:hAnsi="Times New Roman"/>
          <w:sz w:val="24"/>
          <w:szCs w:val="24"/>
        </w:rPr>
        <w:tab/>
      </w:r>
      <w:r w:rsidRPr="003D75FB">
        <w:rPr>
          <w:rFonts w:ascii="Times New Roman" w:hAnsi="Times New Roman"/>
          <w:sz w:val="24"/>
          <w:szCs w:val="24"/>
        </w:rPr>
        <w:t xml:space="preserve"> </w:t>
      </w:r>
      <w:r w:rsidRPr="003D75FB">
        <w:rPr>
          <w:rFonts w:ascii="Times New Roman" w:hAnsi="Times New Roman"/>
          <w:sz w:val="24"/>
          <w:szCs w:val="24"/>
        </w:rPr>
        <w:tab/>
      </w:r>
      <w:r w:rsidRPr="003D75FB">
        <w:rPr>
          <w:rFonts w:ascii="Times New Roman" w:hAnsi="Times New Roman"/>
          <w:sz w:val="24"/>
          <w:szCs w:val="24"/>
        </w:rPr>
        <w:tab/>
      </w:r>
      <w:r w:rsidRPr="003D75FB">
        <w:rPr>
          <w:rFonts w:ascii="Times New Roman" w:hAnsi="Times New Roman"/>
          <w:sz w:val="24"/>
          <w:szCs w:val="24"/>
        </w:rPr>
        <w:tab/>
      </w:r>
      <w:r w:rsidRPr="003D75FB">
        <w:rPr>
          <w:rFonts w:ascii="Times New Roman" w:hAnsi="Times New Roman"/>
          <w:sz w:val="24"/>
          <w:szCs w:val="24"/>
        </w:rPr>
        <w:tab/>
      </w:r>
      <w:proofErr w:type="spellStart"/>
      <w:r w:rsidR="006003F7" w:rsidRPr="003D75FB">
        <w:rPr>
          <w:rFonts w:ascii="Times New Roman" w:hAnsi="Times New Roman"/>
          <w:sz w:val="24"/>
          <w:szCs w:val="24"/>
        </w:rPr>
        <w:t>Манжуова</w:t>
      </w:r>
      <w:proofErr w:type="spellEnd"/>
      <w:r w:rsidR="006003F7" w:rsidRPr="003D75FB">
        <w:rPr>
          <w:rFonts w:ascii="Times New Roman" w:hAnsi="Times New Roman"/>
          <w:sz w:val="24"/>
          <w:szCs w:val="24"/>
        </w:rPr>
        <w:t xml:space="preserve"> Л.Н.</w:t>
      </w:r>
    </w:p>
    <w:p w:rsidR="00633119" w:rsidRPr="003D75FB" w:rsidRDefault="00633119" w:rsidP="00633119">
      <w:pPr>
        <w:tabs>
          <w:tab w:val="left" w:pos="0"/>
        </w:tabs>
        <w:spacing w:after="0" w:line="240" w:lineRule="auto"/>
        <w:ind w:right="-5"/>
        <w:jc w:val="both"/>
        <w:rPr>
          <w:rFonts w:ascii="Times New Roman" w:hAnsi="Times New Roman"/>
          <w:b/>
          <w:sz w:val="24"/>
          <w:szCs w:val="24"/>
        </w:rPr>
      </w:pPr>
      <w:r w:rsidRPr="003D75FB">
        <w:rPr>
          <w:rFonts w:ascii="Times New Roman" w:hAnsi="Times New Roman"/>
          <w:b/>
          <w:sz w:val="24"/>
          <w:szCs w:val="24"/>
        </w:rPr>
        <w:t>Заместителя председателя комиссии</w:t>
      </w:r>
    </w:p>
    <w:p w:rsidR="007F1013" w:rsidRPr="003D75FB" w:rsidRDefault="007F1013" w:rsidP="00633119">
      <w:pPr>
        <w:tabs>
          <w:tab w:val="left" w:pos="0"/>
        </w:tabs>
        <w:spacing w:after="0" w:line="240" w:lineRule="auto"/>
        <w:ind w:right="-5"/>
        <w:jc w:val="both"/>
        <w:rPr>
          <w:rFonts w:ascii="Times New Roman" w:hAnsi="Times New Roman"/>
          <w:sz w:val="24"/>
          <w:szCs w:val="24"/>
        </w:rPr>
      </w:pPr>
      <w:r w:rsidRPr="003D75FB">
        <w:rPr>
          <w:rFonts w:ascii="Times New Roman" w:hAnsi="Times New Roman"/>
          <w:sz w:val="24"/>
          <w:szCs w:val="24"/>
        </w:rPr>
        <w:t>Руководител</w:t>
      </w:r>
      <w:r w:rsidR="009F2505" w:rsidRPr="003D75FB">
        <w:rPr>
          <w:rFonts w:ascii="Times New Roman" w:hAnsi="Times New Roman"/>
          <w:sz w:val="24"/>
          <w:szCs w:val="24"/>
        </w:rPr>
        <w:t xml:space="preserve">я </w:t>
      </w:r>
      <w:r w:rsidR="00147610" w:rsidRPr="003D75FB">
        <w:rPr>
          <w:rFonts w:ascii="Times New Roman" w:hAnsi="Times New Roman"/>
          <w:sz w:val="24"/>
          <w:szCs w:val="24"/>
        </w:rPr>
        <w:t>хирурги</w:t>
      </w:r>
      <w:r w:rsidR="00AE0930" w:rsidRPr="003D75FB">
        <w:rPr>
          <w:rFonts w:ascii="Times New Roman" w:hAnsi="Times New Roman"/>
          <w:sz w:val="24"/>
          <w:szCs w:val="24"/>
        </w:rPr>
        <w:t>ч</w:t>
      </w:r>
      <w:r w:rsidR="009F2505" w:rsidRPr="003D75FB">
        <w:rPr>
          <w:rFonts w:ascii="Times New Roman" w:hAnsi="Times New Roman"/>
          <w:sz w:val="24"/>
          <w:szCs w:val="24"/>
        </w:rPr>
        <w:t xml:space="preserve">еского блока </w:t>
      </w:r>
      <w:r w:rsidR="00AE0930" w:rsidRPr="003D75FB">
        <w:rPr>
          <w:rFonts w:ascii="Times New Roman" w:hAnsi="Times New Roman"/>
          <w:sz w:val="24"/>
          <w:szCs w:val="24"/>
        </w:rPr>
        <w:tab/>
      </w:r>
      <w:r w:rsidR="00AE0930" w:rsidRPr="003D75FB">
        <w:rPr>
          <w:rFonts w:ascii="Times New Roman" w:hAnsi="Times New Roman"/>
          <w:sz w:val="24"/>
          <w:szCs w:val="24"/>
        </w:rPr>
        <w:tab/>
        <w:t xml:space="preserve">                        </w:t>
      </w:r>
      <w:proofErr w:type="spellStart"/>
      <w:r w:rsidR="00E93761" w:rsidRPr="003D75FB">
        <w:rPr>
          <w:rFonts w:ascii="Times New Roman" w:hAnsi="Times New Roman"/>
          <w:sz w:val="24"/>
          <w:szCs w:val="24"/>
        </w:rPr>
        <w:t>Хаиров</w:t>
      </w:r>
      <w:proofErr w:type="spellEnd"/>
      <w:r w:rsidR="00E93761" w:rsidRPr="003D75FB">
        <w:rPr>
          <w:rFonts w:ascii="Times New Roman" w:hAnsi="Times New Roman"/>
          <w:sz w:val="24"/>
          <w:szCs w:val="24"/>
        </w:rPr>
        <w:t xml:space="preserve"> К.Э.</w:t>
      </w:r>
    </w:p>
    <w:p w:rsidR="007F1013" w:rsidRPr="003D75FB" w:rsidRDefault="007F1013" w:rsidP="007F1013">
      <w:pPr>
        <w:tabs>
          <w:tab w:val="left" w:pos="0"/>
        </w:tabs>
        <w:spacing w:after="0" w:line="240" w:lineRule="auto"/>
        <w:jc w:val="both"/>
        <w:rPr>
          <w:rFonts w:ascii="Times New Roman" w:hAnsi="Times New Roman"/>
          <w:b/>
          <w:sz w:val="24"/>
          <w:szCs w:val="24"/>
        </w:rPr>
      </w:pPr>
      <w:r w:rsidRPr="003D75FB">
        <w:rPr>
          <w:rFonts w:ascii="Times New Roman" w:hAnsi="Times New Roman"/>
          <w:b/>
          <w:sz w:val="24"/>
          <w:szCs w:val="24"/>
        </w:rPr>
        <w:t xml:space="preserve">Членов комиссии:  </w:t>
      </w:r>
    </w:p>
    <w:p w:rsidR="007731DA" w:rsidRPr="003D75FB" w:rsidRDefault="007F6C56" w:rsidP="007F6C56">
      <w:pPr>
        <w:pStyle w:val="ae"/>
        <w:rPr>
          <w:rFonts w:ascii="Times New Roman" w:hAnsi="Times New Roman"/>
          <w:szCs w:val="24"/>
          <w:lang w:val="ru-RU"/>
        </w:rPr>
      </w:pPr>
      <w:r w:rsidRPr="003D75FB">
        <w:rPr>
          <w:rFonts w:ascii="Times New Roman" w:hAnsi="Times New Roman"/>
          <w:szCs w:val="24"/>
          <w:lang w:val="ru-RU"/>
        </w:rPr>
        <w:t>Руководител</w:t>
      </w:r>
      <w:r w:rsidR="00D7347D" w:rsidRPr="003D75FB">
        <w:rPr>
          <w:rFonts w:ascii="Times New Roman" w:hAnsi="Times New Roman"/>
          <w:szCs w:val="24"/>
          <w:lang w:val="ru-RU"/>
        </w:rPr>
        <w:t xml:space="preserve">ь </w:t>
      </w:r>
      <w:r w:rsidR="009F2505" w:rsidRPr="003D75FB">
        <w:rPr>
          <w:rFonts w:ascii="Times New Roman" w:hAnsi="Times New Roman"/>
          <w:szCs w:val="24"/>
          <w:lang w:val="ru-RU"/>
        </w:rPr>
        <w:t xml:space="preserve">Отдела </w:t>
      </w:r>
      <w:r w:rsidRPr="003D75FB">
        <w:rPr>
          <w:rFonts w:ascii="Times New Roman" w:hAnsi="Times New Roman"/>
          <w:szCs w:val="24"/>
          <w:lang w:val="ru-RU"/>
        </w:rPr>
        <w:t xml:space="preserve">лекарственного обеспечения </w:t>
      </w:r>
      <w:r w:rsidRPr="003D75FB">
        <w:rPr>
          <w:rFonts w:ascii="Times New Roman" w:hAnsi="Times New Roman"/>
          <w:szCs w:val="24"/>
          <w:lang w:val="ru-RU"/>
        </w:rPr>
        <w:tab/>
      </w:r>
      <w:r w:rsidR="00D7347D" w:rsidRPr="003D75FB">
        <w:rPr>
          <w:rFonts w:ascii="Times New Roman" w:hAnsi="Times New Roman"/>
          <w:szCs w:val="24"/>
          <w:lang w:val="ru-RU"/>
        </w:rPr>
        <w:t xml:space="preserve">            </w:t>
      </w:r>
      <w:proofErr w:type="spellStart"/>
      <w:r w:rsidR="00D7347D" w:rsidRPr="003D75FB">
        <w:rPr>
          <w:rFonts w:ascii="Times New Roman" w:hAnsi="Times New Roman"/>
          <w:szCs w:val="24"/>
          <w:lang w:val="ru-RU"/>
        </w:rPr>
        <w:t>Мышанова</w:t>
      </w:r>
      <w:proofErr w:type="spellEnd"/>
      <w:r w:rsidR="00D7347D" w:rsidRPr="003D75FB">
        <w:rPr>
          <w:rFonts w:ascii="Times New Roman" w:hAnsi="Times New Roman"/>
          <w:szCs w:val="24"/>
          <w:lang w:val="ru-RU"/>
        </w:rPr>
        <w:t xml:space="preserve"> Г.К.</w:t>
      </w:r>
    </w:p>
    <w:p w:rsidR="00633119" w:rsidRPr="003D75FB" w:rsidRDefault="00633119" w:rsidP="00633119">
      <w:pPr>
        <w:tabs>
          <w:tab w:val="left" w:pos="0"/>
        </w:tabs>
        <w:spacing w:after="0" w:line="240" w:lineRule="auto"/>
        <w:jc w:val="both"/>
        <w:rPr>
          <w:rFonts w:ascii="Times New Roman" w:hAnsi="Times New Roman"/>
          <w:sz w:val="24"/>
          <w:szCs w:val="24"/>
        </w:rPr>
      </w:pPr>
      <w:r w:rsidRPr="003D75FB">
        <w:rPr>
          <w:rFonts w:ascii="Times New Roman" w:hAnsi="Times New Roman"/>
          <w:b/>
          <w:sz w:val="24"/>
          <w:szCs w:val="24"/>
        </w:rPr>
        <w:t>Секретаря комиссии</w:t>
      </w:r>
      <w:r w:rsidR="009465C3" w:rsidRPr="003D75FB">
        <w:rPr>
          <w:rFonts w:ascii="Times New Roman" w:hAnsi="Times New Roman"/>
          <w:b/>
          <w:sz w:val="24"/>
          <w:szCs w:val="24"/>
        </w:rPr>
        <w:t>:</w:t>
      </w:r>
      <w:r w:rsidRPr="003D75FB">
        <w:rPr>
          <w:rFonts w:ascii="Times New Roman" w:hAnsi="Times New Roman"/>
          <w:b/>
          <w:sz w:val="24"/>
          <w:szCs w:val="24"/>
        </w:rPr>
        <w:tab/>
      </w:r>
      <w:r w:rsidRPr="003D75FB">
        <w:rPr>
          <w:rFonts w:ascii="Times New Roman" w:hAnsi="Times New Roman"/>
          <w:b/>
          <w:sz w:val="24"/>
          <w:szCs w:val="24"/>
        </w:rPr>
        <w:tab/>
      </w:r>
      <w:r w:rsidRPr="003D75FB">
        <w:rPr>
          <w:rFonts w:ascii="Times New Roman" w:hAnsi="Times New Roman"/>
          <w:b/>
          <w:sz w:val="24"/>
          <w:szCs w:val="24"/>
        </w:rPr>
        <w:tab/>
      </w:r>
      <w:r w:rsidRPr="003D75FB">
        <w:rPr>
          <w:rFonts w:ascii="Times New Roman" w:hAnsi="Times New Roman"/>
          <w:b/>
          <w:sz w:val="24"/>
          <w:szCs w:val="24"/>
        </w:rPr>
        <w:tab/>
      </w:r>
      <w:r w:rsidRPr="003D75FB">
        <w:rPr>
          <w:rFonts w:ascii="Times New Roman" w:hAnsi="Times New Roman"/>
          <w:b/>
          <w:sz w:val="24"/>
          <w:szCs w:val="24"/>
        </w:rPr>
        <w:tab/>
      </w:r>
      <w:r w:rsidRPr="003D75FB">
        <w:rPr>
          <w:rFonts w:ascii="Times New Roman" w:hAnsi="Times New Roman"/>
          <w:b/>
          <w:sz w:val="24"/>
          <w:szCs w:val="24"/>
        </w:rPr>
        <w:tab/>
      </w:r>
      <w:r w:rsidR="00545C34" w:rsidRPr="003D75FB">
        <w:rPr>
          <w:rFonts w:ascii="Times New Roman" w:hAnsi="Times New Roman"/>
          <w:sz w:val="24"/>
          <w:szCs w:val="24"/>
          <w:lang w:val="kk-KZ"/>
        </w:rPr>
        <w:t>Сарсенова Г.М</w:t>
      </w:r>
      <w:r w:rsidR="005173AA" w:rsidRPr="003D75FB">
        <w:rPr>
          <w:rFonts w:ascii="Times New Roman" w:hAnsi="Times New Roman"/>
          <w:sz w:val="24"/>
          <w:szCs w:val="24"/>
        </w:rPr>
        <w:t>.</w:t>
      </w:r>
    </w:p>
    <w:p w:rsidR="00D813AB" w:rsidRPr="003D75FB" w:rsidRDefault="00D813AB" w:rsidP="00633119">
      <w:pPr>
        <w:spacing w:after="0" w:line="240" w:lineRule="auto"/>
        <w:jc w:val="both"/>
        <w:rPr>
          <w:rFonts w:ascii="Times New Roman" w:hAnsi="Times New Roman"/>
          <w:sz w:val="24"/>
          <w:szCs w:val="24"/>
        </w:rPr>
      </w:pPr>
    </w:p>
    <w:p w:rsidR="008023E9" w:rsidRPr="003D75FB" w:rsidRDefault="008023E9" w:rsidP="008023E9">
      <w:pPr>
        <w:spacing w:after="0" w:line="240" w:lineRule="auto"/>
        <w:ind w:firstLine="708"/>
        <w:jc w:val="both"/>
        <w:rPr>
          <w:rFonts w:ascii="Times New Roman" w:hAnsi="Times New Roman"/>
          <w:b/>
          <w:color w:val="000000"/>
          <w:sz w:val="24"/>
          <w:szCs w:val="24"/>
        </w:rPr>
      </w:pPr>
      <w:proofErr w:type="gramStart"/>
      <w:r w:rsidRPr="003D75FB">
        <w:rPr>
          <w:rFonts w:ascii="Times New Roman" w:hAnsi="Times New Roman"/>
          <w:sz w:val="24"/>
          <w:szCs w:val="24"/>
        </w:rPr>
        <w:t xml:space="preserve">Тендерная комиссия при организации, проведении и подведении итогов тендера руководствовалась </w:t>
      </w:r>
      <w:r w:rsidR="00BD7CE6" w:rsidRPr="003D75FB">
        <w:rPr>
          <w:rFonts w:ascii="Times New Roman" w:hAnsi="Times New Roman"/>
          <w:sz w:val="24"/>
          <w:szCs w:val="24"/>
        </w:rPr>
        <w:t>Правилами организации и проведения закупа лекарственных средств, медицинских изделий и фармацевтических услуг</w:t>
      </w:r>
      <w:r w:rsidRPr="003D75FB">
        <w:rPr>
          <w:rFonts w:ascii="Times New Roman" w:hAnsi="Times New Roman"/>
          <w:sz w:val="24"/>
          <w:szCs w:val="24"/>
        </w:rPr>
        <w:t xml:space="preserve">, утвержденными постановлением Правительства РК от 30 октября 2009 года №1729 (далее – Правила) и </w:t>
      </w:r>
      <w:r w:rsidRPr="003D75FB">
        <w:rPr>
          <w:rFonts w:ascii="Times New Roman" w:hAnsi="Times New Roman"/>
          <w:color w:val="000000"/>
          <w:sz w:val="24"/>
          <w:szCs w:val="24"/>
        </w:rPr>
        <w:t xml:space="preserve">оформила настоящий протокол об итогах тендера </w:t>
      </w:r>
      <w:r w:rsidRPr="003D75FB">
        <w:rPr>
          <w:rFonts w:ascii="Times New Roman" w:hAnsi="Times New Roman"/>
          <w:sz w:val="24"/>
          <w:szCs w:val="24"/>
        </w:rPr>
        <w:t xml:space="preserve">по закупу  </w:t>
      </w:r>
      <w:r w:rsidR="0041488D" w:rsidRPr="003D75FB">
        <w:rPr>
          <w:rFonts w:ascii="Times New Roman" w:hAnsi="Times New Roman"/>
          <w:sz w:val="24"/>
          <w:szCs w:val="24"/>
        </w:rPr>
        <w:t>товаров (</w:t>
      </w:r>
      <w:r w:rsidRPr="003D75FB">
        <w:rPr>
          <w:rFonts w:ascii="Times New Roman" w:hAnsi="Times New Roman"/>
          <w:sz w:val="24"/>
          <w:szCs w:val="24"/>
        </w:rPr>
        <w:t>лекарственных средств</w:t>
      </w:r>
      <w:r w:rsidR="007C5D87" w:rsidRPr="003D75FB">
        <w:rPr>
          <w:rFonts w:ascii="Times New Roman" w:hAnsi="Times New Roman"/>
          <w:sz w:val="24"/>
          <w:szCs w:val="24"/>
        </w:rPr>
        <w:t xml:space="preserve"> и </w:t>
      </w:r>
      <w:r w:rsidR="001E7593" w:rsidRPr="003D75FB">
        <w:rPr>
          <w:rFonts w:ascii="Times New Roman" w:hAnsi="Times New Roman"/>
          <w:sz w:val="24"/>
          <w:szCs w:val="24"/>
        </w:rPr>
        <w:t>изделий медицинского назначения</w:t>
      </w:r>
      <w:r w:rsidR="0041488D" w:rsidRPr="003D75FB">
        <w:rPr>
          <w:rFonts w:ascii="Times New Roman" w:hAnsi="Times New Roman"/>
          <w:sz w:val="24"/>
          <w:szCs w:val="24"/>
        </w:rPr>
        <w:t>)</w:t>
      </w:r>
      <w:r w:rsidR="007C5D87" w:rsidRPr="003D75FB">
        <w:rPr>
          <w:rFonts w:ascii="Times New Roman" w:hAnsi="Times New Roman"/>
          <w:sz w:val="24"/>
          <w:szCs w:val="24"/>
        </w:rPr>
        <w:t xml:space="preserve"> </w:t>
      </w:r>
      <w:r w:rsidRPr="003D75FB">
        <w:rPr>
          <w:rFonts w:ascii="Times New Roman" w:hAnsi="Times New Roman"/>
          <w:sz w:val="24"/>
          <w:szCs w:val="24"/>
        </w:rPr>
        <w:t>на 20</w:t>
      </w:r>
      <w:r w:rsidR="00AE0930" w:rsidRPr="003D75FB">
        <w:rPr>
          <w:rFonts w:ascii="Times New Roman" w:hAnsi="Times New Roman"/>
          <w:sz w:val="24"/>
          <w:szCs w:val="24"/>
        </w:rPr>
        <w:t>20</w:t>
      </w:r>
      <w:r w:rsidRPr="003D75FB">
        <w:rPr>
          <w:rFonts w:ascii="Times New Roman" w:hAnsi="Times New Roman"/>
          <w:sz w:val="24"/>
          <w:szCs w:val="24"/>
        </w:rPr>
        <w:t xml:space="preserve"> финансовый год. </w:t>
      </w:r>
      <w:proofErr w:type="gramEnd"/>
    </w:p>
    <w:p w:rsidR="00792BBD" w:rsidRPr="003D75FB" w:rsidRDefault="00792BBD" w:rsidP="004B0F1F">
      <w:pPr>
        <w:spacing w:after="0" w:line="240" w:lineRule="auto"/>
        <w:jc w:val="both"/>
        <w:rPr>
          <w:rFonts w:ascii="Times New Roman" w:hAnsi="Times New Roman"/>
          <w:color w:val="000000"/>
          <w:sz w:val="24"/>
          <w:szCs w:val="24"/>
        </w:rPr>
      </w:pPr>
    </w:p>
    <w:p w:rsidR="002B1B8C" w:rsidRPr="003D75FB" w:rsidRDefault="004D3F57" w:rsidP="002B1B8C">
      <w:pPr>
        <w:numPr>
          <w:ilvl w:val="0"/>
          <w:numId w:val="11"/>
        </w:numPr>
        <w:spacing w:after="0" w:line="240" w:lineRule="auto"/>
        <w:ind w:left="567" w:hanging="284"/>
        <w:jc w:val="both"/>
        <w:rPr>
          <w:rFonts w:ascii="Times New Roman" w:hAnsi="Times New Roman"/>
          <w:b/>
          <w:color w:val="000000"/>
          <w:sz w:val="24"/>
          <w:szCs w:val="24"/>
        </w:rPr>
      </w:pPr>
      <w:r w:rsidRPr="003D75FB">
        <w:rPr>
          <w:rFonts w:ascii="Times New Roman" w:hAnsi="Times New Roman"/>
          <w:b/>
          <w:color w:val="000000"/>
          <w:sz w:val="24"/>
          <w:szCs w:val="24"/>
        </w:rPr>
        <w:t xml:space="preserve">Наименования и краткое описание </w:t>
      </w:r>
      <w:r w:rsidR="00C65731" w:rsidRPr="003D75FB">
        <w:rPr>
          <w:rFonts w:ascii="Times New Roman" w:hAnsi="Times New Roman"/>
          <w:b/>
          <w:color w:val="000000"/>
          <w:sz w:val="24"/>
          <w:szCs w:val="24"/>
        </w:rPr>
        <w:t xml:space="preserve">товаров: </w:t>
      </w:r>
    </w:p>
    <w:p w:rsidR="008C3BB0" w:rsidRPr="003D75FB" w:rsidRDefault="008C3BB0" w:rsidP="008C3BB0">
      <w:pPr>
        <w:spacing w:after="0" w:line="240" w:lineRule="auto"/>
        <w:ind w:left="283"/>
        <w:jc w:val="both"/>
        <w:rPr>
          <w:rFonts w:ascii="Times New Roman" w:hAnsi="Times New Roman"/>
          <w:b/>
          <w:color w:val="000000"/>
          <w:sz w:val="24"/>
          <w:szCs w:val="24"/>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562"/>
        <w:gridCol w:w="4106"/>
        <w:gridCol w:w="527"/>
        <w:gridCol w:w="751"/>
        <w:gridCol w:w="1135"/>
        <w:gridCol w:w="1272"/>
      </w:tblGrid>
      <w:tr w:rsidR="00A00D3B" w:rsidRPr="003D75FB" w:rsidTr="00A00D3B">
        <w:tc>
          <w:tcPr>
            <w:tcW w:w="353" w:type="pct"/>
            <w:shd w:val="clear" w:color="auto" w:fill="auto"/>
            <w:vAlign w:val="center"/>
          </w:tcPr>
          <w:p w:rsidR="008B27BF"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w:t>
            </w:r>
          </w:p>
          <w:p w:rsidR="00545C34" w:rsidRPr="003D75FB" w:rsidRDefault="00BF178F"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ло</w:t>
            </w:r>
            <w:r w:rsidR="00022681" w:rsidRPr="003D75FB">
              <w:rPr>
                <w:rFonts w:ascii="Times New Roman" w:eastAsia="Times New Roman" w:hAnsi="Times New Roman"/>
                <w:b/>
                <w:color w:val="000000"/>
                <w:sz w:val="18"/>
                <w:szCs w:val="18"/>
              </w:rPr>
              <w:t>та</w:t>
            </w:r>
          </w:p>
        </w:tc>
        <w:tc>
          <w:tcPr>
            <w:tcW w:w="776"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Наименование</w:t>
            </w:r>
          </w:p>
        </w:tc>
        <w:tc>
          <w:tcPr>
            <w:tcW w:w="2040"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Характеристика</w:t>
            </w:r>
          </w:p>
        </w:tc>
        <w:tc>
          <w:tcPr>
            <w:tcW w:w="262"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Ед.</w:t>
            </w:r>
          </w:p>
          <w:p w:rsidR="00545C34" w:rsidRPr="003D75FB" w:rsidRDefault="00545C34" w:rsidP="00A00D3B">
            <w:pPr>
              <w:spacing w:after="0" w:line="240" w:lineRule="auto"/>
              <w:jc w:val="center"/>
              <w:rPr>
                <w:rFonts w:ascii="Times New Roman" w:eastAsia="Times New Roman" w:hAnsi="Times New Roman"/>
                <w:b/>
                <w:color w:val="000000"/>
                <w:sz w:val="18"/>
                <w:szCs w:val="18"/>
              </w:rPr>
            </w:pPr>
            <w:proofErr w:type="spellStart"/>
            <w:r w:rsidRPr="003D75FB">
              <w:rPr>
                <w:rFonts w:ascii="Times New Roman" w:eastAsia="Times New Roman" w:hAnsi="Times New Roman"/>
                <w:b/>
                <w:color w:val="000000"/>
                <w:sz w:val="18"/>
                <w:szCs w:val="18"/>
              </w:rPr>
              <w:t>изм</w:t>
            </w:r>
            <w:proofErr w:type="spellEnd"/>
          </w:p>
        </w:tc>
        <w:tc>
          <w:tcPr>
            <w:tcW w:w="373"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proofErr w:type="spellStart"/>
            <w:proofErr w:type="gramStart"/>
            <w:r w:rsidRPr="003D75FB">
              <w:rPr>
                <w:rFonts w:ascii="Times New Roman" w:eastAsia="Times New Roman" w:hAnsi="Times New Roman"/>
                <w:b/>
                <w:color w:val="000000"/>
                <w:sz w:val="18"/>
                <w:szCs w:val="18"/>
              </w:rPr>
              <w:t>Коли-чество</w:t>
            </w:r>
            <w:proofErr w:type="spellEnd"/>
            <w:proofErr w:type="gramEnd"/>
          </w:p>
        </w:tc>
        <w:tc>
          <w:tcPr>
            <w:tcW w:w="564"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Цена</w:t>
            </w:r>
          </w:p>
        </w:tc>
        <w:tc>
          <w:tcPr>
            <w:tcW w:w="632" w:type="pct"/>
            <w:shd w:val="clear" w:color="auto" w:fill="auto"/>
            <w:vAlign w:val="center"/>
          </w:tcPr>
          <w:p w:rsidR="00545C34" w:rsidRPr="003D75FB" w:rsidRDefault="00545C34" w:rsidP="00A00D3B">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Сумма, тенге</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Катетер для </w:t>
            </w:r>
            <w:proofErr w:type="spellStart"/>
            <w:r w:rsidRPr="003D75FB">
              <w:rPr>
                <w:rFonts w:ascii="Times New Roman" w:eastAsia="Times New Roman" w:hAnsi="Times New Roman"/>
                <w:color w:val="000000"/>
                <w:sz w:val="18"/>
                <w:szCs w:val="18"/>
              </w:rPr>
              <w:t>чрескожной</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транслюминальной</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вальвулопластики</w:t>
            </w:r>
            <w:proofErr w:type="spellEnd"/>
            <w:r w:rsidRPr="003D75FB">
              <w:rPr>
                <w:rFonts w:ascii="Times New Roman" w:eastAsia="Times New Roman" w:hAnsi="Times New Roman"/>
                <w:color w:val="000000"/>
                <w:sz w:val="18"/>
                <w:szCs w:val="18"/>
              </w:rPr>
              <w:t>, педиатрический.</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Катетер  для </w:t>
            </w:r>
            <w:proofErr w:type="spellStart"/>
            <w:r w:rsidRPr="003D75FB">
              <w:rPr>
                <w:rFonts w:ascii="Times New Roman" w:eastAsia="Times New Roman" w:hAnsi="Times New Roman"/>
                <w:color w:val="000000"/>
                <w:sz w:val="18"/>
                <w:szCs w:val="18"/>
              </w:rPr>
              <w:t>вальвулопластики</w:t>
            </w:r>
            <w:proofErr w:type="spellEnd"/>
            <w:r w:rsidRPr="003D75FB">
              <w:rPr>
                <w:rFonts w:ascii="Times New Roman" w:eastAsia="Times New Roman" w:hAnsi="Times New Roman"/>
                <w:color w:val="000000"/>
                <w:sz w:val="18"/>
                <w:szCs w:val="18"/>
              </w:rPr>
              <w:t xml:space="preserve">. Характеристики баллонного катетера: педиатрический катетер для  </w:t>
            </w:r>
            <w:proofErr w:type="spellStart"/>
            <w:r w:rsidRPr="003D75FB">
              <w:rPr>
                <w:rFonts w:ascii="Times New Roman" w:eastAsia="Times New Roman" w:hAnsi="Times New Roman"/>
                <w:color w:val="000000"/>
                <w:sz w:val="18"/>
                <w:szCs w:val="18"/>
              </w:rPr>
              <w:t>Вальвулопластики</w:t>
            </w:r>
            <w:proofErr w:type="spellEnd"/>
            <w:r w:rsidRPr="003D75FB">
              <w:rPr>
                <w:rFonts w:ascii="Times New Roman" w:eastAsia="Times New Roman" w:hAnsi="Times New Roman"/>
                <w:color w:val="000000"/>
                <w:sz w:val="18"/>
                <w:szCs w:val="18"/>
              </w:rPr>
              <w:t xml:space="preserve">  разработан и спроектирован с  максимально тонким профилем, диаметром от 4 мм до 10 мм, длиной 1, 2 и 4 см. Используемая длина 70; 90; 100 см с </w:t>
            </w:r>
            <w:proofErr w:type="spellStart"/>
            <w:r w:rsidRPr="003D75FB">
              <w:rPr>
                <w:rFonts w:ascii="Times New Roman" w:eastAsia="Times New Roman" w:hAnsi="Times New Roman"/>
                <w:color w:val="000000"/>
                <w:sz w:val="18"/>
                <w:szCs w:val="18"/>
              </w:rPr>
              <w:t>шафтом</w:t>
            </w:r>
            <w:proofErr w:type="spellEnd"/>
            <w:r w:rsidRPr="003D75FB">
              <w:rPr>
                <w:rFonts w:ascii="Times New Roman" w:eastAsia="Times New Roman" w:hAnsi="Times New Roman"/>
                <w:color w:val="000000"/>
                <w:sz w:val="18"/>
                <w:szCs w:val="18"/>
              </w:rPr>
              <w:t xml:space="preserve">  2.5/3.5 </w:t>
            </w:r>
            <w:proofErr w:type="spellStart"/>
            <w:r w:rsidRPr="003D75FB">
              <w:rPr>
                <w:rFonts w:ascii="Times New Roman" w:eastAsia="Times New Roman" w:hAnsi="Times New Roman"/>
                <w:color w:val="000000"/>
                <w:sz w:val="18"/>
                <w:szCs w:val="18"/>
              </w:rPr>
              <w:t>Fr</w:t>
            </w:r>
            <w:proofErr w:type="spellEnd"/>
            <w:r w:rsidRPr="003D75FB">
              <w:rPr>
                <w:rFonts w:ascii="Times New Roman" w:eastAsia="Times New Roman" w:hAnsi="Times New Roman"/>
                <w:color w:val="000000"/>
                <w:sz w:val="18"/>
                <w:szCs w:val="18"/>
              </w:rPr>
              <w:t xml:space="preserve"> с возможностью выбора самого маленького </w:t>
            </w:r>
            <w:proofErr w:type="spellStart"/>
            <w:r w:rsidRPr="003D75FB">
              <w:rPr>
                <w:rFonts w:ascii="Times New Roman" w:eastAsia="Times New Roman" w:hAnsi="Times New Roman"/>
                <w:color w:val="000000"/>
                <w:sz w:val="18"/>
                <w:szCs w:val="18"/>
              </w:rPr>
              <w:t>интродьюсера</w:t>
            </w:r>
            <w:proofErr w:type="spellEnd"/>
            <w:r w:rsidRPr="003D75FB">
              <w:rPr>
                <w:rFonts w:ascii="Times New Roman" w:eastAsia="Times New Roman" w:hAnsi="Times New Roman"/>
                <w:color w:val="000000"/>
                <w:sz w:val="18"/>
                <w:szCs w:val="18"/>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3D75FB">
              <w:rPr>
                <w:rFonts w:ascii="Times New Roman" w:eastAsia="Times New Roman" w:hAnsi="Times New Roman"/>
                <w:color w:val="000000"/>
                <w:sz w:val="18"/>
                <w:szCs w:val="18"/>
              </w:rPr>
              <w:t>интродьюсер</w:t>
            </w:r>
            <w:proofErr w:type="spellEnd"/>
            <w:r w:rsidRPr="003D75FB">
              <w:rPr>
                <w:rFonts w:ascii="Times New Roman" w:eastAsia="Times New Roman" w:hAnsi="Times New Roman"/>
                <w:color w:val="000000"/>
                <w:sz w:val="18"/>
                <w:szCs w:val="18"/>
              </w:rPr>
              <w:t xml:space="preserve"> и далее через стеноз при дилатации. </w:t>
            </w:r>
            <w:proofErr w:type="spellStart"/>
            <w:r w:rsidRPr="003D75FB">
              <w:rPr>
                <w:rFonts w:ascii="Times New Roman" w:eastAsia="Times New Roman" w:hAnsi="Times New Roman"/>
                <w:color w:val="000000"/>
                <w:sz w:val="18"/>
                <w:szCs w:val="18"/>
              </w:rPr>
              <w:t>Рентгеноконтрастный</w:t>
            </w:r>
            <w:proofErr w:type="spellEnd"/>
            <w:r w:rsidRPr="003D75FB">
              <w:rPr>
                <w:rFonts w:ascii="Times New Roman" w:eastAsia="Times New Roman" w:hAnsi="Times New Roman"/>
                <w:color w:val="000000"/>
                <w:sz w:val="18"/>
                <w:szCs w:val="18"/>
              </w:rPr>
              <w:t xml:space="preserve"> маркер из платины обеспечивает надежное позиционирование баллона и отличную визуализацию во время процедуры</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427 000,00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5 124 000,00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2</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Спираль в комплекте с ловушкой</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Имплантат предназначен для лечения ДМЖП. Комплектация: толкатель (стальной) проводник, Y </w:t>
            </w:r>
            <w:proofErr w:type="spellStart"/>
            <w:r w:rsidRPr="003D75FB">
              <w:rPr>
                <w:rFonts w:ascii="Times New Roman" w:eastAsia="Times New Roman" w:hAnsi="Times New Roman"/>
                <w:color w:val="000000"/>
                <w:sz w:val="18"/>
                <w:szCs w:val="18"/>
              </w:rPr>
              <w:t>конектор</w:t>
            </w:r>
            <w:proofErr w:type="spellEnd"/>
            <w:r w:rsidRPr="003D75FB">
              <w:rPr>
                <w:rFonts w:ascii="Times New Roman" w:eastAsia="Times New Roman" w:hAnsi="Times New Roman"/>
                <w:color w:val="000000"/>
                <w:sz w:val="18"/>
                <w:szCs w:val="18"/>
              </w:rPr>
              <w:t xml:space="preserve"> (состоит из поликарбоната с клапаном, сделанным из силикона),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 волокнами из полиэстера. Размеры имплантата дистальный (</w:t>
            </w:r>
            <w:proofErr w:type="gramStart"/>
            <w:r w:rsidRPr="003D75FB">
              <w:rPr>
                <w:rFonts w:ascii="Times New Roman" w:eastAsia="Times New Roman" w:hAnsi="Times New Roman"/>
                <w:color w:val="000000"/>
                <w:sz w:val="18"/>
                <w:szCs w:val="18"/>
              </w:rPr>
              <w:t>мм</w:t>
            </w:r>
            <w:proofErr w:type="gramEnd"/>
            <w:r w:rsidRPr="003D75FB">
              <w:rPr>
                <w:rFonts w:ascii="Times New Roman" w:eastAsia="Times New Roman" w:hAnsi="Times New Roman"/>
                <w:color w:val="000000"/>
                <w:sz w:val="18"/>
                <w:szCs w:val="18"/>
              </w:rPr>
              <w:t>)/проксимальный (мм): 8/6; 10/6; 12/6; 14/8; 16/8. Длина системы доставки 105 см. Возможность заказа спирали с ловушкой в комплекте, диаметром 15 мм, длина системы доставки ловушки 145 см.</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6</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1 444 000,00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8 664 000,00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3</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t>Стент</w:t>
            </w:r>
            <w:proofErr w:type="spellEnd"/>
            <w:r w:rsidRPr="003D75FB">
              <w:rPr>
                <w:rFonts w:ascii="Times New Roman" w:eastAsia="Times New Roman" w:hAnsi="Times New Roman"/>
                <w:color w:val="000000"/>
                <w:sz w:val="18"/>
                <w:szCs w:val="18"/>
              </w:rPr>
              <w:t xml:space="preserve"> для </w:t>
            </w:r>
            <w:proofErr w:type="spellStart"/>
            <w:r w:rsidRPr="003D75FB">
              <w:rPr>
                <w:rFonts w:ascii="Times New Roman" w:eastAsia="Times New Roman" w:hAnsi="Times New Roman"/>
                <w:color w:val="000000"/>
                <w:sz w:val="18"/>
                <w:szCs w:val="18"/>
              </w:rPr>
              <w:t>каорктации</w:t>
            </w:r>
            <w:proofErr w:type="spellEnd"/>
            <w:r w:rsidRPr="003D75FB">
              <w:rPr>
                <w:rFonts w:ascii="Times New Roman" w:eastAsia="Times New Roman" w:hAnsi="Times New Roman"/>
                <w:color w:val="000000"/>
                <w:sz w:val="18"/>
                <w:szCs w:val="18"/>
              </w:rPr>
              <w:t xml:space="preserve"> аорты (</w:t>
            </w:r>
            <w:proofErr w:type="gramStart"/>
            <w:r w:rsidRPr="003D75FB">
              <w:rPr>
                <w:rFonts w:ascii="Times New Roman" w:eastAsia="Times New Roman" w:hAnsi="Times New Roman"/>
                <w:color w:val="000000"/>
                <w:sz w:val="18"/>
                <w:szCs w:val="18"/>
              </w:rPr>
              <w:t>покрытый</w:t>
            </w:r>
            <w:proofErr w:type="gramEnd"/>
            <w:r w:rsidRPr="003D75FB">
              <w:rPr>
                <w:rFonts w:ascii="Times New Roman" w:eastAsia="Times New Roman" w:hAnsi="Times New Roman"/>
                <w:color w:val="000000"/>
                <w:sz w:val="18"/>
                <w:szCs w:val="18"/>
              </w:rPr>
              <w:t>)</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Высококачественный </w:t>
            </w:r>
            <w:proofErr w:type="spellStart"/>
            <w:r w:rsidRPr="003D75FB">
              <w:rPr>
                <w:rFonts w:ascii="Times New Roman" w:eastAsia="Times New Roman" w:hAnsi="Times New Roman"/>
                <w:color w:val="000000"/>
                <w:sz w:val="18"/>
                <w:szCs w:val="18"/>
              </w:rPr>
              <w:t>стент</w:t>
            </w:r>
            <w:proofErr w:type="spellEnd"/>
            <w:r w:rsidRPr="003D75FB">
              <w:rPr>
                <w:rFonts w:ascii="Times New Roman" w:eastAsia="Times New Roman" w:hAnsi="Times New Roman"/>
                <w:color w:val="000000"/>
                <w:sz w:val="18"/>
                <w:szCs w:val="18"/>
              </w:rPr>
              <w:t xml:space="preserve"> изготовлен из проволочной сетки </w:t>
            </w:r>
            <w:proofErr w:type="spellStart"/>
            <w:r w:rsidRPr="003D75FB">
              <w:rPr>
                <w:rFonts w:ascii="Times New Roman" w:eastAsia="Times New Roman" w:hAnsi="Times New Roman"/>
                <w:color w:val="000000"/>
                <w:sz w:val="18"/>
                <w:szCs w:val="18"/>
              </w:rPr>
              <w:t>Platinum</w:t>
            </w:r>
            <w:proofErr w:type="spellEnd"/>
            <w:r w:rsidRPr="003D75FB">
              <w:rPr>
                <w:rFonts w:ascii="Times New Roman" w:eastAsia="Times New Roman" w:hAnsi="Times New Roman"/>
                <w:color w:val="000000"/>
                <w:sz w:val="18"/>
                <w:szCs w:val="18"/>
              </w:rPr>
              <w:t xml:space="preserve"> / </w:t>
            </w:r>
            <w:proofErr w:type="spellStart"/>
            <w:r w:rsidRPr="003D75FB">
              <w:rPr>
                <w:rFonts w:ascii="Times New Roman" w:eastAsia="Times New Roman" w:hAnsi="Times New Roman"/>
                <w:color w:val="000000"/>
                <w:sz w:val="18"/>
                <w:szCs w:val="18"/>
              </w:rPr>
              <w:t>Iridium</w:t>
            </w:r>
            <w:proofErr w:type="spellEnd"/>
            <w:r w:rsidRPr="003D75FB">
              <w:rPr>
                <w:rFonts w:ascii="Times New Roman" w:eastAsia="Times New Roman" w:hAnsi="Times New Roman"/>
                <w:color w:val="000000"/>
                <w:sz w:val="18"/>
                <w:szCs w:val="18"/>
              </w:rPr>
              <w:t xml:space="preserve"> толщиной 0,013 дюйма, выполненной в виде зигзагообразного рисунка и покрыт гибкой расширяемой оболочкой </w:t>
            </w:r>
            <w:proofErr w:type="spellStart"/>
            <w:r w:rsidRPr="003D75FB">
              <w:rPr>
                <w:rFonts w:ascii="Times New Roman" w:eastAsia="Times New Roman" w:hAnsi="Times New Roman"/>
                <w:color w:val="000000"/>
                <w:sz w:val="18"/>
                <w:szCs w:val="18"/>
              </w:rPr>
              <w:t>ePTFE</w:t>
            </w:r>
            <w:proofErr w:type="spellEnd"/>
            <w:r w:rsidRPr="003D75FB">
              <w:rPr>
                <w:rFonts w:ascii="Times New Roman" w:eastAsia="Times New Roman" w:hAnsi="Times New Roman"/>
                <w:color w:val="000000"/>
                <w:sz w:val="18"/>
                <w:szCs w:val="18"/>
              </w:rPr>
              <w:t xml:space="preserve"> (политетрафторэтилен)</w:t>
            </w:r>
            <w:proofErr w:type="gramStart"/>
            <w:r w:rsidRPr="003D75FB">
              <w:rPr>
                <w:rFonts w:ascii="Times New Roman" w:eastAsia="Times New Roman" w:hAnsi="Times New Roman"/>
                <w:color w:val="000000"/>
                <w:sz w:val="18"/>
                <w:szCs w:val="18"/>
              </w:rPr>
              <w:t xml:space="preserve"> .</w:t>
            </w:r>
            <w:proofErr w:type="gramEnd"/>
            <w:r w:rsidRPr="003D75FB">
              <w:rPr>
                <w:rFonts w:ascii="Times New Roman" w:eastAsia="Times New Roman" w:hAnsi="Times New Roman"/>
                <w:color w:val="000000"/>
                <w:sz w:val="18"/>
                <w:szCs w:val="18"/>
              </w:rPr>
              <w:t xml:space="preserve"> Каждое соединение </w:t>
            </w:r>
            <w:r w:rsidRPr="003D75FB">
              <w:rPr>
                <w:rFonts w:ascii="Times New Roman" w:eastAsia="Times New Roman" w:hAnsi="Times New Roman"/>
                <w:color w:val="000000"/>
                <w:sz w:val="18"/>
                <w:szCs w:val="18"/>
              </w:rPr>
              <w:lastRenderedPageBreak/>
              <w:t xml:space="preserve">подвергается лазерной спайке с добавлением золота 24К. </w:t>
            </w:r>
            <w:proofErr w:type="spellStart"/>
            <w:r w:rsidRPr="003D75FB">
              <w:rPr>
                <w:rFonts w:ascii="Times New Roman" w:eastAsia="Times New Roman" w:hAnsi="Times New Roman"/>
                <w:color w:val="000000"/>
                <w:sz w:val="18"/>
                <w:szCs w:val="18"/>
              </w:rPr>
              <w:t>Нетравматичен</w:t>
            </w:r>
            <w:proofErr w:type="spellEnd"/>
            <w:r w:rsidRPr="003D75FB">
              <w:rPr>
                <w:rFonts w:ascii="Times New Roman" w:eastAsia="Times New Roman" w:hAnsi="Times New Roman"/>
                <w:color w:val="000000"/>
                <w:sz w:val="18"/>
                <w:szCs w:val="18"/>
              </w:rPr>
              <w:t xml:space="preserve">, так как проволока не имеет квадратных краев. Регулируемая подгонка - благодаря своей способности к расширению </w:t>
            </w:r>
            <w:proofErr w:type="spellStart"/>
            <w:r w:rsidRPr="003D75FB">
              <w:rPr>
                <w:rFonts w:ascii="Times New Roman" w:eastAsia="Times New Roman" w:hAnsi="Times New Roman"/>
                <w:color w:val="000000"/>
                <w:sz w:val="18"/>
                <w:szCs w:val="18"/>
              </w:rPr>
              <w:t>стент</w:t>
            </w:r>
            <w:proofErr w:type="spellEnd"/>
            <w:r w:rsidRPr="003D75FB">
              <w:rPr>
                <w:rFonts w:ascii="Times New Roman" w:eastAsia="Times New Roman" w:hAnsi="Times New Roman"/>
                <w:color w:val="000000"/>
                <w:sz w:val="18"/>
                <w:szCs w:val="18"/>
              </w:rPr>
              <w:t xml:space="preserve"> возможно   повторно расширять, в соответствии с </w:t>
            </w:r>
            <w:proofErr w:type="gramStart"/>
            <w:r w:rsidRPr="003D75FB">
              <w:rPr>
                <w:rFonts w:ascii="Times New Roman" w:eastAsia="Times New Roman" w:hAnsi="Times New Roman"/>
                <w:color w:val="000000"/>
                <w:sz w:val="18"/>
                <w:szCs w:val="18"/>
              </w:rPr>
              <w:t>естественный</w:t>
            </w:r>
            <w:proofErr w:type="gramEnd"/>
            <w:r w:rsidRPr="003D75FB">
              <w:rPr>
                <w:rFonts w:ascii="Times New Roman" w:eastAsia="Times New Roman" w:hAnsi="Times New Roman"/>
                <w:color w:val="000000"/>
                <w:sz w:val="18"/>
                <w:szCs w:val="18"/>
              </w:rPr>
              <w:t xml:space="preserve"> ростом ребенка, т.е. нет необходимости в повторной имплантации </w:t>
            </w:r>
            <w:proofErr w:type="spellStart"/>
            <w:r w:rsidRPr="003D75FB">
              <w:rPr>
                <w:rFonts w:ascii="Times New Roman" w:eastAsia="Times New Roman" w:hAnsi="Times New Roman"/>
                <w:color w:val="000000"/>
                <w:sz w:val="18"/>
                <w:szCs w:val="18"/>
              </w:rPr>
              <w:t>стента</w:t>
            </w:r>
            <w:proofErr w:type="spellEnd"/>
            <w:r w:rsidRPr="003D75FB">
              <w:rPr>
                <w:rFonts w:ascii="Times New Roman" w:eastAsia="Times New Roman" w:hAnsi="Times New Roman"/>
                <w:color w:val="000000"/>
                <w:sz w:val="18"/>
                <w:szCs w:val="18"/>
              </w:rPr>
              <w:t xml:space="preserve">. Количество зигзагов на сегмент: 8. Доступное расширение </w:t>
            </w:r>
            <w:proofErr w:type="spellStart"/>
            <w:r w:rsidRPr="003D75FB">
              <w:rPr>
                <w:rFonts w:ascii="Times New Roman" w:eastAsia="Times New Roman" w:hAnsi="Times New Roman"/>
                <w:color w:val="000000"/>
                <w:sz w:val="18"/>
                <w:szCs w:val="18"/>
              </w:rPr>
              <w:t>стента</w:t>
            </w:r>
            <w:proofErr w:type="spellEnd"/>
            <w:r w:rsidRPr="003D75FB">
              <w:rPr>
                <w:rFonts w:ascii="Times New Roman" w:eastAsia="Times New Roman" w:hAnsi="Times New Roman"/>
                <w:color w:val="000000"/>
                <w:sz w:val="18"/>
                <w:szCs w:val="18"/>
              </w:rPr>
              <w:t xml:space="preserve"> от 12,0 мм до 24,0 мм. Длина </w:t>
            </w:r>
            <w:proofErr w:type="spellStart"/>
            <w:r w:rsidRPr="003D75FB">
              <w:rPr>
                <w:rFonts w:ascii="Times New Roman" w:eastAsia="Times New Roman" w:hAnsi="Times New Roman"/>
                <w:color w:val="000000"/>
                <w:sz w:val="18"/>
                <w:szCs w:val="18"/>
              </w:rPr>
              <w:t>стента</w:t>
            </w:r>
            <w:proofErr w:type="spellEnd"/>
            <w:r w:rsidRPr="003D75FB">
              <w:rPr>
                <w:rFonts w:ascii="Times New Roman" w:eastAsia="Times New Roman" w:hAnsi="Times New Roman"/>
                <w:color w:val="000000"/>
                <w:sz w:val="18"/>
                <w:szCs w:val="18"/>
              </w:rPr>
              <w:t xml:space="preserve"> 16, 22, 28, 34, 39 и 45 мм. Возможность выбора диаметра от 1.6 до 4.5 см с внешним диаметром баллона от 12.00 мм до 24.00 мм с длиной от 2,5 см до 5,0 см. Обязательное наличие рабочей длины 100см.</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lastRenderedPageBreak/>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2 108 000,00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2 108 000,00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lastRenderedPageBreak/>
              <w:t>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t>Дилятационный</w:t>
            </w:r>
            <w:proofErr w:type="spellEnd"/>
            <w:r w:rsidRPr="003D75FB">
              <w:rPr>
                <w:rFonts w:ascii="Times New Roman" w:eastAsia="Times New Roman" w:hAnsi="Times New Roman"/>
                <w:color w:val="000000"/>
                <w:sz w:val="18"/>
                <w:szCs w:val="18"/>
              </w:rPr>
              <w:t xml:space="preserve"> катетер для </w:t>
            </w:r>
            <w:proofErr w:type="spellStart"/>
            <w:r w:rsidRPr="003D75FB">
              <w:rPr>
                <w:rFonts w:ascii="Times New Roman" w:eastAsia="Times New Roman" w:hAnsi="Times New Roman"/>
                <w:color w:val="000000"/>
                <w:sz w:val="18"/>
                <w:szCs w:val="18"/>
              </w:rPr>
              <w:t>ангиопластики</w:t>
            </w:r>
            <w:proofErr w:type="spellEnd"/>
            <w:r w:rsidRPr="003D75FB">
              <w:rPr>
                <w:rFonts w:ascii="Times New Roman" w:eastAsia="Times New Roman" w:hAnsi="Times New Roman"/>
                <w:color w:val="000000"/>
                <w:sz w:val="18"/>
                <w:szCs w:val="18"/>
              </w:rPr>
              <w:t xml:space="preserve"> (Баллон в баллоне)</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t>Дилятационный</w:t>
            </w:r>
            <w:proofErr w:type="spellEnd"/>
            <w:r w:rsidRPr="003D75FB">
              <w:rPr>
                <w:rFonts w:ascii="Times New Roman" w:eastAsia="Times New Roman" w:hAnsi="Times New Roman"/>
                <w:color w:val="000000"/>
                <w:sz w:val="18"/>
                <w:szCs w:val="18"/>
              </w:rPr>
              <w:t xml:space="preserve"> катетер для </w:t>
            </w:r>
            <w:proofErr w:type="spellStart"/>
            <w:r w:rsidRPr="003D75FB">
              <w:rPr>
                <w:rFonts w:ascii="Times New Roman" w:eastAsia="Times New Roman" w:hAnsi="Times New Roman"/>
                <w:color w:val="000000"/>
                <w:sz w:val="18"/>
                <w:szCs w:val="18"/>
              </w:rPr>
              <w:t>ангиопластики</w:t>
            </w:r>
            <w:proofErr w:type="spellEnd"/>
            <w:r w:rsidRPr="003D75FB">
              <w:rPr>
                <w:rFonts w:ascii="Times New Roman" w:eastAsia="Times New Roman" w:hAnsi="Times New Roman"/>
                <w:color w:val="000000"/>
                <w:sz w:val="18"/>
                <w:szCs w:val="18"/>
              </w:rPr>
              <w:t xml:space="preserve"> состоит из двух (один в одном) баллонов. Материал баллона – термопластичный эластомер с </w:t>
            </w:r>
            <w:proofErr w:type="gramStart"/>
            <w:r w:rsidRPr="003D75FB">
              <w:rPr>
                <w:rFonts w:ascii="Times New Roman" w:eastAsia="Times New Roman" w:hAnsi="Times New Roman"/>
                <w:color w:val="000000"/>
                <w:sz w:val="18"/>
                <w:szCs w:val="18"/>
              </w:rPr>
              <w:t>низким</w:t>
            </w:r>
            <w:proofErr w:type="gram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комплайнсом</w:t>
            </w:r>
            <w:proofErr w:type="spellEnd"/>
            <w:r w:rsidRPr="003D75FB">
              <w:rPr>
                <w:rFonts w:ascii="Times New Roman" w:eastAsia="Times New Roman" w:hAnsi="Times New Roman"/>
                <w:color w:val="000000"/>
                <w:sz w:val="18"/>
                <w:szCs w:val="18"/>
              </w:rPr>
              <w:t xml:space="preserve">, материал доставляющей части – полимер. Используется для двухэтапного процесса  имплантации </w:t>
            </w:r>
            <w:proofErr w:type="spellStart"/>
            <w:r w:rsidRPr="003D75FB">
              <w:rPr>
                <w:rFonts w:ascii="Times New Roman" w:eastAsia="Times New Roman" w:hAnsi="Times New Roman"/>
                <w:color w:val="000000"/>
                <w:sz w:val="18"/>
                <w:szCs w:val="18"/>
              </w:rPr>
              <w:t>стентов</w:t>
            </w:r>
            <w:proofErr w:type="spellEnd"/>
            <w:r w:rsidRPr="003D75FB">
              <w:rPr>
                <w:rFonts w:ascii="Times New Roman" w:eastAsia="Times New Roman" w:hAnsi="Times New Roman"/>
                <w:color w:val="000000"/>
                <w:sz w:val="18"/>
                <w:szCs w:val="18"/>
              </w:rPr>
              <w:t xml:space="preserve">. Когда внутренний баллон надувается, расширение </w:t>
            </w:r>
            <w:proofErr w:type="spellStart"/>
            <w:r w:rsidRPr="003D75FB">
              <w:rPr>
                <w:rFonts w:ascii="Times New Roman" w:eastAsia="Times New Roman" w:hAnsi="Times New Roman"/>
                <w:color w:val="000000"/>
                <w:sz w:val="18"/>
                <w:szCs w:val="18"/>
              </w:rPr>
              <w:t>стента</w:t>
            </w:r>
            <w:proofErr w:type="spellEnd"/>
            <w:r w:rsidRPr="003D75FB">
              <w:rPr>
                <w:rFonts w:ascii="Times New Roman" w:eastAsia="Times New Roman" w:hAnsi="Times New Roman"/>
                <w:color w:val="000000"/>
                <w:sz w:val="18"/>
                <w:szCs w:val="18"/>
              </w:rPr>
              <w:t xml:space="preserve"> начинается от его центра. </w:t>
            </w:r>
            <w:proofErr w:type="spellStart"/>
            <w:proofErr w:type="gramStart"/>
            <w:r w:rsidRPr="003D75FB">
              <w:rPr>
                <w:rFonts w:ascii="Times New Roman" w:eastAsia="Times New Roman" w:hAnsi="Times New Roman"/>
                <w:color w:val="000000"/>
                <w:sz w:val="18"/>
                <w:szCs w:val="18"/>
              </w:rPr>
              <w:t>Стент</w:t>
            </w:r>
            <w:proofErr w:type="spellEnd"/>
            <w:r w:rsidRPr="003D75FB">
              <w:rPr>
                <w:rFonts w:ascii="Times New Roman" w:eastAsia="Times New Roman" w:hAnsi="Times New Roman"/>
                <w:color w:val="000000"/>
                <w:sz w:val="18"/>
                <w:szCs w:val="18"/>
              </w:rPr>
              <w:t xml:space="preserve"> надежно прикреплен к баллону, чтобы обеспечить точное позиционирование перед окончательным расширением за счет накачивания внешнего баллона.</w:t>
            </w:r>
            <w:proofErr w:type="gramEnd"/>
            <w:r w:rsidRPr="003D75FB">
              <w:rPr>
                <w:rFonts w:ascii="Times New Roman" w:eastAsia="Times New Roman" w:hAnsi="Times New Roman"/>
                <w:color w:val="000000"/>
                <w:sz w:val="18"/>
                <w:szCs w:val="18"/>
              </w:rPr>
              <w:t xml:space="preserve"> Если </w:t>
            </w:r>
            <w:proofErr w:type="spellStart"/>
            <w:r w:rsidRPr="003D75FB">
              <w:rPr>
                <w:rFonts w:ascii="Times New Roman" w:eastAsia="Times New Roman" w:hAnsi="Times New Roman"/>
                <w:color w:val="000000"/>
                <w:sz w:val="18"/>
                <w:szCs w:val="18"/>
              </w:rPr>
              <w:t>стент</w:t>
            </w:r>
            <w:proofErr w:type="spellEnd"/>
            <w:r w:rsidRPr="003D75FB">
              <w:rPr>
                <w:rFonts w:ascii="Times New Roman" w:eastAsia="Times New Roman" w:hAnsi="Times New Roman"/>
                <w:color w:val="000000"/>
                <w:sz w:val="18"/>
                <w:szCs w:val="18"/>
              </w:rPr>
              <w:t xml:space="preserve"> находится в правильном положении, внешний баллон можно раздуть, тем самым уменьшен риск асимметричного открытия </w:t>
            </w:r>
            <w:proofErr w:type="spellStart"/>
            <w:r w:rsidRPr="003D75FB">
              <w:rPr>
                <w:rFonts w:ascii="Times New Roman" w:eastAsia="Times New Roman" w:hAnsi="Times New Roman"/>
                <w:color w:val="000000"/>
                <w:sz w:val="18"/>
                <w:szCs w:val="18"/>
              </w:rPr>
              <w:t>стента</w:t>
            </w:r>
            <w:proofErr w:type="spellEnd"/>
            <w:r w:rsidRPr="003D75FB">
              <w:rPr>
                <w:rFonts w:ascii="Times New Roman" w:eastAsia="Times New Roman" w:hAnsi="Times New Roman"/>
                <w:color w:val="000000"/>
                <w:sz w:val="18"/>
                <w:szCs w:val="18"/>
              </w:rPr>
              <w:t xml:space="preserve"> и его смещения. </w:t>
            </w:r>
            <w:proofErr w:type="spellStart"/>
            <w:r w:rsidRPr="003D75FB">
              <w:rPr>
                <w:rFonts w:ascii="Times New Roman" w:eastAsia="Times New Roman" w:hAnsi="Times New Roman"/>
                <w:color w:val="000000"/>
                <w:sz w:val="18"/>
                <w:szCs w:val="18"/>
              </w:rPr>
              <w:t>Дилятационный</w:t>
            </w:r>
            <w:proofErr w:type="spellEnd"/>
            <w:r w:rsidRPr="003D75FB">
              <w:rPr>
                <w:rFonts w:ascii="Times New Roman" w:eastAsia="Times New Roman" w:hAnsi="Times New Roman"/>
                <w:color w:val="000000"/>
                <w:sz w:val="18"/>
                <w:szCs w:val="18"/>
              </w:rPr>
              <w:t xml:space="preserve"> катетер для </w:t>
            </w:r>
            <w:proofErr w:type="spellStart"/>
            <w:r w:rsidRPr="003D75FB">
              <w:rPr>
                <w:rFonts w:ascii="Times New Roman" w:eastAsia="Times New Roman" w:hAnsi="Times New Roman"/>
                <w:color w:val="000000"/>
                <w:sz w:val="18"/>
                <w:szCs w:val="18"/>
              </w:rPr>
              <w:t>ангиопластики</w:t>
            </w:r>
            <w:proofErr w:type="spellEnd"/>
            <w:r w:rsidRPr="003D75FB">
              <w:rPr>
                <w:rFonts w:ascii="Times New Roman" w:eastAsia="Times New Roman" w:hAnsi="Times New Roman"/>
                <w:color w:val="000000"/>
                <w:sz w:val="18"/>
                <w:szCs w:val="18"/>
              </w:rPr>
              <w:t xml:space="preserve"> спроектирован так, что диаметр внутреннего баллона составляет 1/2 диаметра внешнего </w:t>
            </w:r>
            <w:proofErr w:type="gramStart"/>
            <w:r w:rsidRPr="003D75FB">
              <w:rPr>
                <w:rFonts w:ascii="Times New Roman" w:eastAsia="Times New Roman" w:hAnsi="Times New Roman"/>
                <w:color w:val="000000"/>
                <w:sz w:val="18"/>
                <w:szCs w:val="18"/>
              </w:rPr>
              <w:t>баллона</w:t>
            </w:r>
            <w:proofErr w:type="gramEnd"/>
            <w:r w:rsidRPr="003D75FB">
              <w:rPr>
                <w:rFonts w:ascii="Times New Roman" w:eastAsia="Times New Roman" w:hAnsi="Times New Roman"/>
                <w:color w:val="000000"/>
                <w:sz w:val="18"/>
                <w:szCs w:val="18"/>
              </w:rPr>
              <w:t xml:space="preserve"> т.е. BB010 диаметром 16 мм имеет внутренний баллон 8,0 мм. Длина внутреннего баллона на 1,0 см короче длины внешнего баллона</w:t>
            </w:r>
            <w:proofErr w:type="gramStart"/>
            <w:r w:rsidRPr="003D75FB">
              <w:rPr>
                <w:rFonts w:ascii="Times New Roman" w:eastAsia="Times New Roman" w:hAnsi="Times New Roman"/>
                <w:color w:val="000000"/>
                <w:sz w:val="18"/>
                <w:szCs w:val="18"/>
              </w:rPr>
              <w:t>.</w:t>
            </w:r>
            <w:proofErr w:type="gramEnd"/>
            <w:r w:rsidRPr="003D75FB">
              <w:rPr>
                <w:rFonts w:ascii="Times New Roman" w:eastAsia="Times New Roman" w:hAnsi="Times New Roman"/>
                <w:color w:val="000000"/>
                <w:sz w:val="18"/>
                <w:szCs w:val="18"/>
              </w:rPr>
              <w:t xml:space="preserve"> </w:t>
            </w:r>
            <w:proofErr w:type="gramStart"/>
            <w:r w:rsidRPr="003D75FB">
              <w:rPr>
                <w:rFonts w:ascii="Times New Roman" w:eastAsia="Times New Roman" w:hAnsi="Times New Roman"/>
                <w:color w:val="000000"/>
                <w:sz w:val="18"/>
                <w:szCs w:val="18"/>
              </w:rPr>
              <w:t>т</w:t>
            </w:r>
            <w:proofErr w:type="gramEnd"/>
            <w:r w:rsidRPr="003D75FB">
              <w:rPr>
                <w:rFonts w:ascii="Times New Roman" w:eastAsia="Times New Roman" w:hAnsi="Times New Roman"/>
                <w:color w:val="000000"/>
                <w:sz w:val="18"/>
                <w:szCs w:val="18"/>
              </w:rPr>
              <w:t xml:space="preserve">. е. BB010 длиной 3 мм имеет внутренний баллон длиной 2,0 см. Каждый из двух баллонов имеет по 2 рентген-маркера. Давление для наружного баллона от 2 до 10 </w:t>
            </w:r>
            <w:proofErr w:type="gramStart"/>
            <w:r w:rsidRPr="003D75FB">
              <w:rPr>
                <w:rFonts w:ascii="Times New Roman" w:eastAsia="Times New Roman" w:hAnsi="Times New Roman"/>
                <w:color w:val="000000"/>
                <w:sz w:val="18"/>
                <w:szCs w:val="18"/>
              </w:rPr>
              <w:t>АТМ</w:t>
            </w:r>
            <w:proofErr w:type="gramEnd"/>
            <w:r w:rsidRPr="003D75FB">
              <w:rPr>
                <w:rFonts w:ascii="Times New Roman" w:eastAsia="Times New Roman" w:hAnsi="Times New Roman"/>
                <w:color w:val="000000"/>
                <w:sz w:val="18"/>
                <w:szCs w:val="18"/>
              </w:rPr>
              <w:t>, давление для внутреннего баллона от 4, 5 до 5 АТМ. Диаметр внешнего баллона: 8-24 мм, длина баллона: 2,5 -5,5 см. Длина катетера 110 см.  Все баллонные катетеры предназначены для использования с проводником диаметром 0.035".</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749 000,00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749 000,00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Проводник гидрофильный .018", .021" , .032", .035"</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Проводники диагностические.  Материал проводника: </w:t>
            </w:r>
            <w:proofErr w:type="spellStart"/>
            <w:r w:rsidRPr="003D75FB">
              <w:rPr>
                <w:rFonts w:ascii="Times New Roman" w:eastAsia="Times New Roman" w:hAnsi="Times New Roman"/>
                <w:color w:val="000000"/>
                <w:sz w:val="18"/>
                <w:szCs w:val="18"/>
              </w:rPr>
              <w:t>высокоэластичный</w:t>
            </w:r>
            <w:proofErr w:type="spellEnd"/>
            <w:r w:rsidRPr="003D75FB">
              <w:rPr>
                <w:rFonts w:ascii="Times New Roman" w:eastAsia="Times New Roman" w:hAnsi="Times New Roman"/>
                <w:color w:val="000000"/>
                <w:sz w:val="18"/>
                <w:szCs w:val="18"/>
              </w:rPr>
              <w:t xml:space="preserve"> сплав на основе </w:t>
            </w:r>
            <w:proofErr w:type="spellStart"/>
            <w:r w:rsidRPr="003D75FB">
              <w:rPr>
                <w:rFonts w:ascii="Times New Roman" w:eastAsia="Times New Roman" w:hAnsi="Times New Roman"/>
                <w:color w:val="000000"/>
                <w:sz w:val="18"/>
                <w:szCs w:val="18"/>
              </w:rPr>
              <w:t>нитинола</w:t>
            </w:r>
            <w:proofErr w:type="spellEnd"/>
            <w:r w:rsidRPr="003D75FB">
              <w:rPr>
                <w:rFonts w:ascii="Times New Roman" w:eastAsia="Times New Roman" w:hAnsi="Times New Roman"/>
                <w:color w:val="000000"/>
                <w:sz w:val="18"/>
                <w:szCs w:val="18"/>
              </w:rPr>
              <w:t>,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100</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100 000,00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10 000 000,00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t>Окклюдер</w:t>
            </w:r>
            <w:proofErr w:type="spellEnd"/>
            <w:r w:rsidRPr="003D75FB">
              <w:rPr>
                <w:rFonts w:ascii="Times New Roman" w:eastAsia="Times New Roman" w:hAnsi="Times New Roman"/>
                <w:color w:val="000000"/>
                <w:sz w:val="18"/>
                <w:szCs w:val="18"/>
              </w:rPr>
              <w:t xml:space="preserve"> для ДМПП</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Самораскрывающееся устройство (</w:t>
            </w:r>
            <w:proofErr w:type="spellStart"/>
            <w:r w:rsidRPr="003D75FB">
              <w:rPr>
                <w:rFonts w:ascii="Times New Roman" w:eastAsia="Times New Roman" w:hAnsi="Times New Roman"/>
                <w:color w:val="000000"/>
                <w:sz w:val="18"/>
                <w:szCs w:val="18"/>
              </w:rPr>
              <w:t>окклюдер</w:t>
            </w:r>
            <w:proofErr w:type="spellEnd"/>
            <w:r w:rsidRPr="003D75FB">
              <w:rPr>
                <w:rFonts w:ascii="Times New Roman" w:eastAsia="Times New Roman" w:hAnsi="Times New Roman"/>
                <w:color w:val="000000"/>
                <w:sz w:val="18"/>
                <w:szCs w:val="18"/>
              </w:rPr>
              <w:t xml:space="preserve">) с двумя дисками для закрытия дефекта </w:t>
            </w:r>
            <w:proofErr w:type="spellStart"/>
            <w:r w:rsidRPr="003D75FB">
              <w:rPr>
                <w:rFonts w:ascii="Times New Roman" w:eastAsia="Times New Roman" w:hAnsi="Times New Roman"/>
                <w:color w:val="000000"/>
                <w:sz w:val="18"/>
                <w:szCs w:val="18"/>
              </w:rPr>
              <w:t>межпредсердной</w:t>
            </w:r>
            <w:proofErr w:type="spellEnd"/>
            <w:r w:rsidRPr="003D75FB">
              <w:rPr>
                <w:rFonts w:ascii="Times New Roman" w:eastAsia="Times New Roman" w:hAnsi="Times New Roman"/>
                <w:color w:val="000000"/>
                <w:sz w:val="18"/>
                <w:szCs w:val="18"/>
              </w:rPr>
              <w:t xml:space="preserve"> перегородки, изготовленное из </w:t>
            </w:r>
            <w:proofErr w:type="spellStart"/>
            <w:r w:rsidRPr="003D75FB">
              <w:rPr>
                <w:rFonts w:ascii="Times New Roman" w:eastAsia="Times New Roman" w:hAnsi="Times New Roman"/>
                <w:color w:val="000000"/>
                <w:sz w:val="18"/>
                <w:szCs w:val="18"/>
              </w:rPr>
              <w:t>нитиноловой</w:t>
            </w:r>
            <w:proofErr w:type="spellEnd"/>
            <w:r w:rsidRPr="003D75FB">
              <w:rPr>
                <w:rFonts w:ascii="Times New Roman" w:eastAsia="Times New Roman" w:hAnsi="Times New Roman"/>
                <w:color w:val="000000"/>
                <w:sz w:val="18"/>
                <w:szCs w:val="18"/>
              </w:rPr>
              <w:t xml:space="preserve"> сетки. Диски соединены между собой короткой талией, которая соответствует диаметру ДМПП. Для ускоренной окклюзии и </w:t>
            </w:r>
            <w:proofErr w:type="spellStart"/>
            <w:r w:rsidRPr="003D75FB">
              <w:rPr>
                <w:rFonts w:ascii="Times New Roman" w:eastAsia="Times New Roman" w:hAnsi="Times New Roman"/>
                <w:color w:val="000000"/>
                <w:sz w:val="18"/>
                <w:szCs w:val="18"/>
              </w:rPr>
              <w:t>эндотелизации</w:t>
            </w:r>
            <w:proofErr w:type="spellEnd"/>
            <w:r w:rsidRPr="003D75FB">
              <w:rPr>
                <w:rFonts w:ascii="Times New Roman" w:eastAsia="Times New Roman" w:hAnsi="Times New Roman"/>
                <w:color w:val="000000"/>
                <w:sz w:val="18"/>
                <w:szCs w:val="18"/>
              </w:rPr>
              <w:t xml:space="preserve"> диски и талия содержат внутри тонкую ткань из полиэстера. </w:t>
            </w:r>
            <w:proofErr w:type="spellStart"/>
            <w:r w:rsidRPr="003D75FB">
              <w:rPr>
                <w:rFonts w:ascii="Times New Roman" w:eastAsia="Times New Roman" w:hAnsi="Times New Roman"/>
                <w:color w:val="000000"/>
                <w:sz w:val="18"/>
                <w:szCs w:val="18"/>
              </w:rPr>
              <w:t>Рентгенконтрастные</w:t>
            </w:r>
            <w:proofErr w:type="spellEnd"/>
            <w:r w:rsidRPr="003D75FB">
              <w:rPr>
                <w:rFonts w:ascii="Times New Roman" w:eastAsia="Times New Roman" w:hAnsi="Times New Roman"/>
                <w:color w:val="000000"/>
                <w:sz w:val="18"/>
                <w:szCs w:val="18"/>
              </w:rPr>
              <w:t xml:space="preserve"> метки на концах устройства облегчают процесс установки. Устройство может быть легко извлечено и переустановлено. Размер </w:t>
            </w:r>
            <w:proofErr w:type="spellStart"/>
            <w:r w:rsidRPr="003D75FB">
              <w:rPr>
                <w:rFonts w:ascii="Times New Roman" w:eastAsia="Times New Roman" w:hAnsi="Times New Roman"/>
                <w:color w:val="000000"/>
                <w:sz w:val="18"/>
                <w:szCs w:val="18"/>
              </w:rPr>
              <w:t>окклюдера</w:t>
            </w:r>
            <w:proofErr w:type="spellEnd"/>
            <w:r w:rsidRPr="003D75FB">
              <w:rPr>
                <w:rFonts w:ascii="Times New Roman" w:eastAsia="Times New Roman" w:hAnsi="Times New Roman"/>
                <w:color w:val="000000"/>
                <w:sz w:val="18"/>
                <w:szCs w:val="18"/>
              </w:rPr>
              <w:t xml:space="preserve"> (диаметр талии) 4, 5, 6, 7, 8, 9, 10, 11, 12, 13, 14, 15, 16, 17, 18, 19, 20, 22, 24, 26, 28, 30, 32, 34, 36, 38, 40 мм. Длина талии 3, 4 мм. Диаметр диска правого предсердия 12, 13, 14, 15, 16, 17, 18, 21, 22, 23, 24, 25, 26, 27, 28, 29, 30, 32, 34, 36, 38, 40, 42, 44, 46, 48, 50 мм. Диаметр диска левого предсердия 16, 17, 18, 19, 20, 21, 22, 25, 27, 28, 29, </w:t>
            </w:r>
            <w:r w:rsidRPr="003D75FB">
              <w:rPr>
                <w:rFonts w:ascii="Times New Roman" w:eastAsia="Times New Roman" w:hAnsi="Times New Roman"/>
                <w:color w:val="000000"/>
                <w:sz w:val="18"/>
                <w:szCs w:val="18"/>
              </w:rPr>
              <w:lastRenderedPageBreak/>
              <w:t xml:space="preserve">30, 31, 32, 33, 34, 36, 38, 40, 42, 44, 46, 50, 52, 54, 56 мм. Доставляющая система </w:t>
            </w:r>
            <w:proofErr w:type="spellStart"/>
            <w:r w:rsidRPr="003D75FB">
              <w:rPr>
                <w:rFonts w:ascii="Times New Roman" w:eastAsia="Times New Roman" w:hAnsi="Times New Roman"/>
                <w:color w:val="000000"/>
                <w:sz w:val="18"/>
                <w:szCs w:val="18"/>
              </w:rPr>
              <w:t>Amplatzer</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TorgVue</w:t>
            </w:r>
            <w:proofErr w:type="spellEnd"/>
            <w:r w:rsidRPr="003D75FB">
              <w:rPr>
                <w:rFonts w:ascii="Times New Roman" w:eastAsia="Times New Roman" w:hAnsi="Times New Roman"/>
                <w:color w:val="000000"/>
                <w:sz w:val="18"/>
                <w:szCs w:val="18"/>
              </w:rPr>
              <w:t xml:space="preserve"> 45 и 180 градусов состоит из загрузочного устройства, доставляющего устройства, </w:t>
            </w:r>
            <w:proofErr w:type="spellStart"/>
            <w:r w:rsidRPr="003D75FB">
              <w:rPr>
                <w:rFonts w:ascii="Times New Roman" w:eastAsia="Times New Roman" w:hAnsi="Times New Roman"/>
                <w:color w:val="000000"/>
                <w:sz w:val="18"/>
                <w:szCs w:val="18"/>
              </w:rPr>
              <w:t>дилятатора</w:t>
            </w:r>
            <w:proofErr w:type="spellEnd"/>
            <w:r w:rsidRPr="003D75FB">
              <w:rPr>
                <w:rFonts w:ascii="Times New Roman" w:eastAsia="Times New Roman" w:hAnsi="Times New Roman"/>
                <w:color w:val="000000"/>
                <w:sz w:val="18"/>
                <w:szCs w:val="18"/>
              </w:rPr>
              <w:t xml:space="preserve">, кабеля доставки, устройства для вращения (пластиковый зажим), </w:t>
            </w:r>
            <w:proofErr w:type="spellStart"/>
            <w:r w:rsidRPr="003D75FB">
              <w:rPr>
                <w:rFonts w:ascii="Times New Roman" w:eastAsia="Times New Roman" w:hAnsi="Times New Roman"/>
                <w:color w:val="000000"/>
                <w:sz w:val="18"/>
                <w:szCs w:val="18"/>
              </w:rPr>
              <w:t>гемостатического</w:t>
            </w:r>
            <w:proofErr w:type="spellEnd"/>
            <w:r w:rsidRPr="003D75FB">
              <w:rPr>
                <w:rFonts w:ascii="Times New Roman" w:eastAsia="Times New Roman" w:hAnsi="Times New Roman"/>
                <w:color w:val="000000"/>
                <w:sz w:val="18"/>
                <w:szCs w:val="18"/>
              </w:rPr>
              <w:t xml:space="preserve"> клапана, проводника. Облегчает фиксацию, доставку и удаление </w:t>
            </w:r>
            <w:proofErr w:type="spellStart"/>
            <w:r w:rsidRPr="003D75FB">
              <w:rPr>
                <w:rFonts w:ascii="Times New Roman" w:eastAsia="Times New Roman" w:hAnsi="Times New Roman"/>
                <w:color w:val="000000"/>
                <w:sz w:val="18"/>
                <w:szCs w:val="18"/>
              </w:rPr>
              <w:t>Amplatzer</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окклюдеров</w:t>
            </w:r>
            <w:proofErr w:type="spellEnd"/>
            <w:r w:rsidRPr="003D75FB">
              <w:rPr>
                <w:rFonts w:ascii="Times New Roman" w:eastAsia="Times New Roman" w:hAnsi="Times New Roman"/>
                <w:color w:val="000000"/>
                <w:sz w:val="18"/>
                <w:szCs w:val="18"/>
              </w:rPr>
              <w:t xml:space="preserve">.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w:t>
            </w:r>
            <w:proofErr w:type="spellStart"/>
            <w:r w:rsidRPr="003D75FB">
              <w:rPr>
                <w:rFonts w:ascii="Times New Roman" w:eastAsia="Times New Roman" w:hAnsi="Times New Roman"/>
                <w:color w:val="000000"/>
                <w:sz w:val="18"/>
                <w:szCs w:val="18"/>
              </w:rPr>
              <w:t>рентгенконтрастный</w:t>
            </w:r>
            <w:proofErr w:type="spellEnd"/>
            <w:r w:rsidRPr="003D75FB">
              <w:rPr>
                <w:rFonts w:ascii="Times New Roman" w:eastAsia="Times New Roman" w:hAnsi="Times New Roman"/>
                <w:color w:val="000000"/>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3D75FB">
              <w:rPr>
                <w:rFonts w:ascii="Times New Roman" w:eastAsia="Times New Roman" w:hAnsi="Times New Roman"/>
                <w:color w:val="000000"/>
                <w:sz w:val="18"/>
                <w:szCs w:val="18"/>
              </w:rPr>
              <w:t>Fr</w:t>
            </w:r>
            <w:proofErr w:type="spellEnd"/>
            <w:r w:rsidRPr="003D75FB">
              <w:rPr>
                <w:rFonts w:ascii="Times New Roman" w:eastAsia="Times New Roman" w:hAnsi="Times New Roman"/>
                <w:color w:val="000000"/>
                <w:sz w:val="18"/>
                <w:szCs w:val="18"/>
              </w:rPr>
              <w:t xml:space="preserve">. Угол изгиба 45 и 180 градусов. Внутренний диаметр устройства 1.83, 2.11, 2.44, 2.69, 3.0, 3.30, 3.99, 4.32 мм. Внешний диаметр устройства 2.51, 2.79, 3.18, 3.45, 3.81, 4.14, 4.80, 5.13 мм. Длина устройства 60, 80 см. Направляющий проводник в комплекте. </w:t>
            </w:r>
            <w:proofErr w:type="spellStart"/>
            <w:r w:rsidRPr="003D75FB">
              <w:rPr>
                <w:rFonts w:ascii="Times New Roman" w:eastAsia="Times New Roman" w:hAnsi="Times New Roman"/>
                <w:color w:val="000000"/>
                <w:sz w:val="18"/>
                <w:szCs w:val="18"/>
              </w:rPr>
              <w:t>Amplatzer</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Sizing</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Balloon</w:t>
            </w:r>
            <w:proofErr w:type="spellEnd"/>
            <w:r w:rsidRPr="003D75FB">
              <w:rPr>
                <w:rFonts w:ascii="Times New Roman" w:eastAsia="Times New Roman" w:hAnsi="Times New Roman"/>
                <w:color w:val="000000"/>
                <w:sz w:val="18"/>
                <w:szCs w:val="18"/>
              </w:rPr>
              <w:t xml:space="preserve"> для </w:t>
            </w:r>
            <w:proofErr w:type="spellStart"/>
            <w:r w:rsidRPr="003D75FB">
              <w:rPr>
                <w:rFonts w:ascii="Times New Roman" w:eastAsia="Times New Roman" w:hAnsi="Times New Roman"/>
                <w:color w:val="000000"/>
                <w:sz w:val="18"/>
                <w:szCs w:val="18"/>
              </w:rPr>
              <w:t>балонный</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трехпросветный</w:t>
            </w:r>
            <w:proofErr w:type="spellEnd"/>
            <w:r w:rsidRPr="003D75FB">
              <w:rPr>
                <w:rFonts w:ascii="Times New Roman" w:eastAsia="Times New Roman" w:hAnsi="Times New Roman"/>
                <w:color w:val="000000"/>
                <w:sz w:val="18"/>
                <w:szCs w:val="18"/>
              </w:rPr>
              <w:t xml:space="preserve"> катетер (измерительный баллон) для точного измерения размеров ДМПП. Растяжимый материал баллона поддерживает раздувание низким давлением и позволяет точно измерить различные формы дефектов при использовании техники </w:t>
            </w:r>
            <w:proofErr w:type="spellStart"/>
            <w:r w:rsidRPr="003D75FB">
              <w:rPr>
                <w:rFonts w:ascii="Times New Roman" w:eastAsia="Times New Roman" w:hAnsi="Times New Roman"/>
                <w:color w:val="000000"/>
                <w:sz w:val="18"/>
                <w:szCs w:val="18"/>
              </w:rPr>
              <w:t>стоп-флоу</w:t>
            </w:r>
            <w:proofErr w:type="spellEnd"/>
            <w:r w:rsidRPr="003D75FB">
              <w:rPr>
                <w:rFonts w:ascii="Times New Roman" w:eastAsia="Times New Roman" w:hAnsi="Times New Roman"/>
                <w:color w:val="000000"/>
                <w:sz w:val="18"/>
                <w:szCs w:val="18"/>
              </w:rPr>
              <w:t xml:space="preserve">. Баллон имеет три </w:t>
            </w:r>
            <w:proofErr w:type="spellStart"/>
            <w:r w:rsidRPr="003D75FB">
              <w:rPr>
                <w:rFonts w:ascii="Times New Roman" w:eastAsia="Times New Roman" w:hAnsi="Times New Roman"/>
                <w:color w:val="000000"/>
                <w:sz w:val="18"/>
                <w:szCs w:val="18"/>
              </w:rPr>
              <w:t>рентгенконтрастные</w:t>
            </w:r>
            <w:proofErr w:type="spellEnd"/>
            <w:r w:rsidRPr="003D75FB">
              <w:rPr>
                <w:rFonts w:ascii="Times New Roman" w:eastAsia="Times New Roman" w:hAnsi="Times New Roman"/>
                <w:color w:val="000000"/>
                <w:sz w:val="18"/>
                <w:szCs w:val="18"/>
              </w:rPr>
              <w:t xml:space="preserve"> кольцевые метки, находящиеся внутри него, что позволяет провести точную </w:t>
            </w:r>
            <w:proofErr w:type="spellStart"/>
            <w:r w:rsidRPr="003D75FB">
              <w:rPr>
                <w:rFonts w:ascii="Times New Roman" w:eastAsia="Times New Roman" w:hAnsi="Times New Roman"/>
                <w:color w:val="000000"/>
                <w:sz w:val="18"/>
                <w:szCs w:val="18"/>
              </w:rPr>
              <w:t>рентгенконтрастную</w:t>
            </w:r>
            <w:proofErr w:type="spellEnd"/>
            <w:r w:rsidRPr="003D75FB">
              <w:rPr>
                <w:rFonts w:ascii="Times New Roman" w:eastAsia="Times New Roman" w:hAnsi="Times New Roman"/>
                <w:color w:val="000000"/>
                <w:sz w:val="18"/>
                <w:szCs w:val="18"/>
              </w:rPr>
              <w:t xml:space="preserve"> и </w:t>
            </w:r>
            <w:proofErr w:type="spellStart"/>
            <w:r w:rsidRPr="003D75FB">
              <w:rPr>
                <w:rFonts w:ascii="Times New Roman" w:eastAsia="Times New Roman" w:hAnsi="Times New Roman"/>
                <w:color w:val="000000"/>
                <w:sz w:val="18"/>
                <w:szCs w:val="18"/>
              </w:rPr>
              <w:t>эхокардиографичекую</w:t>
            </w:r>
            <w:proofErr w:type="spellEnd"/>
            <w:r w:rsidRPr="003D75FB">
              <w:rPr>
                <w:rFonts w:ascii="Times New Roman" w:eastAsia="Times New Roman" w:hAnsi="Times New Roman"/>
                <w:color w:val="000000"/>
                <w:sz w:val="18"/>
                <w:szCs w:val="18"/>
              </w:rPr>
              <w:t xml:space="preserve"> калибровку. Две метки расположены в центре по отношению к длине баллона, на расстоянии 0,4 мм и одна метка на 15 мм </w:t>
            </w:r>
            <w:proofErr w:type="spellStart"/>
            <w:r w:rsidRPr="003D75FB">
              <w:rPr>
                <w:rFonts w:ascii="Times New Roman" w:eastAsia="Times New Roman" w:hAnsi="Times New Roman"/>
                <w:color w:val="000000"/>
                <w:sz w:val="18"/>
                <w:szCs w:val="18"/>
              </w:rPr>
              <w:t>проксимальнее</w:t>
            </w:r>
            <w:proofErr w:type="spellEnd"/>
            <w:r w:rsidRPr="003D75FB">
              <w:rPr>
                <w:rFonts w:ascii="Times New Roman" w:eastAsia="Times New Roman" w:hAnsi="Times New Roman"/>
                <w:color w:val="000000"/>
                <w:sz w:val="18"/>
                <w:szCs w:val="18"/>
              </w:rPr>
              <w:t xml:space="preserve"> их. Сверхпрочная мембрана баллона не требует </w:t>
            </w:r>
            <w:proofErr w:type="spellStart"/>
            <w:r w:rsidRPr="003D75FB">
              <w:rPr>
                <w:rFonts w:ascii="Times New Roman" w:eastAsia="Times New Roman" w:hAnsi="Times New Roman"/>
                <w:color w:val="000000"/>
                <w:sz w:val="18"/>
                <w:szCs w:val="18"/>
              </w:rPr>
              <w:t>дилятации</w:t>
            </w:r>
            <w:proofErr w:type="spellEnd"/>
            <w:r w:rsidRPr="003D75FB">
              <w:rPr>
                <w:rFonts w:ascii="Times New Roman" w:eastAsia="Times New Roman" w:hAnsi="Times New Roman"/>
                <w:color w:val="000000"/>
                <w:sz w:val="18"/>
                <w:szCs w:val="18"/>
              </w:rPr>
              <w:t xml:space="preserve"> входного отверстия. Баллон может быть проведен через проводниковый катетер. Мягкий дистальный кончик и гибкий стержень обеспечивают гладкое скольжение и </w:t>
            </w:r>
            <w:proofErr w:type="spellStart"/>
            <w:r w:rsidRPr="003D75FB">
              <w:rPr>
                <w:rFonts w:ascii="Times New Roman" w:eastAsia="Times New Roman" w:hAnsi="Times New Roman"/>
                <w:color w:val="000000"/>
                <w:sz w:val="18"/>
                <w:szCs w:val="18"/>
              </w:rPr>
              <w:t>атравматичное</w:t>
            </w:r>
            <w:proofErr w:type="spellEnd"/>
            <w:r w:rsidRPr="003D75FB">
              <w:rPr>
                <w:rFonts w:ascii="Times New Roman" w:eastAsia="Times New Roman" w:hAnsi="Times New Roman"/>
                <w:color w:val="000000"/>
                <w:sz w:val="18"/>
                <w:szCs w:val="18"/>
              </w:rPr>
              <w:t xml:space="preserve"> позиционирование баллона. Максимальный размер измеряемого дефекта 20, 27, 40 мм. Максимальный объем баллона 12, 25, 90 мл. Длина баллона 3.5, 4.5, 5.5 см. Размер устройства 6, 7, 8 </w:t>
            </w:r>
            <w:proofErr w:type="spellStart"/>
            <w:r w:rsidRPr="003D75FB">
              <w:rPr>
                <w:rFonts w:ascii="Times New Roman" w:eastAsia="Times New Roman" w:hAnsi="Times New Roman"/>
                <w:color w:val="000000"/>
                <w:sz w:val="18"/>
                <w:szCs w:val="18"/>
              </w:rPr>
              <w:t>Fr</w:t>
            </w:r>
            <w:proofErr w:type="spellEnd"/>
            <w:r w:rsidRPr="003D75FB">
              <w:rPr>
                <w:rFonts w:ascii="Times New Roman" w:eastAsia="Times New Roman" w:hAnsi="Times New Roman"/>
                <w:color w:val="000000"/>
                <w:sz w:val="18"/>
                <w:szCs w:val="18"/>
              </w:rPr>
              <w:t>. Длина 70 см. Размеры и доставка по заявке заказчика.</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proofErr w:type="gramStart"/>
            <w:r w:rsidRPr="003D75FB">
              <w:rPr>
                <w:rFonts w:ascii="Times New Roman" w:eastAsia="Times New Roman" w:hAnsi="Times New Roman"/>
                <w:color w:val="000000"/>
                <w:sz w:val="18"/>
                <w:szCs w:val="18"/>
              </w:rPr>
              <w:lastRenderedPageBreak/>
              <w:t>шт</w:t>
            </w:r>
            <w:proofErr w:type="spellEnd"/>
            <w:proofErr w:type="gram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1 380 000,00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6 900 000,00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lastRenderedPageBreak/>
              <w:t>7</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Двухцветный зонд для выявления </w:t>
            </w:r>
            <w:proofErr w:type="spellStart"/>
            <w:r w:rsidRPr="003D75FB">
              <w:rPr>
                <w:rFonts w:ascii="Times New Roman" w:eastAsia="Times New Roman" w:hAnsi="Times New Roman"/>
                <w:color w:val="000000"/>
                <w:sz w:val="18"/>
                <w:szCs w:val="18"/>
              </w:rPr>
              <w:t>транслокаций</w:t>
            </w:r>
            <w:proofErr w:type="spellEnd"/>
            <w:r w:rsidRPr="003D75FB">
              <w:rPr>
                <w:rFonts w:ascii="Times New Roman" w:eastAsia="Times New Roman" w:hAnsi="Times New Roman"/>
                <w:color w:val="000000"/>
                <w:sz w:val="18"/>
                <w:szCs w:val="18"/>
              </w:rPr>
              <w:t xml:space="preserve"> BCR/ABL в </w:t>
            </w:r>
            <w:proofErr w:type="spellStart"/>
            <w:r w:rsidRPr="003D75FB">
              <w:rPr>
                <w:rFonts w:ascii="Times New Roman" w:eastAsia="Times New Roman" w:hAnsi="Times New Roman"/>
                <w:color w:val="000000"/>
                <w:sz w:val="18"/>
                <w:szCs w:val="18"/>
              </w:rPr>
              <w:t>интерфазных</w:t>
            </w:r>
            <w:proofErr w:type="spellEnd"/>
            <w:r w:rsidRPr="003D75FB">
              <w:rPr>
                <w:rFonts w:ascii="Times New Roman" w:eastAsia="Times New Roman" w:hAnsi="Times New Roman"/>
                <w:color w:val="000000"/>
                <w:sz w:val="18"/>
                <w:szCs w:val="18"/>
              </w:rPr>
              <w:t xml:space="preserve"> и метафазных препаратах костного мозга методом флуоресцентной </w:t>
            </w:r>
            <w:proofErr w:type="spellStart"/>
            <w:r w:rsidRPr="003D75FB">
              <w:rPr>
                <w:rFonts w:ascii="Times New Roman" w:eastAsia="Times New Roman" w:hAnsi="Times New Roman"/>
                <w:color w:val="000000"/>
                <w:sz w:val="18"/>
                <w:szCs w:val="18"/>
              </w:rPr>
              <w:t>in</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situ</w:t>
            </w:r>
            <w:proofErr w:type="spellEnd"/>
            <w:r w:rsidRPr="003D75FB">
              <w:rPr>
                <w:rFonts w:ascii="Times New Roman" w:eastAsia="Times New Roman" w:hAnsi="Times New Roman"/>
                <w:color w:val="000000"/>
                <w:sz w:val="18"/>
                <w:szCs w:val="18"/>
              </w:rPr>
              <w:t xml:space="preserve"> гибридизации</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Двухцветный ДНК-зонд для </w:t>
            </w:r>
            <w:proofErr w:type="spellStart"/>
            <w:r w:rsidRPr="003D75FB">
              <w:rPr>
                <w:rFonts w:ascii="Times New Roman" w:eastAsia="Times New Roman" w:hAnsi="Times New Roman"/>
                <w:color w:val="000000"/>
                <w:sz w:val="18"/>
                <w:szCs w:val="18"/>
              </w:rPr>
              <w:t>обнаружениятранслокации</w:t>
            </w:r>
            <w:proofErr w:type="spellEnd"/>
            <w:r w:rsidRPr="003D75FB">
              <w:rPr>
                <w:rFonts w:ascii="Times New Roman" w:eastAsia="Times New Roman" w:hAnsi="Times New Roman"/>
                <w:color w:val="000000"/>
                <w:sz w:val="18"/>
                <w:szCs w:val="18"/>
              </w:rPr>
              <w:t xml:space="preserve"> хромосом 9 и 22 в </w:t>
            </w:r>
            <w:proofErr w:type="spellStart"/>
            <w:r w:rsidRPr="003D75FB">
              <w:rPr>
                <w:rFonts w:ascii="Times New Roman" w:eastAsia="Times New Roman" w:hAnsi="Times New Roman"/>
                <w:color w:val="000000"/>
                <w:sz w:val="18"/>
                <w:szCs w:val="18"/>
              </w:rPr>
              <w:t>регионах</w:t>
            </w:r>
            <w:proofErr w:type="gramStart"/>
            <w:r w:rsidRPr="003D75FB">
              <w:rPr>
                <w:rFonts w:ascii="Times New Roman" w:eastAsia="Times New Roman" w:hAnsi="Times New Roman"/>
                <w:color w:val="000000"/>
                <w:sz w:val="18"/>
                <w:szCs w:val="18"/>
              </w:rPr>
              <w:t>t</w:t>
            </w:r>
            <w:proofErr w:type="spellEnd"/>
            <w:proofErr w:type="gramEnd"/>
            <w:r w:rsidRPr="003D75FB">
              <w:rPr>
                <w:rFonts w:ascii="Times New Roman" w:eastAsia="Times New Roman" w:hAnsi="Times New Roman"/>
                <w:color w:val="000000"/>
                <w:sz w:val="18"/>
                <w:szCs w:val="18"/>
              </w:rPr>
              <w:t xml:space="preserve"> (9; 22) (q34; q11.2) и сложных или маскированных вариантов </w:t>
            </w:r>
            <w:proofErr w:type="spellStart"/>
            <w:r w:rsidRPr="003D75FB">
              <w:rPr>
                <w:rFonts w:ascii="Times New Roman" w:eastAsia="Times New Roman" w:hAnsi="Times New Roman"/>
                <w:color w:val="000000"/>
                <w:sz w:val="18"/>
                <w:szCs w:val="18"/>
              </w:rPr>
              <w:t>t</w:t>
            </w:r>
            <w:proofErr w:type="spellEnd"/>
            <w:r w:rsidRPr="003D75FB">
              <w:rPr>
                <w:rFonts w:ascii="Times New Roman" w:eastAsia="Times New Roman" w:hAnsi="Times New Roman"/>
                <w:color w:val="000000"/>
                <w:sz w:val="18"/>
                <w:szCs w:val="18"/>
              </w:rPr>
              <w:t xml:space="preserve"> (9; 22), которые приводят к слиянию генов BCR / ABL. Зонд должен использоваться с метафазными хромосомами или </w:t>
            </w:r>
            <w:proofErr w:type="spellStart"/>
            <w:r w:rsidRPr="003D75FB">
              <w:rPr>
                <w:rFonts w:ascii="Times New Roman" w:eastAsia="Times New Roman" w:hAnsi="Times New Roman"/>
                <w:color w:val="000000"/>
                <w:sz w:val="18"/>
                <w:szCs w:val="18"/>
              </w:rPr>
              <w:t>интерфазными</w:t>
            </w:r>
            <w:proofErr w:type="spellEnd"/>
            <w:r w:rsidRPr="003D75FB">
              <w:rPr>
                <w:rFonts w:ascii="Times New Roman" w:eastAsia="Times New Roman" w:hAnsi="Times New Roman"/>
                <w:color w:val="000000"/>
                <w:sz w:val="18"/>
                <w:szCs w:val="18"/>
              </w:rPr>
              <w:t xml:space="preserve"> ядрами. Зонд </w:t>
            </w:r>
            <w:proofErr w:type="spellStart"/>
            <w:r w:rsidRPr="003D75FB">
              <w:rPr>
                <w:rFonts w:ascii="Times New Roman" w:eastAsia="Times New Roman" w:hAnsi="Times New Roman"/>
                <w:color w:val="000000"/>
                <w:sz w:val="18"/>
                <w:szCs w:val="18"/>
              </w:rPr>
              <w:t>SpectrumOrange</w:t>
            </w:r>
            <w:proofErr w:type="spellEnd"/>
            <w:r w:rsidRPr="003D75FB">
              <w:rPr>
                <w:rFonts w:ascii="Times New Roman" w:eastAsia="Times New Roman" w:hAnsi="Times New Roman"/>
                <w:color w:val="000000"/>
                <w:sz w:val="18"/>
                <w:szCs w:val="18"/>
              </w:rPr>
              <w:t xml:space="preserve"> ABL должен быть размером 650 т.п.н. от точечного </w:t>
            </w:r>
            <w:proofErr w:type="spellStart"/>
            <w:r w:rsidRPr="003D75FB">
              <w:rPr>
                <w:rFonts w:ascii="Times New Roman" w:eastAsia="Times New Roman" w:hAnsi="Times New Roman"/>
                <w:color w:val="000000"/>
                <w:sz w:val="18"/>
                <w:szCs w:val="18"/>
              </w:rPr>
              <w:t>центромера</w:t>
            </w:r>
            <w:proofErr w:type="spellEnd"/>
            <w:r w:rsidRPr="003D75FB">
              <w:rPr>
                <w:rFonts w:ascii="Times New Roman" w:eastAsia="Times New Roman" w:hAnsi="Times New Roman"/>
                <w:color w:val="000000"/>
                <w:sz w:val="18"/>
                <w:szCs w:val="18"/>
              </w:rPr>
              <w:t xml:space="preserve"> гена </w:t>
            </w:r>
            <w:proofErr w:type="spellStart"/>
            <w:r w:rsidRPr="003D75FB">
              <w:rPr>
                <w:rFonts w:ascii="Times New Roman" w:eastAsia="Times New Roman" w:hAnsi="Times New Roman"/>
                <w:color w:val="000000"/>
                <w:sz w:val="18"/>
                <w:szCs w:val="18"/>
              </w:rPr>
              <w:t>аргиносукцинатсинтазы</w:t>
            </w:r>
            <w:proofErr w:type="spellEnd"/>
            <w:r w:rsidRPr="003D75FB">
              <w:rPr>
                <w:rFonts w:ascii="Times New Roman" w:eastAsia="Times New Roman" w:hAnsi="Times New Roman"/>
                <w:color w:val="000000"/>
                <w:sz w:val="18"/>
                <w:szCs w:val="18"/>
              </w:rPr>
              <w:t xml:space="preserve"> (ASS) до </w:t>
            </w:r>
            <w:proofErr w:type="spellStart"/>
            <w:r w:rsidRPr="003D75FB">
              <w:rPr>
                <w:rFonts w:ascii="Times New Roman" w:eastAsia="Times New Roman" w:hAnsi="Times New Roman"/>
                <w:color w:val="000000"/>
                <w:sz w:val="18"/>
                <w:szCs w:val="18"/>
              </w:rPr>
              <w:t>теломера</w:t>
            </w:r>
            <w:proofErr w:type="spellEnd"/>
            <w:r w:rsidRPr="003D75FB">
              <w:rPr>
                <w:rFonts w:ascii="Times New Roman" w:eastAsia="Times New Roman" w:hAnsi="Times New Roman"/>
                <w:color w:val="000000"/>
                <w:sz w:val="18"/>
                <w:szCs w:val="18"/>
              </w:rPr>
              <w:t xml:space="preserve"> гена ABL на хромосоме 9. </w:t>
            </w:r>
            <w:proofErr w:type="gramStart"/>
            <w:r w:rsidRPr="003D75FB">
              <w:rPr>
                <w:rFonts w:ascii="Times New Roman" w:eastAsia="Times New Roman" w:hAnsi="Times New Roman"/>
                <w:color w:val="000000"/>
                <w:sz w:val="18"/>
                <w:szCs w:val="18"/>
              </w:rPr>
              <w:t xml:space="preserve">Зонд </w:t>
            </w:r>
            <w:proofErr w:type="spellStart"/>
            <w:r w:rsidRPr="003D75FB">
              <w:rPr>
                <w:rFonts w:ascii="Times New Roman" w:eastAsia="Times New Roman" w:hAnsi="Times New Roman"/>
                <w:color w:val="000000"/>
                <w:sz w:val="18"/>
                <w:szCs w:val="18"/>
              </w:rPr>
              <w:t>SpectrumGreen</w:t>
            </w:r>
            <w:proofErr w:type="spellEnd"/>
            <w:r w:rsidRPr="003D75FB">
              <w:rPr>
                <w:rFonts w:ascii="Times New Roman" w:eastAsia="Times New Roman" w:hAnsi="Times New Roman"/>
                <w:color w:val="000000"/>
                <w:sz w:val="18"/>
                <w:szCs w:val="18"/>
              </w:rPr>
              <w:t xml:space="preserve"> BCR между 13 и 14 </w:t>
            </w:r>
            <w:proofErr w:type="spellStart"/>
            <w:r w:rsidRPr="003D75FB">
              <w:rPr>
                <w:rFonts w:ascii="Times New Roman" w:eastAsia="Times New Roman" w:hAnsi="Times New Roman"/>
                <w:color w:val="000000"/>
                <w:sz w:val="18"/>
                <w:szCs w:val="18"/>
              </w:rPr>
              <w:t>экзонами</w:t>
            </w:r>
            <w:proofErr w:type="spellEnd"/>
            <w:r w:rsidRPr="003D75FB">
              <w:rPr>
                <w:rFonts w:ascii="Times New Roman" w:eastAsia="Times New Roman" w:hAnsi="Times New Roman"/>
                <w:color w:val="000000"/>
                <w:sz w:val="18"/>
                <w:szCs w:val="18"/>
              </w:rPr>
              <w:t xml:space="preserve"> (область кластера главной точки разрыва (M-). </w:t>
            </w:r>
            <w:proofErr w:type="spellStart"/>
            <w:r w:rsidRPr="003D75FB">
              <w:rPr>
                <w:rFonts w:ascii="Times New Roman" w:eastAsia="Times New Roman" w:hAnsi="Times New Roman"/>
                <w:color w:val="000000"/>
                <w:sz w:val="18"/>
                <w:szCs w:val="18"/>
              </w:rPr>
              <w:t>bcr</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экзоны</w:t>
            </w:r>
            <w:proofErr w:type="spellEnd"/>
            <w:r w:rsidRPr="003D75FB">
              <w:rPr>
                <w:rFonts w:ascii="Times New Roman" w:eastAsia="Times New Roman" w:hAnsi="Times New Roman"/>
                <w:color w:val="000000"/>
                <w:sz w:val="18"/>
                <w:szCs w:val="18"/>
              </w:rPr>
              <w:t xml:space="preserve"> 3 и 4) и должен распространяться в направлении хромосомы 22 </w:t>
            </w:r>
            <w:proofErr w:type="spellStart"/>
            <w:r w:rsidRPr="003D75FB">
              <w:rPr>
                <w:rFonts w:ascii="Times New Roman" w:eastAsia="Times New Roman" w:hAnsi="Times New Roman"/>
                <w:color w:val="000000"/>
                <w:sz w:val="18"/>
                <w:szCs w:val="18"/>
              </w:rPr>
              <w:t>центромеры</w:t>
            </w:r>
            <w:proofErr w:type="spellEnd"/>
            <w:r w:rsidRPr="003D75FB">
              <w:rPr>
                <w:rFonts w:ascii="Times New Roman" w:eastAsia="Times New Roman" w:hAnsi="Times New Roman"/>
                <w:color w:val="000000"/>
                <w:sz w:val="18"/>
                <w:szCs w:val="18"/>
              </w:rPr>
              <w:t xml:space="preserve"> приблизительно на 300 т.п.н. Зонд BCR должен окружать ожидаемые точки разрыва </w:t>
            </w:r>
            <w:proofErr w:type="spellStart"/>
            <w:r w:rsidRPr="003D75FB">
              <w:rPr>
                <w:rFonts w:ascii="Times New Roman" w:eastAsia="Times New Roman" w:hAnsi="Times New Roman"/>
                <w:color w:val="000000"/>
                <w:sz w:val="18"/>
                <w:szCs w:val="18"/>
              </w:rPr>
              <w:t>M-bcr</w:t>
            </w:r>
            <w:proofErr w:type="spellEnd"/>
            <w:r w:rsidRPr="003D75FB">
              <w:rPr>
                <w:rFonts w:ascii="Times New Roman" w:eastAsia="Times New Roman" w:hAnsi="Times New Roman"/>
                <w:color w:val="000000"/>
                <w:sz w:val="18"/>
                <w:szCs w:val="18"/>
              </w:rPr>
              <w:t>, и охватывать область кластера малой точки разрыва (</w:t>
            </w:r>
            <w:proofErr w:type="spellStart"/>
            <w:r w:rsidRPr="003D75FB">
              <w:rPr>
                <w:rFonts w:ascii="Times New Roman" w:eastAsia="Times New Roman" w:hAnsi="Times New Roman"/>
                <w:color w:val="000000"/>
                <w:sz w:val="18"/>
                <w:szCs w:val="18"/>
              </w:rPr>
              <w:t>m-bcr</w:t>
            </w:r>
            <w:proofErr w:type="spellEnd"/>
            <w:r w:rsidRPr="003D75FB">
              <w:rPr>
                <w:rFonts w:ascii="Times New Roman" w:eastAsia="Times New Roman" w:hAnsi="Times New Roman"/>
                <w:color w:val="000000"/>
                <w:sz w:val="18"/>
                <w:szCs w:val="18"/>
              </w:rPr>
              <w:t xml:space="preserve">) для </w:t>
            </w:r>
            <w:proofErr w:type="spellStart"/>
            <w:r w:rsidRPr="003D75FB">
              <w:rPr>
                <w:rFonts w:ascii="Times New Roman" w:eastAsia="Times New Roman" w:hAnsi="Times New Roman"/>
                <w:color w:val="000000"/>
                <w:sz w:val="18"/>
                <w:szCs w:val="18"/>
              </w:rPr>
              <w:t>t</w:t>
            </w:r>
            <w:proofErr w:type="spellEnd"/>
            <w:r w:rsidRPr="003D75FB">
              <w:rPr>
                <w:rFonts w:ascii="Times New Roman" w:eastAsia="Times New Roman" w:hAnsi="Times New Roman"/>
                <w:color w:val="000000"/>
                <w:sz w:val="18"/>
                <w:szCs w:val="18"/>
              </w:rPr>
              <w:t xml:space="preserve"> (9;</w:t>
            </w:r>
            <w:proofErr w:type="gramEnd"/>
            <w:r w:rsidRPr="003D75FB">
              <w:rPr>
                <w:rFonts w:ascii="Times New Roman" w:eastAsia="Times New Roman" w:hAnsi="Times New Roman"/>
                <w:color w:val="000000"/>
                <w:sz w:val="18"/>
                <w:szCs w:val="18"/>
              </w:rPr>
              <w:t xml:space="preserve"> 22) (q34; q11.2). В составе набора должны быть: 1) ДНК-зонд, меченный </w:t>
            </w:r>
            <w:proofErr w:type="spellStart"/>
            <w:r w:rsidRPr="003D75FB">
              <w:rPr>
                <w:rFonts w:ascii="Times New Roman" w:eastAsia="Times New Roman" w:hAnsi="Times New Roman"/>
                <w:color w:val="000000"/>
                <w:sz w:val="18"/>
                <w:szCs w:val="18"/>
              </w:rPr>
              <w:t>флуорофором</w:t>
            </w:r>
            <w:proofErr w:type="spellEnd"/>
            <w:r w:rsidRPr="003D75FB">
              <w:rPr>
                <w:rFonts w:ascii="Times New Roman" w:eastAsia="Times New Roman" w:hAnsi="Times New Roman"/>
                <w:color w:val="000000"/>
                <w:sz w:val="18"/>
                <w:szCs w:val="18"/>
              </w:rPr>
              <w:t xml:space="preserve">, и блокирующий ДНК в буфере </w:t>
            </w:r>
            <w:proofErr w:type="spellStart"/>
            <w:r w:rsidRPr="003D75FB">
              <w:rPr>
                <w:rFonts w:ascii="Times New Roman" w:eastAsia="Times New Roman" w:hAnsi="Times New Roman"/>
                <w:color w:val="000000"/>
                <w:sz w:val="18"/>
                <w:szCs w:val="18"/>
              </w:rPr>
              <w:t>Трис-ЭДТА</w:t>
            </w:r>
            <w:proofErr w:type="spellEnd"/>
            <w:r w:rsidRPr="003D75FB">
              <w:rPr>
                <w:rFonts w:ascii="Times New Roman" w:eastAsia="Times New Roman" w:hAnsi="Times New Roman"/>
                <w:color w:val="000000"/>
                <w:sz w:val="18"/>
                <w:szCs w:val="18"/>
              </w:rPr>
              <w:t xml:space="preserve"> (1 флакон, 20 мкл на флакон). 250 </w:t>
            </w:r>
            <w:proofErr w:type="spellStart"/>
            <w:r w:rsidRPr="003D75FB">
              <w:rPr>
                <w:rFonts w:ascii="Times New Roman" w:eastAsia="Times New Roman" w:hAnsi="Times New Roman"/>
                <w:color w:val="000000"/>
                <w:sz w:val="18"/>
                <w:szCs w:val="18"/>
              </w:rPr>
              <w:t>нг</w:t>
            </w:r>
            <w:proofErr w:type="spellEnd"/>
            <w:r w:rsidRPr="003D75FB">
              <w:rPr>
                <w:rFonts w:ascii="Times New Roman" w:eastAsia="Times New Roman" w:hAnsi="Times New Roman"/>
                <w:color w:val="000000"/>
                <w:sz w:val="18"/>
                <w:szCs w:val="18"/>
              </w:rPr>
              <w:t xml:space="preserve"> / мкл. 2) </w:t>
            </w:r>
            <w:proofErr w:type="spellStart"/>
            <w:r w:rsidRPr="003D75FB">
              <w:rPr>
                <w:rFonts w:ascii="Times New Roman" w:eastAsia="Times New Roman" w:hAnsi="Times New Roman"/>
                <w:color w:val="000000"/>
                <w:sz w:val="18"/>
                <w:szCs w:val="18"/>
              </w:rPr>
              <w:t>Декстрансульфат</w:t>
            </w:r>
            <w:proofErr w:type="spellEnd"/>
            <w:r w:rsidRPr="003D75FB">
              <w:rPr>
                <w:rFonts w:ascii="Times New Roman" w:eastAsia="Times New Roman" w:hAnsi="Times New Roman"/>
                <w:color w:val="000000"/>
                <w:sz w:val="18"/>
                <w:szCs w:val="18"/>
              </w:rPr>
              <w:t xml:space="preserve">, </w:t>
            </w:r>
            <w:proofErr w:type="spellStart"/>
            <w:r w:rsidRPr="003D75FB">
              <w:rPr>
                <w:rFonts w:ascii="Times New Roman" w:eastAsia="Times New Roman" w:hAnsi="Times New Roman"/>
                <w:color w:val="000000"/>
                <w:sz w:val="18"/>
                <w:szCs w:val="18"/>
              </w:rPr>
              <w:t>формамид</w:t>
            </w:r>
            <w:proofErr w:type="spellEnd"/>
            <w:r w:rsidRPr="003D75FB">
              <w:rPr>
                <w:rFonts w:ascii="Times New Roman" w:eastAsia="Times New Roman" w:hAnsi="Times New Roman"/>
                <w:color w:val="000000"/>
                <w:sz w:val="18"/>
                <w:szCs w:val="18"/>
              </w:rPr>
              <w:t>, SSC (</w:t>
            </w:r>
            <w:proofErr w:type="spellStart"/>
            <w:r w:rsidRPr="003D75FB">
              <w:rPr>
                <w:rFonts w:ascii="Times New Roman" w:eastAsia="Times New Roman" w:hAnsi="Times New Roman"/>
                <w:color w:val="000000"/>
                <w:sz w:val="18"/>
                <w:szCs w:val="18"/>
              </w:rPr>
              <w:t>pH</w:t>
            </w:r>
            <w:proofErr w:type="spellEnd"/>
            <w:r w:rsidRPr="003D75FB">
              <w:rPr>
                <w:rFonts w:ascii="Times New Roman" w:eastAsia="Times New Roman" w:hAnsi="Times New Roman"/>
                <w:color w:val="000000"/>
                <w:sz w:val="18"/>
                <w:szCs w:val="18"/>
              </w:rPr>
              <w:t xml:space="preserve"> 7,0) (1 флакон, 150 мкл на флакон). 20 тестов / </w:t>
            </w:r>
            <w:proofErr w:type="spellStart"/>
            <w:r w:rsidRPr="003D75FB">
              <w:rPr>
                <w:rFonts w:ascii="Times New Roman" w:eastAsia="Times New Roman" w:hAnsi="Times New Roman"/>
                <w:color w:val="000000"/>
                <w:sz w:val="18"/>
                <w:szCs w:val="18"/>
              </w:rPr>
              <w:t>упак</w:t>
            </w:r>
            <w:proofErr w:type="spellEnd"/>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t>упак</w:t>
            </w:r>
            <w:proofErr w:type="spell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716 010,00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3 580 050,00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8</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Панели для грам. </w:t>
            </w:r>
            <w:r w:rsidRPr="003D75FB">
              <w:rPr>
                <w:rFonts w:ascii="Times New Roman" w:eastAsia="Times New Roman" w:hAnsi="Times New Roman"/>
                <w:color w:val="000000"/>
                <w:sz w:val="18"/>
                <w:szCs w:val="18"/>
              </w:rPr>
              <w:lastRenderedPageBreak/>
              <w:t xml:space="preserve">позитивных  микроорганизмов комбинированные с антибиотиками, Тип 33 (для Анализатора автоматического бактериологического </w:t>
            </w:r>
            <w:proofErr w:type="spellStart"/>
            <w:r w:rsidRPr="003D75FB">
              <w:rPr>
                <w:rFonts w:ascii="Times New Roman" w:eastAsia="Times New Roman" w:hAnsi="Times New Roman"/>
                <w:color w:val="000000"/>
                <w:sz w:val="18"/>
                <w:szCs w:val="18"/>
              </w:rPr>
              <w:t>WalkAway</w:t>
            </w:r>
            <w:proofErr w:type="spellEnd"/>
            <w:r w:rsidRPr="003D75FB">
              <w:rPr>
                <w:rFonts w:ascii="Times New Roman" w:eastAsia="Times New Roman" w:hAnsi="Times New Roman"/>
                <w:color w:val="000000"/>
                <w:sz w:val="18"/>
                <w:szCs w:val="18"/>
              </w:rPr>
              <w:t xml:space="preserve"> 40)</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lastRenderedPageBreak/>
              <w:t xml:space="preserve">Панели </w:t>
            </w:r>
            <w:proofErr w:type="spellStart"/>
            <w:r w:rsidRPr="003D75FB">
              <w:rPr>
                <w:rFonts w:ascii="Times New Roman" w:eastAsia="Times New Roman" w:hAnsi="Times New Roman"/>
                <w:color w:val="000000"/>
                <w:sz w:val="18"/>
                <w:szCs w:val="18"/>
              </w:rPr>
              <w:t>брейкпойнт</w:t>
            </w:r>
            <w:proofErr w:type="spellEnd"/>
            <w:r w:rsidRPr="003D75FB">
              <w:rPr>
                <w:rFonts w:ascii="Times New Roman" w:eastAsia="Times New Roman" w:hAnsi="Times New Roman"/>
                <w:color w:val="000000"/>
                <w:sz w:val="18"/>
                <w:szCs w:val="18"/>
              </w:rPr>
              <w:t xml:space="preserve"> комбинированные для </w:t>
            </w:r>
            <w:r w:rsidRPr="003D75FB">
              <w:rPr>
                <w:rFonts w:ascii="Times New Roman" w:eastAsia="Times New Roman" w:hAnsi="Times New Roman"/>
                <w:color w:val="000000"/>
                <w:sz w:val="18"/>
                <w:szCs w:val="18"/>
              </w:rPr>
              <w:lastRenderedPageBreak/>
              <w:t xml:space="preserve">идентификации и определения чувствительности к антибиотикам грамположительных микроорганизмов, тип 33, 20 пан / </w:t>
            </w:r>
            <w:proofErr w:type="spellStart"/>
            <w:r w:rsidRPr="003D75FB">
              <w:rPr>
                <w:rFonts w:ascii="Times New Roman" w:eastAsia="Times New Roman" w:hAnsi="Times New Roman"/>
                <w:color w:val="000000"/>
                <w:sz w:val="18"/>
                <w:szCs w:val="18"/>
              </w:rPr>
              <w:t>уп</w:t>
            </w:r>
            <w:proofErr w:type="spellEnd"/>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proofErr w:type="spellStart"/>
            <w:r w:rsidRPr="003D75FB">
              <w:rPr>
                <w:rFonts w:ascii="Times New Roman" w:eastAsia="Times New Roman" w:hAnsi="Times New Roman"/>
                <w:color w:val="000000"/>
                <w:sz w:val="18"/>
                <w:szCs w:val="18"/>
              </w:rPr>
              <w:lastRenderedPageBreak/>
              <w:t>упа</w:t>
            </w:r>
            <w:r w:rsidRPr="003D75FB">
              <w:rPr>
                <w:rFonts w:ascii="Times New Roman" w:eastAsia="Times New Roman" w:hAnsi="Times New Roman"/>
                <w:color w:val="000000"/>
                <w:sz w:val="18"/>
                <w:szCs w:val="18"/>
              </w:rPr>
              <w:lastRenderedPageBreak/>
              <w:t>к</w:t>
            </w:r>
            <w:proofErr w:type="spellEnd"/>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lastRenderedPageBreak/>
              <w:t>52</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84 980,00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4 418 960,00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lastRenderedPageBreak/>
              <w:t>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Термобумага в рулонах</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Применяется для работы термопринтера в анализаторах ABL700/800, 8 рулонов/</w:t>
            </w:r>
            <w:proofErr w:type="spellStart"/>
            <w:r w:rsidRPr="003D75FB">
              <w:rPr>
                <w:rFonts w:ascii="Times New Roman" w:eastAsia="Times New Roman" w:hAnsi="Times New Roman"/>
                <w:color w:val="000000"/>
                <w:sz w:val="18"/>
                <w:szCs w:val="18"/>
              </w:rPr>
              <w:t>упак</w:t>
            </w:r>
            <w:proofErr w:type="spellEnd"/>
            <w:r w:rsidRPr="003D75FB">
              <w:rPr>
                <w:rFonts w:ascii="Times New Roman" w:eastAsia="Times New Roman" w:hAnsi="Times New Roman"/>
                <w:color w:val="000000"/>
                <w:sz w:val="18"/>
                <w:szCs w:val="18"/>
              </w:rPr>
              <w:t>, в 1 рул-44 м</w:t>
            </w:r>
            <w:proofErr w:type="gramStart"/>
            <w:r w:rsidRPr="003D75FB">
              <w:rPr>
                <w:rFonts w:ascii="Times New Roman" w:eastAsia="Times New Roman" w:hAnsi="Times New Roman"/>
                <w:color w:val="000000"/>
                <w:sz w:val="18"/>
                <w:szCs w:val="18"/>
              </w:rPr>
              <w:t>..</w:t>
            </w:r>
            <w:proofErr w:type="gramEnd"/>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 xml:space="preserve">8 в </w:t>
            </w:r>
            <w:proofErr w:type="spellStart"/>
            <w:r w:rsidRPr="003D75FB">
              <w:rPr>
                <w:rFonts w:ascii="Times New Roman" w:eastAsia="Times New Roman" w:hAnsi="Times New Roman"/>
                <w:color w:val="000000"/>
                <w:sz w:val="18"/>
                <w:szCs w:val="18"/>
              </w:rPr>
              <w:t>кор</w:t>
            </w:r>
            <w:proofErr w:type="spellEnd"/>
            <w:r w:rsidRPr="003D75FB">
              <w:rPr>
                <w:rFonts w:ascii="Times New Roman" w:eastAsia="Times New Roman" w:hAnsi="Times New Roman"/>
                <w:color w:val="000000"/>
                <w:sz w:val="18"/>
                <w:szCs w:val="18"/>
              </w:rPr>
              <w:t>.</w:t>
            </w: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58 435,00</w:t>
            </w: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color w:val="000000"/>
                <w:sz w:val="18"/>
                <w:szCs w:val="18"/>
              </w:rPr>
            </w:pPr>
            <w:r w:rsidRPr="003D75FB">
              <w:rPr>
                <w:rFonts w:ascii="Times New Roman" w:eastAsia="Times New Roman" w:hAnsi="Times New Roman"/>
                <w:color w:val="000000"/>
                <w:sz w:val="18"/>
                <w:szCs w:val="18"/>
              </w:rPr>
              <w:t>292 175,00</w:t>
            </w:r>
          </w:p>
        </w:tc>
      </w:tr>
      <w:tr w:rsidR="00A00D3B" w:rsidRPr="003D75FB" w:rsidTr="00A00D3B">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Всего:</w:t>
            </w:r>
          </w:p>
        </w:tc>
        <w:tc>
          <w:tcPr>
            <w:tcW w:w="2040" w:type="pct"/>
            <w:tcBorders>
              <w:top w:val="single" w:sz="4" w:space="0" w:color="auto"/>
              <w:left w:val="single" w:sz="4" w:space="0" w:color="auto"/>
              <w:bottom w:val="single" w:sz="4" w:space="0" w:color="auto"/>
              <w:right w:val="single" w:sz="4" w:space="0" w:color="auto"/>
            </w:tcBorders>
            <w:shd w:val="clear" w:color="auto" w:fill="auto"/>
          </w:tcPr>
          <w:p w:rsidR="009465C3" w:rsidRPr="003D75FB" w:rsidRDefault="009465C3" w:rsidP="00A00D3B">
            <w:pPr>
              <w:spacing w:after="0" w:line="240" w:lineRule="auto"/>
              <w:jc w:val="both"/>
              <w:rPr>
                <w:rFonts w:ascii="Times New Roman" w:eastAsia="Times New Roman" w:hAnsi="Times New Roman"/>
                <w:b/>
                <w:color w:val="000000"/>
                <w:sz w:val="18"/>
                <w:szCs w:val="18"/>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p>
        </w:tc>
        <w:tc>
          <w:tcPr>
            <w:tcW w:w="373"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p>
        </w:tc>
        <w:tc>
          <w:tcPr>
            <w:tcW w:w="632" w:type="pct"/>
            <w:tcBorders>
              <w:top w:val="single" w:sz="4" w:space="0" w:color="auto"/>
              <w:left w:val="single" w:sz="4" w:space="0" w:color="auto"/>
              <w:bottom w:val="single" w:sz="4" w:space="0" w:color="auto"/>
              <w:right w:val="single" w:sz="4" w:space="0" w:color="auto"/>
            </w:tcBorders>
            <w:shd w:val="clear" w:color="auto" w:fill="auto"/>
            <w:vAlign w:val="center"/>
          </w:tcPr>
          <w:p w:rsidR="009465C3" w:rsidRPr="003D75FB" w:rsidRDefault="009465C3" w:rsidP="009465C3">
            <w:pPr>
              <w:spacing w:after="0" w:line="240" w:lineRule="auto"/>
              <w:jc w:val="center"/>
              <w:rPr>
                <w:rFonts w:ascii="Times New Roman" w:eastAsia="Times New Roman" w:hAnsi="Times New Roman"/>
                <w:b/>
                <w:color w:val="000000"/>
                <w:sz w:val="18"/>
                <w:szCs w:val="18"/>
              </w:rPr>
            </w:pPr>
            <w:r w:rsidRPr="003D75FB">
              <w:rPr>
                <w:rFonts w:ascii="Times New Roman" w:eastAsia="Times New Roman" w:hAnsi="Times New Roman"/>
                <w:b/>
                <w:color w:val="000000"/>
                <w:sz w:val="18"/>
                <w:szCs w:val="18"/>
              </w:rPr>
              <w:t>41 836 185,00</w:t>
            </w:r>
          </w:p>
        </w:tc>
      </w:tr>
    </w:tbl>
    <w:p w:rsidR="004056D8" w:rsidRPr="003D75FB" w:rsidRDefault="004056D8" w:rsidP="00545C34">
      <w:pPr>
        <w:spacing w:after="0" w:line="240" w:lineRule="auto"/>
        <w:jc w:val="both"/>
        <w:rPr>
          <w:rFonts w:ascii="Times New Roman" w:hAnsi="Times New Roman"/>
          <w:b/>
          <w:color w:val="000000"/>
          <w:sz w:val="24"/>
          <w:szCs w:val="24"/>
        </w:rPr>
      </w:pPr>
    </w:p>
    <w:p w:rsidR="003F4719" w:rsidRPr="003D75FB" w:rsidRDefault="003F4719" w:rsidP="00022681">
      <w:pPr>
        <w:spacing w:after="0" w:line="240" w:lineRule="auto"/>
        <w:ind w:firstLine="709"/>
        <w:jc w:val="thaiDistribute"/>
        <w:rPr>
          <w:rFonts w:ascii="Times New Roman" w:hAnsi="Times New Roman"/>
          <w:b/>
          <w:color w:val="000000"/>
          <w:sz w:val="24"/>
          <w:szCs w:val="24"/>
        </w:rPr>
      </w:pPr>
      <w:r w:rsidRPr="003D75FB">
        <w:rPr>
          <w:rFonts w:ascii="Times New Roman" w:hAnsi="Times New Roman"/>
          <w:b/>
          <w:color w:val="000000"/>
          <w:sz w:val="24"/>
          <w:szCs w:val="24"/>
        </w:rPr>
        <w:t>2. Сумма</w:t>
      </w:r>
      <w:r w:rsidR="002F1A34" w:rsidRPr="003D75FB">
        <w:rPr>
          <w:rFonts w:ascii="Times New Roman" w:hAnsi="Times New Roman"/>
          <w:b/>
          <w:color w:val="000000"/>
          <w:sz w:val="24"/>
          <w:szCs w:val="24"/>
        </w:rPr>
        <w:t xml:space="preserve"> </w:t>
      </w:r>
      <w:r w:rsidR="00EC0C21" w:rsidRPr="003D75FB">
        <w:rPr>
          <w:rFonts w:ascii="Times New Roman" w:hAnsi="Times New Roman"/>
          <w:b/>
          <w:color w:val="000000"/>
          <w:sz w:val="24"/>
          <w:szCs w:val="24"/>
        </w:rPr>
        <w:t>закупа:</w:t>
      </w:r>
    </w:p>
    <w:p w:rsidR="00E23784" w:rsidRPr="003D75FB" w:rsidRDefault="009576A0" w:rsidP="00E805D5">
      <w:pPr>
        <w:spacing w:after="0" w:line="0" w:lineRule="atLeast"/>
        <w:ind w:firstLine="540"/>
        <w:jc w:val="both"/>
        <w:rPr>
          <w:rFonts w:ascii="Times New Roman" w:hAnsi="Times New Roman"/>
          <w:b/>
          <w:color w:val="000000"/>
          <w:sz w:val="24"/>
          <w:szCs w:val="24"/>
        </w:rPr>
      </w:pPr>
      <w:r w:rsidRPr="003D75FB">
        <w:rPr>
          <w:rStyle w:val="s0"/>
          <w:rFonts w:ascii="Times New Roman" w:hAnsi="Times New Roman"/>
          <w:sz w:val="24"/>
          <w:szCs w:val="24"/>
        </w:rPr>
        <w:t xml:space="preserve">Сумма, выделенная для данного тендера, составляет – </w:t>
      </w:r>
      <w:r w:rsidR="004326ED" w:rsidRPr="003D75FB">
        <w:rPr>
          <w:rFonts w:ascii="Times New Roman" w:eastAsia="Times New Roman" w:hAnsi="Times New Roman"/>
          <w:b/>
          <w:color w:val="000000"/>
          <w:sz w:val="24"/>
          <w:szCs w:val="24"/>
        </w:rPr>
        <w:t>41 836 185</w:t>
      </w:r>
      <w:r w:rsidR="003D41F6" w:rsidRPr="003D75FB">
        <w:rPr>
          <w:rFonts w:ascii="Times New Roman" w:eastAsia="Times New Roman" w:hAnsi="Times New Roman"/>
          <w:b/>
          <w:color w:val="000000"/>
          <w:sz w:val="24"/>
          <w:szCs w:val="24"/>
        </w:rPr>
        <w:t>,00</w:t>
      </w:r>
      <w:r w:rsidR="00545C34" w:rsidRPr="003D75FB">
        <w:rPr>
          <w:rStyle w:val="s0"/>
          <w:rFonts w:ascii="Times New Roman" w:hAnsi="Times New Roman"/>
          <w:b/>
          <w:bCs/>
          <w:sz w:val="24"/>
          <w:szCs w:val="24"/>
        </w:rPr>
        <w:t xml:space="preserve"> </w:t>
      </w:r>
      <w:r w:rsidR="001F4F1E" w:rsidRPr="003D75FB">
        <w:rPr>
          <w:rStyle w:val="s0"/>
          <w:rFonts w:ascii="Times New Roman" w:hAnsi="Times New Roman"/>
          <w:b/>
          <w:bCs/>
          <w:sz w:val="24"/>
          <w:szCs w:val="24"/>
        </w:rPr>
        <w:t>(</w:t>
      </w:r>
      <w:r w:rsidR="004326ED" w:rsidRPr="003D75FB">
        <w:rPr>
          <w:rFonts w:ascii="Times New Roman" w:hAnsi="Times New Roman"/>
          <w:b/>
          <w:color w:val="000000"/>
          <w:sz w:val="24"/>
          <w:szCs w:val="24"/>
        </w:rPr>
        <w:t>Сорок один миллион восемьсот тридцать шесть тысяч сто восемьдесят пять</w:t>
      </w:r>
      <w:r w:rsidR="00183E0C" w:rsidRPr="003D75FB">
        <w:rPr>
          <w:rStyle w:val="s0"/>
          <w:rFonts w:ascii="Times New Roman" w:hAnsi="Times New Roman"/>
          <w:b/>
          <w:bCs/>
          <w:sz w:val="24"/>
          <w:szCs w:val="24"/>
        </w:rPr>
        <w:t xml:space="preserve">) </w:t>
      </w:r>
      <w:r w:rsidR="004D3F57" w:rsidRPr="003D75FB">
        <w:rPr>
          <w:rStyle w:val="s0"/>
          <w:rFonts w:ascii="Times New Roman" w:hAnsi="Times New Roman"/>
          <w:b/>
          <w:bCs/>
          <w:sz w:val="24"/>
          <w:szCs w:val="24"/>
        </w:rPr>
        <w:t>тенге</w:t>
      </w:r>
      <w:r w:rsidR="00E805D5" w:rsidRPr="003D75FB">
        <w:rPr>
          <w:rStyle w:val="s0"/>
          <w:rFonts w:ascii="Times New Roman" w:hAnsi="Times New Roman"/>
          <w:b/>
          <w:bCs/>
          <w:sz w:val="24"/>
          <w:szCs w:val="24"/>
        </w:rPr>
        <w:t xml:space="preserve">, </w:t>
      </w:r>
      <w:r w:rsidR="003D41F6" w:rsidRPr="003D75FB">
        <w:rPr>
          <w:rStyle w:val="s0"/>
          <w:rFonts w:ascii="Times New Roman" w:hAnsi="Times New Roman"/>
          <w:b/>
          <w:bCs/>
          <w:sz w:val="24"/>
          <w:szCs w:val="24"/>
        </w:rPr>
        <w:t>0</w:t>
      </w:r>
      <w:r w:rsidR="00E805D5" w:rsidRPr="003D75FB">
        <w:rPr>
          <w:rStyle w:val="s0"/>
          <w:rFonts w:ascii="Times New Roman" w:hAnsi="Times New Roman"/>
          <w:b/>
          <w:bCs/>
          <w:sz w:val="24"/>
          <w:szCs w:val="24"/>
        </w:rPr>
        <w:t xml:space="preserve">0 </w:t>
      </w:r>
      <w:proofErr w:type="spellStart"/>
      <w:r w:rsidR="00E805D5" w:rsidRPr="003D75FB">
        <w:rPr>
          <w:rStyle w:val="s0"/>
          <w:rFonts w:ascii="Times New Roman" w:hAnsi="Times New Roman"/>
          <w:b/>
          <w:bCs/>
          <w:sz w:val="24"/>
          <w:szCs w:val="24"/>
        </w:rPr>
        <w:t>тиын</w:t>
      </w:r>
      <w:proofErr w:type="spellEnd"/>
      <w:r w:rsidR="00E805D5" w:rsidRPr="003D75FB">
        <w:rPr>
          <w:rStyle w:val="s0"/>
          <w:rFonts w:ascii="Times New Roman" w:hAnsi="Times New Roman"/>
          <w:b/>
          <w:bCs/>
          <w:sz w:val="24"/>
          <w:szCs w:val="24"/>
        </w:rPr>
        <w:t>.</w:t>
      </w:r>
    </w:p>
    <w:p w:rsidR="00E23784" w:rsidRPr="003D75FB" w:rsidRDefault="00E23784" w:rsidP="001E77B7">
      <w:pPr>
        <w:spacing w:after="0" w:line="0" w:lineRule="atLeast"/>
        <w:ind w:firstLine="567"/>
        <w:jc w:val="both"/>
        <w:rPr>
          <w:rFonts w:ascii="Times New Roman" w:hAnsi="Times New Roman"/>
          <w:b/>
          <w:color w:val="000000"/>
          <w:sz w:val="24"/>
          <w:szCs w:val="24"/>
        </w:rPr>
      </w:pPr>
    </w:p>
    <w:p w:rsidR="009576A0" w:rsidRDefault="003F4719" w:rsidP="001E77B7">
      <w:pPr>
        <w:spacing w:after="0" w:line="0" w:lineRule="atLeast"/>
        <w:ind w:firstLine="567"/>
        <w:jc w:val="both"/>
        <w:rPr>
          <w:rFonts w:ascii="Times New Roman" w:hAnsi="Times New Roman"/>
          <w:b/>
          <w:color w:val="000000"/>
          <w:sz w:val="24"/>
          <w:szCs w:val="24"/>
        </w:rPr>
      </w:pPr>
      <w:r w:rsidRPr="003D75FB">
        <w:rPr>
          <w:rFonts w:ascii="Times New Roman" w:hAnsi="Times New Roman"/>
          <w:b/>
          <w:color w:val="000000"/>
          <w:sz w:val="24"/>
          <w:szCs w:val="24"/>
        </w:rPr>
        <w:t xml:space="preserve">3. </w:t>
      </w:r>
      <w:r w:rsidR="002B35E0" w:rsidRPr="003D75FB">
        <w:rPr>
          <w:rFonts w:ascii="Times New Roman" w:hAnsi="Times New Roman"/>
          <w:b/>
          <w:color w:val="000000"/>
          <w:sz w:val="24"/>
          <w:szCs w:val="24"/>
        </w:rPr>
        <w:t>Наименование</w:t>
      </w:r>
      <w:r w:rsidR="001E77B7" w:rsidRPr="003D75FB">
        <w:rPr>
          <w:rFonts w:ascii="Times New Roman" w:hAnsi="Times New Roman"/>
          <w:b/>
          <w:color w:val="000000"/>
          <w:sz w:val="24"/>
          <w:szCs w:val="24"/>
        </w:rPr>
        <w:t xml:space="preserve">, </w:t>
      </w:r>
      <w:r w:rsidR="002B35E0" w:rsidRPr="003D75FB">
        <w:rPr>
          <w:rFonts w:ascii="Times New Roman" w:hAnsi="Times New Roman"/>
          <w:b/>
          <w:color w:val="000000"/>
          <w:sz w:val="24"/>
          <w:szCs w:val="24"/>
        </w:rPr>
        <w:t>местонахождение</w:t>
      </w:r>
      <w:r w:rsidR="001E77B7" w:rsidRPr="003D75FB">
        <w:rPr>
          <w:rFonts w:ascii="Times New Roman" w:hAnsi="Times New Roman"/>
          <w:b/>
          <w:color w:val="000000"/>
          <w:sz w:val="24"/>
          <w:szCs w:val="24"/>
        </w:rPr>
        <w:t xml:space="preserve"> и квалификационные данные </w:t>
      </w:r>
      <w:r w:rsidR="002B35E0" w:rsidRPr="003D75FB">
        <w:rPr>
          <w:rFonts w:ascii="Times New Roman" w:hAnsi="Times New Roman"/>
          <w:b/>
          <w:color w:val="000000"/>
          <w:sz w:val="24"/>
          <w:szCs w:val="24"/>
        </w:rPr>
        <w:t>потенциальных поставщиков</w:t>
      </w:r>
      <w:r w:rsidRPr="003D75FB">
        <w:rPr>
          <w:rFonts w:ascii="Times New Roman" w:hAnsi="Times New Roman"/>
          <w:b/>
          <w:color w:val="000000"/>
          <w:sz w:val="24"/>
          <w:szCs w:val="24"/>
        </w:rPr>
        <w:t xml:space="preserve">, представивших </w:t>
      </w:r>
      <w:r w:rsidR="002B35E0" w:rsidRPr="003D75FB">
        <w:rPr>
          <w:rFonts w:ascii="Times New Roman" w:hAnsi="Times New Roman"/>
          <w:b/>
          <w:color w:val="000000"/>
          <w:sz w:val="24"/>
          <w:szCs w:val="24"/>
        </w:rPr>
        <w:t>тендерные заявки</w:t>
      </w:r>
      <w:r w:rsidRPr="003D75FB">
        <w:rPr>
          <w:rFonts w:ascii="Times New Roman" w:hAnsi="Times New Roman"/>
          <w:b/>
          <w:color w:val="000000"/>
          <w:sz w:val="24"/>
          <w:szCs w:val="24"/>
        </w:rPr>
        <w:t>:</w:t>
      </w:r>
    </w:p>
    <w:p w:rsidR="00A00D3B" w:rsidRPr="003D75FB" w:rsidRDefault="00A00D3B" w:rsidP="001E77B7">
      <w:pPr>
        <w:spacing w:after="0" w:line="0" w:lineRule="atLeast"/>
        <w:ind w:firstLine="567"/>
        <w:jc w:val="both"/>
        <w:rPr>
          <w:rFonts w:ascii="Times New Roman" w:hAnsi="Times New Roman"/>
          <w:b/>
          <w:color w:val="000000"/>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969"/>
        <w:gridCol w:w="5245"/>
      </w:tblGrid>
      <w:tr w:rsidR="00BD7CE6"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D7CE6" w:rsidRPr="00B441DB" w:rsidRDefault="00BD7CE6" w:rsidP="00A00D3B">
            <w:pPr>
              <w:spacing w:after="0" w:line="240" w:lineRule="auto"/>
              <w:jc w:val="center"/>
              <w:rPr>
                <w:rFonts w:ascii="Times New Roman" w:hAnsi="Times New Roman"/>
                <w:b/>
                <w:sz w:val="20"/>
                <w:szCs w:val="20"/>
              </w:rPr>
            </w:pPr>
            <w:r w:rsidRPr="00B441DB">
              <w:rPr>
                <w:rFonts w:ascii="Times New Roman" w:hAnsi="Times New Roman"/>
                <w:b/>
                <w:sz w:val="20"/>
                <w:szCs w:val="20"/>
              </w:rPr>
              <w:t>№</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D7CE6" w:rsidRPr="00B441DB" w:rsidRDefault="00BD7CE6" w:rsidP="00A00D3B">
            <w:pPr>
              <w:spacing w:after="0" w:line="240" w:lineRule="auto"/>
              <w:ind w:firstLine="483"/>
              <w:jc w:val="center"/>
              <w:rPr>
                <w:rFonts w:ascii="Times New Roman" w:hAnsi="Times New Roman"/>
                <w:b/>
                <w:sz w:val="20"/>
                <w:szCs w:val="20"/>
              </w:rPr>
            </w:pPr>
            <w:r w:rsidRPr="00B441DB">
              <w:rPr>
                <w:rFonts w:ascii="Times New Roman" w:hAnsi="Times New Roman"/>
                <w:b/>
                <w:sz w:val="20"/>
                <w:szCs w:val="20"/>
              </w:rPr>
              <w:t>Наименование потенциального поставщика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D7CE6" w:rsidRPr="00B441DB" w:rsidRDefault="00BD7CE6" w:rsidP="00A00D3B">
            <w:pPr>
              <w:spacing w:after="0" w:line="240" w:lineRule="auto"/>
              <w:jc w:val="center"/>
              <w:rPr>
                <w:rFonts w:ascii="Times New Roman" w:hAnsi="Times New Roman"/>
                <w:b/>
                <w:sz w:val="20"/>
                <w:szCs w:val="20"/>
              </w:rPr>
            </w:pPr>
            <w:r w:rsidRPr="00B441DB">
              <w:rPr>
                <w:rFonts w:ascii="Times New Roman" w:hAnsi="Times New Roman"/>
                <w:b/>
                <w:sz w:val="20"/>
                <w:szCs w:val="20"/>
              </w:rPr>
              <w:t>Адрес</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bCs/>
                <w:color w:val="000000"/>
                <w:sz w:val="20"/>
                <w:szCs w:val="20"/>
              </w:rPr>
              <w:t>ТОО «</w:t>
            </w:r>
            <w:proofErr w:type="spellStart"/>
            <w:r w:rsidRPr="00B441DB">
              <w:rPr>
                <w:rFonts w:ascii="Times New Roman" w:hAnsi="Times New Roman"/>
                <w:bCs/>
                <w:color w:val="000000"/>
                <w:sz w:val="20"/>
                <w:szCs w:val="20"/>
                <w:lang w:val="en-US"/>
              </w:rPr>
              <w:t>Atlant</w:t>
            </w:r>
            <w:proofErr w:type="spellEnd"/>
            <w:r w:rsidRPr="00B441DB">
              <w:rPr>
                <w:rFonts w:ascii="Times New Roman" w:hAnsi="Times New Roman"/>
                <w:bCs/>
                <w:color w:val="000000"/>
                <w:sz w:val="20"/>
                <w:szCs w:val="20"/>
                <w:lang w:val="en-US"/>
              </w:rPr>
              <w:t xml:space="preserve"> MT</w:t>
            </w:r>
            <w:r w:rsidRPr="00B441DB">
              <w:rPr>
                <w:rFonts w:ascii="Times New Roman" w:hAnsi="Times New Roman"/>
                <w:bCs/>
                <w:color w:val="000000"/>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sz w:val="20"/>
                <w:szCs w:val="20"/>
              </w:rPr>
              <w:t xml:space="preserve">г. </w:t>
            </w:r>
            <w:proofErr w:type="spellStart"/>
            <w:r w:rsidRPr="00B441DB">
              <w:rPr>
                <w:rFonts w:ascii="Times New Roman" w:hAnsi="Times New Roman"/>
                <w:sz w:val="20"/>
                <w:szCs w:val="20"/>
              </w:rPr>
              <w:t>Алматы</w:t>
            </w:r>
            <w:proofErr w:type="spellEnd"/>
            <w:r w:rsidRPr="00B441DB">
              <w:rPr>
                <w:rFonts w:ascii="Times New Roman" w:hAnsi="Times New Roman"/>
                <w:sz w:val="20"/>
                <w:szCs w:val="20"/>
              </w:rPr>
              <w:t xml:space="preserve">, ул. Б. </w:t>
            </w:r>
            <w:proofErr w:type="spellStart"/>
            <w:r w:rsidRPr="00B441DB">
              <w:rPr>
                <w:rFonts w:ascii="Times New Roman" w:hAnsi="Times New Roman"/>
                <w:sz w:val="20"/>
                <w:szCs w:val="20"/>
              </w:rPr>
              <w:t>Майлина</w:t>
            </w:r>
            <w:proofErr w:type="spellEnd"/>
            <w:r w:rsidRPr="00B441DB">
              <w:rPr>
                <w:rFonts w:ascii="Times New Roman" w:hAnsi="Times New Roman"/>
                <w:sz w:val="20"/>
                <w:szCs w:val="20"/>
              </w:rPr>
              <w:t xml:space="preserve"> д. 4/1, </w:t>
            </w:r>
            <w:proofErr w:type="spellStart"/>
            <w:r w:rsidRPr="00B441DB">
              <w:rPr>
                <w:rFonts w:ascii="Times New Roman" w:hAnsi="Times New Roman"/>
                <w:sz w:val="20"/>
                <w:szCs w:val="20"/>
              </w:rPr>
              <w:t>оф</w:t>
            </w:r>
            <w:proofErr w:type="spellEnd"/>
            <w:r w:rsidRPr="00B441DB">
              <w:rPr>
                <w:rFonts w:ascii="Times New Roman" w:hAnsi="Times New Roman"/>
                <w:sz w:val="20"/>
                <w:szCs w:val="20"/>
              </w:rPr>
              <w:t>. 117</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 xml:space="preserve">ТОО </w:t>
            </w:r>
            <w:proofErr w:type="spellStart"/>
            <w:r w:rsidRPr="00B441DB">
              <w:rPr>
                <w:rFonts w:ascii="Times New Roman" w:hAnsi="Times New Roman"/>
                <w:bCs/>
                <w:color w:val="000000"/>
                <w:sz w:val="20"/>
                <w:szCs w:val="20"/>
              </w:rPr>
              <w:t>КазМедЭндоскоп</w:t>
            </w:r>
            <w:proofErr w:type="spellEnd"/>
            <w:r w:rsidRPr="00B441DB">
              <w:rPr>
                <w:rFonts w:ascii="Times New Roman" w:hAnsi="Times New Roman"/>
                <w:bCs/>
                <w:color w:val="000000"/>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sz w:val="20"/>
                <w:szCs w:val="20"/>
              </w:rPr>
              <w:t xml:space="preserve">г. </w:t>
            </w:r>
            <w:proofErr w:type="spellStart"/>
            <w:r w:rsidRPr="00B441DB">
              <w:rPr>
                <w:rFonts w:ascii="Times New Roman" w:hAnsi="Times New Roman"/>
                <w:sz w:val="20"/>
                <w:szCs w:val="20"/>
              </w:rPr>
              <w:t>Алматы</w:t>
            </w:r>
            <w:proofErr w:type="spellEnd"/>
            <w:r w:rsidRPr="00B441DB">
              <w:rPr>
                <w:rFonts w:ascii="Times New Roman" w:hAnsi="Times New Roman"/>
                <w:sz w:val="20"/>
                <w:szCs w:val="20"/>
              </w:rPr>
              <w:t xml:space="preserve">, </w:t>
            </w:r>
            <w:proofErr w:type="spellStart"/>
            <w:r w:rsidRPr="00B441DB">
              <w:rPr>
                <w:rFonts w:ascii="Times New Roman" w:hAnsi="Times New Roman"/>
                <w:sz w:val="20"/>
                <w:szCs w:val="20"/>
              </w:rPr>
              <w:t>мкр</w:t>
            </w:r>
            <w:proofErr w:type="spellEnd"/>
            <w:r w:rsidRPr="00B441DB">
              <w:rPr>
                <w:rFonts w:ascii="Times New Roman" w:hAnsi="Times New Roman"/>
                <w:sz w:val="20"/>
                <w:szCs w:val="20"/>
              </w:rPr>
              <w:t xml:space="preserve">. </w:t>
            </w:r>
            <w:proofErr w:type="spellStart"/>
            <w:r w:rsidRPr="00B441DB">
              <w:rPr>
                <w:rFonts w:ascii="Times New Roman" w:hAnsi="Times New Roman"/>
                <w:sz w:val="20"/>
                <w:szCs w:val="20"/>
              </w:rPr>
              <w:t>Таугуль</w:t>
            </w:r>
            <w:proofErr w:type="spellEnd"/>
            <w:r w:rsidRPr="00B441DB">
              <w:rPr>
                <w:rFonts w:ascii="Times New Roman" w:hAnsi="Times New Roman"/>
                <w:sz w:val="20"/>
                <w:szCs w:val="20"/>
              </w:rPr>
              <w:t xml:space="preserve"> 1,75/14</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w:t>
            </w:r>
            <w:proofErr w:type="spellStart"/>
            <w:r w:rsidRPr="00B441DB">
              <w:rPr>
                <w:rFonts w:ascii="Times New Roman" w:hAnsi="Times New Roman"/>
                <w:bCs/>
                <w:color w:val="000000"/>
                <w:sz w:val="20"/>
                <w:szCs w:val="20"/>
              </w:rPr>
              <w:t>Дельрус</w:t>
            </w:r>
            <w:proofErr w:type="spellEnd"/>
            <w:r w:rsidRPr="00B441DB">
              <w:rPr>
                <w:rFonts w:ascii="Times New Roman" w:hAnsi="Times New Roman"/>
                <w:bCs/>
                <w:color w:val="000000"/>
                <w:sz w:val="20"/>
                <w:szCs w:val="20"/>
              </w:rPr>
              <w:t xml:space="preserve"> РК»</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 xml:space="preserve">г. </w:t>
            </w:r>
            <w:proofErr w:type="spellStart"/>
            <w:r w:rsidRPr="00B441DB">
              <w:rPr>
                <w:rFonts w:ascii="Times New Roman" w:hAnsi="Times New Roman"/>
                <w:bCs/>
                <w:color w:val="000000"/>
                <w:sz w:val="20"/>
                <w:szCs w:val="20"/>
              </w:rPr>
              <w:t>Нур-Султан</w:t>
            </w:r>
            <w:proofErr w:type="spellEnd"/>
            <w:r w:rsidRPr="00B441DB">
              <w:rPr>
                <w:rFonts w:ascii="Times New Roman" w:hAnsi="Times New Roman"/>
                <w:bCs/>
                <w:color w:val="000000"/>
                <w:sz w:val="20"/>
                <w:szCs w:val="20"/>
              </w:rPr>
              <w:t xml:space="preserve">, пер. </w:t>
            </w:r>
            <w:proofErr w:type="spellStart"/>
            <w:r w:rsidRPr="00B441DB">
              <w:rPr>
                <w:rFonts w:ascii="Times New Roman" w:hAnsi="Times New Roman"/>
                <w:bCs/>
                <w:color w:val="000000"/>
                <w:sz w:val="20"/>
                <w:szCs w:val="20"/>
              </w:rPr>
              <w:t>Шынтас</w:t>
            </w:r>
            <w:proofErr w:type="spellEnd"/>
            <w:r w:rsidRPr="00B441DB">
              <w:rPr>
                <w:rFonts w:ascii="Times New Roman" w:hAnsi="Times New Roman"/>
                <w:bCs/>
                <w:color w:val="000000"/>
                <w:sz w:val="20"/>
                <w:szCs w:val="20"/>
              </w:rPr>
              <w:t xml:space="preserve"> 2/1</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w:t>
            </w:r>
            <w:proofErr w:type="spellStart"/>
            <w:r w:rsidRPr="00B441DB">
              <w:rPr>
                <w:rFonts w:ascii="Times New Roman" w:hAnsi="Times New Roman"/>
                <w:bCs/>
                <w:color w:val="000000"/>
                <w:sz w:val="20"/>
                <w:szCs w:val="20"/>
              </w:rPr>
              <w:t>Мелиор</w:t>
            </w:r>
            <w:proofErr w:type="spellEnd"/>
            <w:r w:rsidRPr="00B441DB">
              <w:rPr>
                <w:rFonts w:ascii="Times New Roman" w:hAnsi="Times New Roman"/>
                <w:bCs/>
                <w:color w:val="000000"/>
                <w:sz w:val="20"/>
                <w:szCs w:val="20"/>
              </w:rPr>
              <w:t xml:space="preserve"> </w:t>
            </w:r>
            <w:r w:rsidRPr="00B441DB">
              <w:rPr>
                <w:rFonts w:ascii="Times New Roman" w:hAnsi="Times New Roman"/>
                <w:bCs/>
                <w:color w:val="000000"/>
                <w:sz w:val="20"/>
                <w:szCs w:val="20"/>
                <w:lang w:val="en-US"/>
              </w:rPr>
              <w:t>LTD</w:t>
            </w:r>
            <w:r w:rsidRPr="00B441DB">
              <w:rPr>
                <w:rFonts w:ascii="Times New Roman" w:hAnsi="Times New Roman"/>
                <w:bCs/>
                <w:color w:val="000000"/>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 xml:space="preserve">г. </w:t>
            </w:r>
            <w:proofErr w:type="spellStart"/>
            <w:r w:rsidRPr="00B441DB">
              <w:rPr>
                <w:rFonts w:ascii="Times New Roman" w:hAnsi="Times New Roman"/>
                <w:bCs/>
                <w:color w:val="000000"/>
                <w:sz w:val="20"/>
                <w:szCs w:val="20"/>
              </w:rPr>
              <w:t>Нур-Султан</w:t>
            </w:r>
            <w:proofErr w:type="spellEnd"/>
            <w:r w:rsidRPr="00B441DB">
              <w:rPr>
                <w:rFonts w:ascii="Times New Roman" w:hAnsi="Times New Roman"/>
                <w:bCs/>
                <w:color w:val="000000"/>
                <w:sz w:val="20"/>
                <w:szCs w:val="20"/>
              </w:rPr>
              <w:t xml:space="preserve">, ул. </w:t>
            </w:r>
            <w:proofErr w:type="spellStart"/>
            <w:r w:rsidRPr="00B441DB">
              <w:rPr>
                <w:rFonts w:ascii="Times New Roman" w:hAnsi="Times New Roman"/>
                <w:bCs/>
                <w:color w:val="000000"/>
                <w:sz w:val="20"/>
                <w:szCs w:val="20"/>
              </w:rPr>
              <w:t>Желтоксан</w:t>
            </w:r>
            <w:proofErr w:type="spellEnd"/>
            <w:r w:rsidRPr="00B441DB">
              <w:rPr>
                <w:rFonts w:ascii="Times New Roman" w:hAnsi="Times New Roman"/>
                <w:bCs/>
                <w:color w:val="000000"/>
                <w:sz w:val="20"/>
                <w:szCs w:val="20"/>
              </w:rPr>
              <w:t xml:space="preserve"> ,38</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«ЖАНАМЕДТЕХ»</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sz w:val="20"/>
                <w:szCs w:val="20"/>
              </w:rPr>
              <w:t xml:space="preserve">г. </w:t>
            </w:r>
            <w:proofErr w:type="spellStart"/>
            <w:r w:rsidRPr="00B441DB">
              <w:rPr>
                <w:rFonts w:ascii="Times New Roman" w:hAnsi="Times New Roman"/>
                <w:sz w:val="20"/>
                <w:szCs w:val="20"/>
              </w:rPr>
              <w:t>Алматы</w:t>
            </w:r>
            <w:proofErr w:type="spellEnd"/>
            <w:r w:rsidRPr="00B441DB">
              <w:rPr>
                <w:rFonts w:ascii="Times New Roman" w:hAnsi="Times New Roman"/>
                <w:sz w:val="20"/>
                <w:szCs w:val="20"/>
              </w:rPr>
              <w:t>, ул. Тимирязева 42, корпус №15, блок 108 офис 406</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w:t>
            </w:r>
            <w:proofErr w:type="spellStart"/>
            <w:r w:rsidRPr="00B441DB">
              <w:rPr>
                <w:rFonts w:ascii="Times New Roman" w:hAnsi="Times New Roman"/>
                <w:bCs/>
                <w:color w:val="000000"/>
                <w:sz w:val="20"/>
                <w:szCs w:val="20"/>
              </w:rPr>
              <w:t>ВизаМед</w:t>
            </w:r>
            <w:proofErr w:type="spellEnd"/>
            <w:r w:rsidRPr="00B441DB">
              <w:rPr>
                <w:rFonts w:ascii="Times New Roman" w:hAnsi="Times New Roman"/>
                <w:bCs/>
                <w:color w:val="000000"/>
                <w:sz w:val="20"/>
                <w:szCs w:val="20"/>
              </w:rPr>
              <w:t xml:space="preserve"> Плюс»</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sz w:val="20"/>
                <w:szCs w:val="20"/>
              </w:rPr>
              <w:t xml:space="preserve">г. </w:t>
            </w:r>
            <w:proofErr w:type="spellStart"/>
            <w:r w:rsidRPr="00B441DB">
              <w:rPr>
                <w:rFonts w:ascii="Times New Roman" w:hAnsi="Times New Roman"/>
                <w:sz w:val="20"/>
                <w:szCs w:val="20"/>
              </w:rPr>
              <w:t>Алматы</w:t>
            </w:r>
            <w:proofErr w:type="spellEnd"/>
            <w:r w:rsidRPr="00B441DB">
              <w:rPr>
                <w:rFonts w:ascii="Times New Roman" w:hAnsi="Times New Roman"/>
                <w:sz w:val="20"/>
                <w:szCs w:val="20"/>
              </w:rPr>
              <w:t>, ул. Тимирязева 42, павильон 15/109 офис 400</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w:t>
            </w:r>
            <w:proofErr w:type="spellStart"/>
            <w:r w:rsidRPr="00B441DB">
              <w:rPr>
                <w:rFonts w:ascii="Times New Roman" w:hAnsi="Times New Roman"/>
                <w:bCs/>
                <w:color w:val="000000"/>
                <w:sz w:val="20"/>
                <w:szCs w:val="20"/>
                <w:lang w:val="en-US"/>
              </w:rPr>
              <w:t>LabMedTech</w:t>
            </w:r>
            <w:proofErr w:type="spellEnd"/>
            <w:r w:rsidRPr="00B441DB">
              <w:rPr>
                <w:rFonts w:ascii="Times New Roman" w:hAnsi="Times New Roman"/>
                <w:bCs/>
                <w:color w:val="000000"/>
                <w:sz w:val="20"/>
                <w:szCs w:val="20"/>
              </w:rPr>
              <w: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sz w:val="20"/>
                <w:szCs w:val="20"/>
              </w:rPr>
            </w:pPr>
            <w:r w:rsidRPr="00B441DB">
              <w:rPr>
                <w:rFonts w:ascii="Times New Roman" w:hAnsi="Times New Roman"/>
                <w:sz w:val="20"/>
                <w:szCs w:val="20"/>
              </w:rPr>
              <w:t xml:space="preserve">г. </w:t>
            </w:r>
            <w:proofErr w:type="spellStart"/>
            <w:r w:rsidRPr="00B441DB">
              <w:rPr>
                <w:rFonts w:ascii="Times New Roman" w:hAnsi="Times New Roman"/>
                <w:sz w:val="20"/>
                <w:szCs w:val="20"/>
              </w:rPr>
              <w:t>Нур-Султан</w:t>
            </w:r>
            <w:proofErr w:type="spellEnd"/>
            <w:r w:rsidRPr="00B441DB">
              <w:rPr>
                <w:rFonts w:ascii="Times New Roman" w:hAnsi="Times New Roman"/>
                <w:sz w:val="20"/>
                <w:szCs w:val="20"/>
              </w:rPr>
              <w:t xml:space="preserve">, Жилой массив </w:t>
            </w:r>
            <w:proofErr w:type="spellStart"/>
            <w:r w:rsidRPr="00B441DB">
              <w:rPr>
                <w:rFonts w:ascii="Times New Roman" w:hAnsi="Times New Roman"/>
                <w:sz w:val="20"/>
                <w:szCs w:val="20"/>
              </w:rPr>
              <w:t>Юго-Восток</w:t>
            </w:r>
            <w:proofErr w:type="spellEnd"/>
            <w:r w:rsidRPr="00B441DB">
              <w:rPr>
                <w:rFonts w:ascii="Times New Roman" w:hAnsi="Times New Roman"/>
                <w:sz w:val="20"/>
                <w:szCs w:val="20"/>
              </w:rPr>
              <w:t xml:space="preserve">, ул. </w:t>
            </w:r>
            <w:proofErr w:type="spellStart"/>
            <w:r w:rsidRPr="00B441DB">
              <w:rPr>
                <w:rFonts w:ascii="Times New Roman" w:hAnsi="Times New Roman"/>
                <w:sz w:val="20"/>
                <w:szCs w:val="20"/>
              </w:rPr>
              <w:t>Шертер</w:t>
            </w:r>
            <w:proofErr w:type="spellEnd"/>
            <w:r w:rsidRPr="00B441DB">
              <w:rPr>
                <w:rFonts w:ascii="Times New Roman" w:hAnsi="Times New Roman"/>
                <w:sz w:val="20"/>
                <w:szCs w:val="20"/>
              </w:rPr>
              <w:t xml:space="preserve"> д. 18/1</w:t>
            </w:r>
          </w:p>
        </w:tc>
      </w:tr>
      <w:tr w:rsidR="004326ED" w:rsidRPr="003D75FB" w:rsidTr="00A00D3B">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spacing w:after="0" w:line="240" w:lineRule="auto"/>
              <w:jc w:val="center"/>
              <w:rPr>
                <w:rFonts w:ascii="Times New Roman" w:hAnsi="Times New Roman"/>
                <w:sz w:val="20"/>
                <w:szCs w:val="20"/>
              </w:rPr>
            </w:pPr>
            <w:r w:rsidRPr="00B441DB">
              <w:rPr>
                <w:rFonts w:ascii="Times New Roman" w:hAnsi="Times New Roman"/>
                <w:sz w:val="20"/>
                <w:szCs w:val="20"/>
              </w:rPr>
              <w:t>8</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ТОО «Фирма Меда»</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4326ED" w:rsidRPr="00B441DB" w:rsidRDefault="004326ED" w:rsidP="00A00D3B">
            <w:pPr>
              <w:rPr>
                <w:rFonts w:ascii="Times New Roman" w:hAnsi="Times New Roman"/>
                <w:bCs/>
                <w:color w:val="000000"/>
                <w:sz w:val="20"/>
                <w:szCs w:val="20"/>
              </w:rPr>
            </w:pPr>
            <w:r w:rsidRPr="00B441DB">
              <w:rPr>
                <w:rFonts w:ascii="Times New Roman" w:hAnsi="Times New Roman"/>
                <w:bCs/>
                <w:color w:val="000000"/>
                <w:sz w:val="20"/>
                <w:szCs w:val="20"/>
              </w:rPr>
              <w:t xml:space="preserve">г. </w:t>
            </w:r>
            <w:proofErr w:type="spellStart"/>
            <w:r w:rsidRPr="00B441DB">
              <w:rPr>
                <w:rFonts w:ascii="Times New Roman" w:hAnsi="Times New Roman"/>
                <w:bCs/>
                <w:color w:val="000000"/>
                <w:sz w:val="20"/>
                <w:szCs w:val="20"/>
              </w:rPr>
              <w:t>Алматы</w:t>
            </w:r>
            <w:proofErr w:type="spellEnd"/>
            <w:r w:rsidRPr="00B441DB">
              <w:rPr>
                <w:rFonts w:ascii="Times New Roman" w:hAnsi="Times New Roman"/>
                <w:bCs/>
                <w:color w:val="000000"/>
                <w:sz w:val="20"/>
                <w:szCs w:val="20"/>
              </w:rPr>
              <w:t xml:space="preserve">, </w:t>
            </w:r>
            <w:proofErr w:type="spellStart"/>
            <w:r w:rsidRPr="00B441DB">
              <w:rPr>
                <w:rFonts w:ascii="Times New Roman" w:hAnsi="Times New Roman"/>
                <w:bCs/>
                <w:color w:val="000000"/>
                <w:sz w:val="20"/>
                <w:szCs w:val="20"/>
              </w:rPr>
              <w:t>мкр</w:t>
            </w:r>
            <w:proofErr w:type="spellEnd"/>
            <w:r w:rsidRPr="00B441DB">
              <w:rPr>
                <w:rFonts w:ascii="Times New Roman" w:hAnsi="Times New Roman"/>
                <w:bCs/>
                <w:color w:val="000000"/>
                <w:sz w:val="20"/>
                <w:szCs w:val="20"/>
              </w:rPr>
              <w:t xml:space="preserve">. </w:t>
            </w:r>
            <w:proofErr w:type="spellStart"/>
            <w:r w:rsidRPr="00B441DB">
              <w:rPr>
                <w:rFonts w:ascii="Times New Roman" w:hAnsi="Times New Roman"/>
                <w:bCs/>
                <w:color w:val="000000"/>
                <w:sz w:val="20"/>
                <w:szCs w:val="20"/>
              </w:rPr>
              <w:t>Сайран</w:t>
            </w:r>
            <w:proofErr w:type="spellEnd"/>
            <w:r w:rsidRPr="00B441DB">
              <w:rPr>
                <w:rFonts w:ascii="Times New Roman" w:hAnsi="Times New Roman"/>
                <w:bCs/>
                <w:color w:val="000000"/>
                <w:sz w:val="20"/>
                <w:szCs w:val="20"/>
              </w:rPr>
              <w:t xml:space="preserve"> 17</w:t>
            </w:r>
          </w:p>
        </w:tc>
      </w:tr>
    </w:tbl>
    <w:p w:rsidR="007466A5" w:rsidRPr="003D75FB" w:rsidRDefault="007466A5" w:rsidP="009E1883">
      <w:pPr>
        <w:spacing w:after="0" w:line="0" w:lineRule="atLeast"/>
        <w:ind w:firstLine="567"/>
        <w:jc w:val="both"/>
        <w:rPr>
          <w:rFonts w:ascii="Times New Roman" w:hAnsi="Times New Roman"/>
          <w:b/>
          <w:color w:val="000000"/>
          <w:sz w:val="24"/>
          <w:szCs w:val="24"/>
        </w:rPr>
      </w:pPr>
    </w:p>
    <w:p w:rsidR="00366CBB" w:rsidRPr="003D75FB" w:rsidRDefault="00B32FB8" w:rsidP="007731DA">
      <w:pPr>
        <w:spacing w:after="0" w:line="240" w:lineRule="auto"/>
        <w:ind w:firstLine="540"/>
        <w:jc w:val="both"/>
        <w:rPr>
          <w:rFonts w:ascii="Times New Roman" w:eastAsia="Times New Roman" w:hAnsi="Times New Roman"/>
          <w:b/>
          <w:sz w:val="24"/>
          <w:szCs w:val="24"/>
          <w:lang w:eastAsia="ru-RU"/>
        </w:rPr>
      </w:pPr>
      <w:r w:rsidRPr="003D75FB">
        <w:rPr>
          <w:rFonts w:ascii="Times New Roman" w:eastAsia="Times New Roman" w:hAnsi="Times New Roman"/>
          <w:b/>
          <w:sz w:val="24"/>
          <w:szCs w:val="24"/>
          <w:lang w:eastAsia="ru-RU"/>
        </w:rPr>
        <w:t xml:space="preserve">4. </w:t>
      </w:r>
      <w:r w:rsidR="00604EEF" w:rsidRPr="003D75FB">
        <w:rPr>
          <w:rFonts w:ascii="Times New Roman" w:eastAsia="Times New Roman" w:hAnsi="Times New Roman"/>
          <w:b/>
          <w:sz w:val="24"/>
          <w:szCs w:val="24"/>
          <w:lang w:eastAsia="ru-RU"/>
        </w:rPr>
        <w:t>Цена и другие условия каждой тендерной заявки в соответствии с тендерной документацией</w:t>
      </w:r>
      <w:r w:rsidR="00960964" w:rsidRPr="003D75FB">
        <w:rPr>
          <w:rFonts w:ascii="Times New Roman" w:eastAsia="Times New Roman" w:hAnsi="Times New Roman"/>
          <w:b/>
          <w:sz w:val="24"/>
          <w:szCs w:val="24"/>
          <w:lang w:eastAsia="ru-RU"/>
        </w:rPr>
        <w:t xml:space="preserve"> (см</w:t>
      </w:r>
      <w:proofErr w:type="gramStart"/>
      <w:r w:rsidR="00960964" w:rsidRPr="003D75FB">
        <w:rPr>
          <w:rFonts w:ascii="Times New Roman" w:eastAsia="Times New Roman" w:hAnsi="Times New Roman"/>
          <w:b/>
          <w:sz w:val="24"/>
          <w:szCs w:val="24"/>
          <w:lang w:eastAsia="ru-RU"/>
        </w:rPr>
        <w:t>.п</w:t>
      </w:r>
      <w:proofErr w:type="gramEnd"/>
      <w:r w:rsidR="00960964" w:rsidRPr="003D75FB">
        <w:rPr>
          <w:rFonts w:ascii="Times New Roman" w:eastAsia="Times New Roman" w:hAnsi="Times New Roman"/>
          <w:b/>
          <w:sz w:val="24"/>
          <w:szCs w:val="24"/>
          <w:lang w:eastAsia="ru-RU"/>
        </w:rPr>
        <w:t>риложени</w:t>
      </w:r>
      <w:r w:rsidR="005778C6" w:rsidRPr="003D75FB">
        <w:rPr>
          <w:rFonts w:ascii="Times New Roman" w:eastAsia="Times New Roman" w:hAnsi="Times New Roman"/>
          <w:b/>
          <w:sz w:val="24"/>
          <w:szCs w:val="24"/>
          <w:lang w:eastAsia="ru-RU"/>
        </w:rPr>
        <w:t>я</w:t>
      </w:r>
      <w:r w:rsidR="00960964" w:rsidRPr="003D75FB">
        <w:rPr>
          <w:rFonts w:ascii="Times New Roman" w:eastAsia="Times New Roman" w:hAnsi="Times New Roman"/>
          <w:b/>
          <w:sz w:val="24"/>
          <w:szCs w:val="24"/>
          <w:lang w:eastAsia="ru-RU"/>
        </w:rPr>
        <w:t xml:space="preserve"> №1</w:t>
      </w:r>
      <w:r w:rsidR="005778C6" w:rsidRPr="003D75FB">
        <w:rPr>
          <w:rFonts w:ascii="Times New Roman" w:eastAsia="Times New Roman" w:hAnsi="Times New Roman"/>
          <w:b/>
          <w:sz w:val="24"/>
          <w:szCs w:val="24"/>
          <w:lang w:eastAsia="ru-RU"/>
        </w:rPr>
        <w:t xml:space="preserve"> и №2</w:t>
      </w:r>
      <w:r w:rsidR="00960964" w:rsidRPr="003D75FB">
        <w:rPr>
          <w:rFonts w:ascii="Times New Roman" w:eastAsia="Times New Roman" w:hAnsi="Times New Roman"/>
          <w:b/>
          <w:sz w:val="24"/>
          <w:szCs w:val="24"/>
          <w:lang w:eastAsia="ru-RU"/>
        </w:rPr>
        <w:t xml:space="preserve"> к Итогам)</w:t>
      </w:r>
      <w:bookmarkStart w:id="0" w:name="SUB6419"/>
      <w:bookmarkStart w:id="1" w:name="SUB6500"/>
      <w:bookmarkEnd w:id="0"/>
      <w:bookmarkEnd w:id="1"/>
      <w:r w:rsidR="00446117" w:rsidRPr="003D75FB">
        <w:rPr>
          <w:rFonts w:ascii="Times New Roman" w:eastAsia="Times New Roman" w:hAnsi="Times New Roman"/>
          <w:b/>
          <w:sz w:val="24"/>
          <w:szCs w:val="24"/>
          <w:lang w:eastAsia="ru-RU"/>
        </w:rPr>
        <w:t>.</w:t>
      </w:r>
    </w:p>
    <w:p w:rsidR="00E2206D" w:rsidRPr="003D75FB" w:rsidRDefault="00E2206D" w:rsidP="00446117">
      <w:pPr>
        <w:spacing w:after="0" w:line="240" w:lineRule="auto"/>
        <w:ind w:firstLine="540"/>
        <w:jc w:val="both"/>
        <w:rPr>
          <w:rFonts w:ascii="Times New Roman" w:eastAsia="Times New Roman" w:hAnsi="Times New Roman"/>
          <w:b/>
          <w:sz w:val="24"/>
          <w:szCs w:val="24"/>
          <w:lang w:eastAsia="ru-RU"/>
        </w:rPr>
      </w:pPr>
    </w:p>
    <w:p w:rsidR="00446117" w:rsidRPr="003D75FB" w:rsidRDefault="00446117" w:rsidP="00446117">
      <w:pPr>
        <w:spacing w:after="0" w:line="240" w:lineRule="auto"/>
        <w:ind w:firstLine="540"/>
        <w:jc w:val="both"/>
        <w:rPr>
          <w:rFonts w:ascii="Times New Roman" w:eastAsia="Times New Roman" w:hAnsi="Times New Roman"/>
          <w:b/>
          <w:sz w:val="24"/>
          <w:szCs w:val="24"/>
          <w:lang w:eastAsia="ru-RU"/>
        </w:rPr>
      </w:pPr>
      <w:r w:rsidRPr="003D75FB">
        <w:rPr>
          <w:rFonts w:ascii="Times New Roman" w:eastAsia="Times New Roman" w:hAnsi="Times New Roman"/>
          <w:b/>
          <w:sz w:val="24"/>
          <w:szCs w:val="24"/>
          <w:lang w:eastAsia="ru-RU"/>
        </w:rPr>
        <w:t>5. Изложение оценки и сопоставления тендерных заявок:</w:t>
      </w:r>
    </w:p>
    <w:p w:rsidR="00434687" w:rsidRPr="003D75FB" w:rsidRDefault="005D463B" w:rsidP="00434687">
      <w:pPr>
        <w:spacing w:after="0" w:line="240" w:lineRule="auto"/>
        <w:ind w:firstLine="708"/>
        <w:rPr>
          <w:rFonts w:ascii="Times New Roman" w:hAnsi="Times New Roman"/>
          <w:b/>
          <w:sz w:val="24"/>
          <w:szCs w:val="24"/>
          <w:lang w:val="kk-KZ"/>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004326ED" w:rsidRPr="003D75FB">
        <w:rPr>
          <w:rFonts w:ascii="Times New Roman" w:hAnsi="Times New Roman"/>
          <w:b/>
          <w:bCs/>
          <w:color w:val="000000"/>
          <w:sz w:val="24"/>
          <w:szCs w:val="24"/>
        </w:rPr>
        <w:t>ТОО «</w:t>
      </w:r>
      <w:proofErr w:type="spellStart"/>
      <w:r w:rsidR="004326ED" w:rsidRPr="003D75FB">
        <w:rPr>
          <w:rFonts w:ascii="Times New Roman" w:hAnsi="Times New Roman"/>
          <w:b/>
          <w:bCs/>
          <w:color w:val="000000"/>
          <w:sz w:val="24"/>
          <w:szCs w:val="24"/>
          <w:lang w:val="en-US"/>
        </w:rPr>
        <w:t>Atlant</w:t>
      </w:r>
      <w:proofErr w:type="spellEnd"/>
      <w:r w:rsidR="004326ED" w:rsidRPr="003D75FB">
        <w:rPr>
          <w:rFonts w:ascii="Times New Roman" w:hAnsi="Times New Roman"/>
          <w:b/>
          <w:bCs/>
          <w:color w:val="000000"/>
          <w:sz w:val="24"/>
          <w:szCs w:val="24"/>
        </w:rPr>
        <w:t xml:space="preserve"> </w:t>
      </w:r>
      <w:r w:rsidR="004326ED" w:rsidRPr="003D75FB">
        <w:rPr>
          <w:rFonts w:ascii="Times New Roman" w:hAnsi="Times New Roman"/>
          <w:b/>
          <w:bCs/>
          <w:color w:val="000000"/>
          <w:sz w:val="24"/>
          <w:szCs w:val="24"/>
          <w:lang w:val="en-US"/>
        </w:rPr>
        <w:t>MT</w:t>
      </w:r>
      <w:r w:rsidR="004326ED" w:rsidRPr="003D75FB">
        <w:rPr>
          <w:rFonts w:ascii="Times New Roman" w:hAnsi="Times New Roman"/>
          <w:b/>
          <w:bCs/>
          <w:color w:val="000000"/>
          <w:sz w:val="24"/>
          <w:szCs w:val="24"/>
        </w:rPr>
        <w:t>»</w:t>
      </w:r>
      <w:r w:rsidR="00434687" w:rsidRPr="003D75FB">
        <w:rPr>
          <w:rFonts w:ascii="Times New Roman" w:hAnsi="Times New Roman"/>
          <w:b/>
          <w:bCs/>
          <w:color w:val="000000"/>
          <w:sz w:val="24"/>
          <w:szCs w:val="24"/>
        </w:rPr>
        <w:t>:</w:t>
      </w:r>
      <w:r w:rsidR="00227EC4" w:rsidRPr="003D75FB">
        <w:rPr>
          <w:rFonts w:ascii="Times New Roman" w:hAnsi="Times New Roman"/>
          <w:sz w:val="24"/>
          <w:szCs w:val="24"/>
        </w:rPr>
        <w:t xml:space="preserve"> </w:t>
      </w:r>
    </w:p>
    <w:p w:rsidR="008C3BB0" w:rsidRPr="003D75FB" w:rsidRDefault="008C3BB0" w:rsidP="008C3BB0">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8C3BB0" w:rsidRPr="003D75FB" w:rsidRDefault="008C3BB0" w:rsidP="008C3BB0">
      <w:pPr>
        <w:spacing w:after="0" w:line="240" w:lineRule="auto"/>
        <w:ind w:firstLine="708"/>
        <w:rPr>
          <w:rFonts w:ascii="Times New Roman" w:eastAsia="Times New Roman" w:hAnsi="Times New Roman"/>
          <w:bCs/>
          <w:color w:val="000000"/>
          <w:sz w:val="24"/>
          <w:szCs w:val="24"/>
          <w:lang w:eastAsia="ru-RU"/>
        </w:rPr>
      </w:pPr>
    </w:p>
    <w:p w:rsidR="003B6BF3" w:rsidRPr="003D75FB" w:rsidRDefault="003B6BF3" w:rsidP="008C3BB0">
      <w:pPr>
        <w:spacing w:after="0" w:line="240" w:lineRule="auto"/>
        <w:ind w:firstLine="708"/>
        <w:rPr>
          <w:rFonts w:ascii="Times New Roman" w:hAnsi="Times New Roman"/>
          <w:b/>
          <w:bCs/>
          <w:color w:val="000000"/>
          <w:sz w:val="24"/>
          <w:szCs w:val="24"/>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004326ED" w:rsidRPr="003D75FB">
        <w:rPr>
          <w:rFonts w:ascii="Times New Roman" w:hAnsi="Times New Roman"/>
          <w:b/>
          <w:bCs/>
          <w:color w:val="000000"/>
          <w:sz w:val="24"/>
          <w:szCs w:val="24"/>
        </w:rPr>
        <w:t xml:space="preserve">ТОО </w:t>
      </w:r>
      <w:proofErr w:type="spellStart"/>
      <w:r w:rsidR="004326ED" w:rsidRPr="003D75FB">
        <w:rPr>
          <w:rFonts w:ascii="Times New Roman" w:hAnsi="Times New Roman"/>
          <w:b/>
          <w:bCs/>
          <w:color w:val="000000"/>
          <w:sz w:val="24"/>
          <w:szCs w:val="24"/>
        </w:rPr>
        <w:t>КазМедЭндоскоп</w:t>
      </w:r>
      <w:proofErr w:type="spellEnd"/>
      <w:r w:rsidR="004326ED" w:rsidRPr="003D75FB">
        <w:rPr>
          <w:rFonts w:ascii="Times New Roman" w:hAnsi="Times New Roman"/>
          <w:b/>
          <w:bCs/>
          <w:color w:val="000000"/>
          <w:sz w:val="24"/>
          <w:szCs w:val="24"/>
        </w:rPr>
        <w:t>»</w:t>
      </w:r>
      <w:r w:rsidRPr="003D75FB">
        <w:rPr>
          <w:rFonts w:ascii="Times New Roman" w:hAnsi="Times New Roman"/>
          <w:b/>
          <w:bCs/>
          <w:color w:val="000000"/>
          <w:sz w:val="24"/>
          <w:szCs w:val="24"/>
        </w:rPr>
        <w:t>:</w:t>
      </w:r>
    </w:p>
    <w:p w:rsidR="004326ED" w:rsidRPr="003D75FB" w:rsidRDefault="004326ED" w:rsidP="004326ED">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1137A9" w:rsidRPr="003D75FB" w:rsidRDefault="001137A9" w:rsidP="003B6BF3">
      <w:pPr>
        <w:spacing w:after="0" w:line="240" w:lineRule="auto"/>
        <w:ind w:firstLine="708"/>
        <w:rPr>
          <w:rFonts w:ascii="Times New Roman" w:eastAsia="Times New Roman" w:hAnsi="Times New Roman"/>
          <w:bCs/>
          <w:color w:val="000000"/>
          <w:sz w:val="24"/>
          <w:szCs w:val="24"/>
          <w:lang w:eastAsia="ru-RU"/>
        </w:rPr>
      </w:pPr>
    </w:p>
    <w:p w:rsidR="003B6BF3" w:rsidRPr="003D75FB" w:rsidRDefault="003B6BF3" w:rsidP="003B6BF3">
      <w:pPr>
        <w:spacing w:after="0" w:line="240" w:lineRule="auto"/>
        <w:ind w:firstLine="708"/>
        <w:rPr>
          <w:rFonts w:ascii="Times New Roman" w:hAnsi="Times New Roman"/>
          <w:b/>
          <w:bCs/>
          <w:color w:val="000000"/>
          <w:sz w:val="24"/>
          <w:szCs w:val="24"/>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00702D5C" w:rsidRPr="003D75FB">
        <w:rPr>
          <w:rFonts w:ascii="Times New Roman" w:hAnsi="Times New Roman"/>
          <w:b/>
          <w:bCs/>
          <w:color w:val="000000"/>
          <w:sz w:val="24"/>
          <w:szCs w:val="24"/>
        </w:rPr>
        <w:t>ТОО «</w:t>
      </w:r>
      <w:proofErr w:type="spellStart"/>
      <w:r w:rsidR="00702D5C" w:rsidRPr="003D75FB">
        <w:rPr>
          <w:rFonts w:ascii="Times New Roman" w:hAnsi="Times New Roman"/>
          <w:b/>
          <w:bCs/>
          <w:color w:val="000000"/>
          <w:sz w:val="24"/>
          <w:szCs w:val="24"/>
        </w:rPr>
        <w:t>Дельрус</w:t>
      </w:r>
      <w:proofErr w:type="spellEnd"/>
      <w:r w:rsidR="00702D5C" w:rsidRPr="003D75FB">
        <w:rPr>
          <w:rFonts w:ascii="Times New Roman" w:hAnsi="Times New Roman"/>
          <w:b/>
          <w:bCs/>
          <w:color w:val="000000"/>
          <w:sz w:val="24"/>
          <w:szCs w:val="24"/>
        </w:rPr>
        <w:t xml:space="preserve"> РК»</w:t>
      </w:r>
      <w:r w:rsidRPr="003D75FB">
        <w:rPr>
          <w:rFonts w:ascii="Times New Roman" w:hAnsi="Times New Roman"/>
          <w:b/>
          <w:bCs/>
          <w:color w:val="000000"/>
          <w:sz w:val="24"/>
          <w:szCs w:val="24"/>
        </w:rPr>
        <w:t>:</w:t>
      </w:r>
    </w:p>
    <w:p w:rsidR="003B6BF3" w:rsidRPr="003D75FB" w:rsidRDefault="003B6BF3" w:rsidP="003B6BF3">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3B6BF3" w:rsidRPr="003D75FB" w:rsidRDefault="003B6BF3" w:rsidP="003B6BF3">
      <w:pPr>
        <w:spacing w:after="0" w:line="240" w:lineRule="auto"/>
        <w:ind w:firstLine="708"/>
        <w:rPr>
          <w:rFonts w:ascii="Times New Roman" w:eastAsia="Times New Roman" w:hAnsi="Times New Roman"/>
          <w:bCs/>
          <w:color w:val="000000"/>
          <w:sz w:val="24"/>
          <w:szCs w:val="24"/>
          <w:lang w:eastAsia="ru-RU"/>
        </w:rPr>
      </w:pPr>
    </w:p>
    <w:p w:rsidR="00A00D3B" w:rsidRDefault="00A00D3B" w:rsidP="003B6BF3">
      <w:pPr>
        <w:spacing w:after="0" w:line="240" w:lineRule="auto"/>
        <w:ind w:firstLine="708"/>
        <w:rPr>
          <w:rFonts w:ascii="Times New Roman" w:eastAsia="Times New Roman" w:hAnsi="Times New Roman"/>
          <w:bCs/>
          <w:color w:val="000000"/>
          <w:sz w:val="24"/>
          <w:szCs w:val="24"/>
          <w:lang w:eastAsia="ru-RU"/>
        </w:rPr>
      </w:pPr>
    </w:p>
    <w:p w:rsidR="003B6BF3" w:rsidRPr="003D75FB" w:rsidRDefault="003B6BF3" w:rsidP="003B6BF3">
      <w:pPr>
        <w:spacing w:after="0" w:line="240" w:lineRule="auto"/>
        <w:ind w:firstLine="708"/>
        <w:rPr>
          <w:rFonts w:ascii="Times New Roman" w:hAnsi="Times New Roman"/>
          <w:bCs/>
          <w:color w:val="000000"/>
          <w:sz w:val="24"/>
          <w:szCs w:val="24"/>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00702D5C" w:rsidRPr="003D75FB">
        <w:rPr>
          <w:rFonts w:ascii="Times New Roman" w:hAnsi="Times New Roman"/>
          <w:b/>
          <w:bCs/>
          <w:color w:val="000000"/>
          <w:sz w:val="24"/>
          <w:szCs w:val="24"/>
        </w:rPr>
        <w:t>ТОО «</w:t>
      </w:r>
      <w:proofErr w:type="spellStart"/>
      <w:r w:rsidR="00702D5C" w:rsidRPr="003D75FB">
        <w:rPr>
          <w:rFonts w:ascii="Times New Roman" w:hAnsi="Times New Roman"/>
          <w:b/>
          <w:bCs/>
          <w:color w:val="000000"/>
          <w:sz w:val="24"/>
          <w:szCs w:val="24"/>
        </w:rPr>
        <w:t>Мелиор</w:t>
      </w:r>
      <w:proofErr w:type="spellEnd"/>
      <w:r w:rsidR="00702D5C" w:rsidRPr="003D75FB">
        <w:rPr>
          <w:rFonts w:ascii="Times New Roman" w:hAnsi="Times New Roman"/>
          <w:b/>
          <w:bCs/>
          <w:color w:val="000000"/>
          <w:sz w:val="24"/>
          <w:szCs w:val="24"/>
        </w:rPr>
        <w:t xml:space="preserve"> </w:t>
      </w:r>
      <w:r w:rsidR="00702D5C" w:rsidRPr="003D75FB">
        <w:rPr>
          <w:rFonts w:ascii="Times New Roman" w:hAnsi="Times New Roman"/>
          <w:b/>
          <w:bCs/>
          <w:color w:val="000000"/>
          <w:sz w:val="24"/>
          <w:szCs w:val="24"/>
          <w:lang w:val="en-US"/>
        </w:rPr>
        <w:t>LTD</w:t>
      </w:r>
      <w:r w:rsidR="00702D5C" w:rsidRPr="003D75FB">
        <w:rPr>
          <w:rFonts w:ascii="Times New Roman" w:hAnsi="Times New Roman"/>
          <w:b/>
          <w:bCs/>
          <w:color w:val="000000"/>
          <w:sz w:val="24"/>
          <w:szCs w:val="24"/>
        </w:rPr>
        <w:t>»:</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p>
    <w:p w:rsidR="00E6265F" w:rsidRPr="003D75FB" w:rsidRDefault="00702D5C" w:rsidP="00E6265F">
      <w:pPr>
        <w:spacing w:after="0" w:line="240" w:lineRule="auto"/>
        <w:ind w:firstLine="708"/>
        <w:rPr>
          <w:rFonts w:ascii="Times New Roman" w:eastAsia="Times New Roman" w:hAnsi="Times New Roman"/>
          <w:b/>
          <w:bCs/>
          <w:color w:val="000000"/>
          <w:sz w:val="24"/>
          <w:szCs w:val="24"/>
          <w:lang w:eastAsia="ru-RU"/>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Pr="003D75FB">
        <w:rPr>
          <w:rFonts w:ascii="Times New Roman" w:hAnsi="Times New Roman"/>
          <w:b/>
          <w:bCs/>
          <w:color w:val="000000"/>
          <w:sz w:val="24"/>
          <w:szCs w:val="24"/>
        </w:rPr>
        <w:t>ТОО «ЖАНАМЕДТЕХ»:</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p>
    <w:p w:rsidR="00702D5C" w:rsidRPr="003D75FB" w:rsidRDefault="00702D5C" w:rsidP="00702D5C">
      <w:pPr>
        <w:spacing w:after="0" w:line="240" w:lineRule="auto"/>
        <w:ind w:firstLine="708"/>
        <w:rPr>
          <w:rFonts w:ascii="Times New Roman" w:eastAsia="Times New Roman" w:hAnsi="Times New Roman"/>
          <w:b/>
          <w:bCs/>
          <w:color w:val="000000"/>
          <w:sz w:val="24"/>
          <w:szCs w:val="24"/>
          <w:lang w:eastAsia="ru-RU"/>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Pr="003D75FB">
        <w:rPr>
          <w:rFonts w:ascii="Times New Roman" w:hAnsi="Times New Roman"/>
          <w:b/>
          <w:bCs/>
          <w:color w:val="000000"/>
          <w:sz w:val="24"/>
          <w:szCs w:val="24"/>
        </w:rPr>
        <w:t>ТОО «</w:t>
      </w:r>
      <w:proofErr w:type="spellStart"/>
      <w:r w:rsidRPr="003D75FB">
        <w:rPr>
          <w:rFonts w:ascii="Times New Roman" w:hAnsi="Times New Roman"/>
          <w:b/>
          <w:bCs/>
          <w:color w:val="000000"/>
          <w:sz w:val="24"/>
          <w:szCs w:val="24"/>
        </w:rPr>
        <w:t>ВизаМед</w:t>
      </w:r>
      <w:proofErr w:type="spellEnd"/>
      <w:r w:rsidRPr="003D75FB">
        <w:rPr>
          <w:rFonts w:ascii="Times New Roman" w:hAnsi="Times New Roman"/>
          <w:b/>
          <w:bCs/>
          <w:color w:val="000000"/>
          <w:sz w:val="24"/>
          <w:szCs w:val="24"/>
        </w:rPr>
        <w:t xml:space="preserve"> Плюс»:</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702D5C" w:rsidRPr="003D75FB" w:rsidRDefault="00702D5C" w:rsidP="00702D5C">
      <w:pPr>
        <w:spacing w:after="0" w:line="240" w:lineRule="auto"/>
        <w:ind w:firstLine="708"/>
        <w:rPr>
          <w:rFonts w:ascii="Times New Roman" w:eastAsia="Times New Roman" w:hAnsi="Times New Roman"/>
          <w:bCs/>
          <w:color w:val="000000"/>
          <w:sz w:val="24"/>
          <w:szCs w:val="24"/>
          <w:lang w:eastAsia="ru-RU"/>
        </w:rPr>
      </w:pPr>
    </w:p>
    <w:p w:rsidR="00702D5C" w:rsidRPr="003D75FB" w:rsidRDefault="00702D5C" w:rsidP="00702D5C">
      <w:pPr>
        <w:spacing w:after="0" w:line="240" w:lineRule="auto"/>
        <w:ind w:firstLine="708"/>
        <w:rPr>
          <w:rFonts w:ascii="Times New Roman" w:eastAsia="Times New Roman" w:hAnsi="Times New Roman"/>
          <w:b/>
          <w:bCs/>
          <w:color w:val="000000"/>
          <w:sz w:val="24"/>
          <w:szCs w:val="24"/>
          <w:lang w:eastAsia="ru-RU"/>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Pr="003D75FB">
        <w:rPr>
          <w:rFonts w:ascii="Times New Roman" w:hAnsi="Times New Roman"/>
          <w:b/>
          <w:bCs/>
          <w:color w:val="000000"/>
          <w:sz w:val="24"/>
          <w:szCs w:val="24"/>
        </w:rPr>
        <w:t>ТОО «</w:t>
      </w:r>
      <w:proofErr w:type="spellStart"/>
      <w:r w:rsidRPr="003D75FB">
        <w:rPr>
          <w:rFonts w:ascii="Times New Roman" w:hAnsi="Times New Roman"/>
          <w:b/>
          <w:bCs/>
          <w:color w:val="000000"/>
          <w:sz w:val="24"/>
          <w:szCs w:val="24"/>
          <w:lang w:val="en-US"/>
        </w:rPr>
        <w:t>LabMedTech</w:t>
      </w:r>
      <w:proofErr w:type="spellEnd"/>
      <w:r w:rsidRPr="003D75FB">
        <w:rPr>
          <w:rFonts w:ascii="Times New Roman" w:hAnsi="Times New Roman"/>
          <w:b/>
          <w:bCs/>
          <w:color w:val="000000"/>
          <w:sz w:val="24"/>
          <w:szCs w:val="24"/>
        </w:rPr>
        <w:t>»:</w:t>
      </w:r>
    </w:p>
    <w:p w:rsidR="00B11F4B" w:rsidRPr="003D75FB" w:rsidRDefault="00B11F4B" w:rsidP="00B11F4B">
      <w:pPr>
        <w:spacing w:after="0" w:line="240" w:lineRule="auto"/>
        <w:ind w:firstLine="708"/>
        <w:rPr>
          <w:rFonts w:ascii="Times New Roman" w:eastAsia="Times New Roman" w:hAnsi="Times New Roman"/>
          <w:bCs/>
          <w:color w:val="000000"/>
          <w:sz w:val="24"/>
          <w:szCs w:val="24"/>
          <w:lang w:val="kk-KZ" w:eastAsia="ru-RU"/>
        </w:rPr>
      </w:pPr>
      <w:r w:rsidRPr="003D75FB">
        <w:rPr>
          <w:rFonts w:ascii="Times New Roman" w:eastAsia="Times New Roman" w:hAnsi="Times New Roman"/>
          <w:bCs/>
          <w:color w:val="000000"/>
          <w:sz w:val="24"/>
          <w:szCs w:val="24"/>
          <w:lang w:eastAsia="ru-RU"/>
        </w:rPr>
        <w:t xml:space="preserve">- </w:t>
      </w:r>
      <w:r w:rsidRPr="003D75FB">
        <w:rPr>
          <w:rFonts w:ascii="Times New Roman" w:eastAsia="Times New Roman" w:hAnsi="Times New Roman"/>
          <w:bCs/>
          <w:color w:val="000000"/>
          <w:sz w:val="24"/>
          <w:szCs w:val="24"/>
          <w:lang w:val="kk-KZ" w:eastAsia="ru-RU"/>
        </w:rPr>
        <w:t>Не с</w:t>
      </w:r>
      <w:proofErr w:type="spellStart"/>
      <w:r w:rsidRPr="003D75FB">
        <w:rPr>
          <w:rFonts w:ascii="Times New Roman" w:eastAsia="Times New Roman" w:hAnsi="Times New Roman"/>
          <w:bCs/>
          <w:color w:val="000000"/>
          <w:sz w:val="24"/>
          <w:szCs w:val="24"/>
          <w:lang w:eastAsia="ru-RU"/>
        </w:rPr>
        <w:t>оответствует</w:t>
      </w:r>
      <w:proofErr w:type="spellEnd"/>
      <w:r w:rsidRPr="003D75FB">
        <w:rPr>
          <w:rFonts w:ascii="Times New Roman" w:eastAsia="Times New Roman" w:hAnsi="Times New Roman"/>
          <w:bCs/>
          <w:color w:val="000000"/>
          <w:sz w:val="24"/>
          <w:szCs w:val="24"/>
          <w:lang w:eastAsia="ru-RU"/>
        </w:rPr>
        <w:t xml:space="preserve"> требованиям Тендерной документации и Правил</w:t>
      </w:r>
      <w:r w:rsidRPr="003D75FB">
        <w:rPr>
          <w:rFonts w:ascii="Times New Roman" w:eastAsia="Times New Roman" w:hAnsi="Times New Roman"/>
          <w:bCs/>
          <w:color w:val="000000"/>
          <w:sz w:val="24"/>
          <w:szCs w:val="24"/>
          <w:lang w:val="kk-KZ" w:eastAsia="ru-RU"/>
        </w:rPr>
        <w:t xml:space="preserve">: </w:t>
      </w:r>
    </w:p>
    <w:p w:rsidR="00B11F4B" w:rsidRPr="003D75FB" w:rsidRDefault="00B11F4B" w:rsidP="00B11F4B">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Отсутствует опись док</w:t>
      </w:r>
      <w:r w:rsidR="00AB7237" w:rsidRPr="003D75FB">
        <w:rPr>
          <w:rFonts w:ascii="Times New Roman" w:eastAsia="Times New Roman" w:hAnsi="Times New Roman"/>
          <w:bCs/>
          <w:color w:val="000000"/>
          <w:sz w:val="24"/>
          <w:szCs w:val="24"/>
          <w:lang w:eastAsia="ru-RU"/>
        </w:rPr>
        <w:t>ументов на электронном носителе;</w:t>
      </w:r>
    </w:p>
    <w:p w:rsidR="000514B8" w:rsidRPr="003D75FB" w:rsidRDefault="00AB7237" w:rsidP="00B11F4B">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w:t>
      </w:r>
      <w:r w:rsidR="000514B8" w:rsidRPr="003D75FB">
        <w:rPr>
          <w:rFonts w:ascii="Times New Roman" w:eastAsia="Times New Roman" w:hAnsi="Times New Roman"/>
          <w:bCs/>
          <w:color w:val="000000"/>
          <w:sz w:val="24"/>
          <w:szCs w:val="24"/>
          <w:lang w:eastAsia="ru-RU"/>
        </w:rPr>
        <w:t>В тендерной заявке отсутствует письмо о согласии</w:t>
      </w:r>
      <w:r w:rsidRPr="003D75FB">
        <w:rPr>
          <w:rFonts w:ascii="Times New Roman" w:eastAsia="Times New Roman" w:hAnsi="Times New Roman"/>
          <w:bCs/>
          <w:color w:val="000000"/>
          <w:sz w:val="24"/>
          <w:szCs w:val="24"/>
          <w:lang w:eastAsia="ru-RU"/>
        </w:rPr>
        <w:t xml:space="preserve"> на расторжение договора закупа;</w:t>
      </w:r>
    </w:p>
    <w:p w:rsidR="00AB7237" w:rsidRPr="003D75FB" w:rsidRDefault="00AB7237" w:rsidP="00AB7237">
      <w:pPr>
        <w:spacing w:after="0" w:line="240" w:lineRule="auto"/>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Отсутствует копия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0514B8" w:rsidRPr="003D75FB" w:rsidRDefault="00AB7237" w:rsidP="00AB7237">
      <w:pPr>
        <w:spacing w:after="0" w:line="240" w:lineRule="auto"/>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w:t>
      </w:r>
      <w:r w:rsidR="000514B8" w:rsidRPr="003D75FB">
        <w:rPr>
          <w:rFonts w:ascii="Times New Roman" w:eastAsia="Times New Roman" w:hAnsi="Times New Roman"/>
          <w:bCs/>
          <w:color w:val="000000"/>
          <w:sz w:val="24"/>
          <w:szCs w:val="24"/>
          <w:lang w:eastAsia="ru-RU"/>
        </w:rPr>
        <w:t xml:space="preserve"> </w:t>
      </w:r>
      <w:r w:rsidR="005E4D89" w:rsidRPr="003D75FB">
        <w:rPr>
          <w:rFonts w:ascii="Times New Roman" w:eastAsia="Times New Roman" w:hAnsi="Times New Roman"/>
          <w:bCs/>
          <w:color w:val="000000"/>
          <w:sz w:val="24"/>
          <w:szCs w:val="24"/>
          <w:lang w:eastAsia="ru-RU"/>
        </w:rPr>
        <w:t xml:space="preserve">           </w:t>
      </w:r>
      <w:r w:rsidR="000514B8" w:rsidRPr="003D75FB">
        <w:rPr>
          <w:rFonts w:ascii="Times New Roman" w:eastAsia="Times New Roman" w:hAnsi="Times New Roman"/>
          <w:bCs/>
          <w:color w:val="000000"/>
          <w:sz w:val="24"/>
          <w:szCs w:val="24"/>
          <w:lang w:eastAsia="ru-RU"/>
        </w:rPr>
        <w:t>Отсутствует регистрационное удостоверение на товар;</w:t>
      </w:r>
    </w:p>
    <w:p w:rsidR="00AB7237" w:rsidRPr="003D75FB" w:rsidRDefault="00AB7237" w:rsidP="00AB7237">
      <w:pPr>
        <w:spacing w:after="0" w:line="240" w:lineRule="auto"/>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w:t>
      </w:r>
      <w:r w:rsidR="005E4D89" w:rsidRPr="003D75FB">
        <w:rPr>
          <w:rFonts w:ascii="Times New Roman" w:eastAsia="Times New Roman" w:hAnsi="Times New Roman"/>
          <w:bCs/>
          <w:color w:val="000000"/>
          <w:sz w:val="24"/>
          <w:szCs w:val="24"/>
          <w:lang w:eastAsia="ru-RU"/>
        </w:rPr>
        <w:t xml:space="preserve">           </w:t>
      </w:r>
      <w:r w:rsidRPr="003D75FB">
        <w:rPr>
          <w:rFonts w:ascii="Times New Roman" w:eastAsia="Times New Roman" w:hAnsi="Times New Roman"/>
          <w:bCs/>
          <w:color w:val="000000"/>
          <w:sz w:val="24"/>
          <w:szCs w:val="24"/>
          <w:lang w:eastAsia="ru-RU"/>
        </w:rPr>
        <w:t>Отсутствует оригинал гарантийное обеспечение;</w:t>
      </w:r>
    </w:p>
    <w:p w:rsidR="000514B8" w:rsidRPr="003D75FB" w:rsidRDefault="000514B8" w:rsidP="00B11F4B">
      <w:pPr>
        <w:spacing w:after="0" w:line="240" w:lineRule="auto"/>
        <w:ind w:firstLine="708"/>
        <w:rPr>
          <w:rFonts w:ascii="Times New Roman" w:eastAsia="Times New Roman" w:hAnsi="Times New Roman"/>
          <w:bCs/>
          <w:color w:val="000000"/>
          <w:sz w:val="24"/>
          <w:szCs w:val="24"/>
          <w:lang w:eastAsia="ru-RU"/>
        </w:rPr>
      </w:pPr>
    </w:p>
    <w:p w:rsidR="00702D5C" w:rsidRPr="003D75FB" w:rsidRDefault="009C5759" w:rsidP="009C5759">
      <w:pPr>
        <w:spacing w:after="0" w:line="240" w:lineRule="auto"/>
        <w:rPr>
          <w:rFonts w:ascii="Times New Roman" w:hAnsi="Times New Roman"/>
          <w:b/>
          <w:bCs/>
          <w:color w:val="000000"/>
          <w:sz w:val="24"/>
          <w:szCs w:val="24"/>
        </w:rPr>
      </w:pPr>
      <w:r w:rsidRPr="003D75FB">
        <w:rPr>
          <w:rFonts w:ascii="Times New Roman" w:eastAsia="Times New Roman" w:hAnsi="Times New Roman"/>
          <w:bCs/>
          <w:color w:val="000000"/>
          <w:sz w:val="24"/>
          <w:szCs w:val="24"/>
          <w:lang w:eastAsia="ru-RU"/>
        </w:rPr>
        <w:t xml:space="preserve">            </w:t>
      </w:r>
      <w:r w:rsidR="00702D5C" w:rsidRPr="003D75FB">
        <w:rPr>
          <w:rFonts w:ascii="Times New Roman" w:eastAsia="Times New Roman" w:hAnsi="Times New Roman"/>
          <w:bCs/>
          <w:color w:val="000000"/>
          <w:sz w:val="24"/>
          <w:szCs w:val="24"/>
          <w:lang w:eastAsia="ru-RU"/>
        </w:rPr>
        <w:t>Тендерная заявка</w:t>
      </w:r>
      <w:r w:rsidR="00702D5C" w:rsidRPr="003D75FB">
        <w:rPr>
          <w:rFonts w:ascii="Times New Roman" w:eastAsia="Times New Roman" w:hAnsi="Times New Roman"/>
          <w:b/>
          <w:bCs/>
          <w:color w:val="000000"/>
          <w:sz w:val="24"/>
          <w:szCs w:val="24"/>
          <w:lang w:eastAsia="ru-RU"/>
        </w:rPr>
        <w:t xml:space="preserve">  </w:t>
      </w:r>
      <w:r w:rsidR="00702D5C" w:rsidRPr="003D75FB">
        <w:rPr>
          <w:rFonts w:ascii="Times New Roman" w:hAnsi="Times New Roman"/>
          <w:b/>
          <w:bCs/>
          <w:color w:val="000000"/>
          <w:sz w:val="24"/>
          <w:szCs w:val="24"/>
        </w:rPr>
        <w:t>ТОО «Фирма Меда»:</w:t>
      </w:r>
    </w:p>
    <w:p w:rsidR="001561C1" w:rsidRPr="003D75FB" w:rsidRDefault="001561C1" w:rsidP="001561C1">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Соответствует требованиям Тендерной документации и Правил.</w:t>
      </w:r>
    </w:p>
    <w:p w:rsidR="001561C1" w:rsidRPr="003D75FB" w:rsidRDefault="001561C1" w:rsidP="009C5759">
      <w:pPr>
        <w:spacing w:after="0" w:line="240" w:lineRule="auto"/>
        <w:rPr>
          <w:rFonts w:ascii="Times New Roman" w:eastAsia="Times New Roman" w:hAnsi="Times New Roman"/>
          <w:b/>
          <w:bCs/>
          <w:color w:val="000000"/>
          <w:sz w:val="24"/>
          <w:szCs w:val="24"/>
          <w:lang w:eastAsia="ru-RU"/>
        </w:rPr>
      </w:pPr>
    </w:p>
    <w:p w:rsidR="009C5759" w:rsidRPr="003D75FB" w:rsidRDefault="009C5759" w:rsidP="009C5759">
      <w:pPr>
        <w:spacing w:after="0" w:line="240" w:lineRule="auto"/>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w:t>
      </w:r>
    </w:p>
    <w:p w:rsidR="001C285A" w:rsidRPr="003D75FB" w:rsidRDefault="00495C8B" w:rsidP="001C285A">
      <w:pPr>
        <w:spacing w:after="0" w:line="240" w:lineRule="auto"/>
        <w:ind w:firstLine="567"/>
        <w:rPr>
          <w:rFonts w:ascii="Times New Roman" w:eastAsia="SimSun" w:hAnsi="Times New Roman"/>
          <w:b/>
          <w:bCs/>
          <w:sz w:val="24"/>
          <w:szCs w:val="24"/>
          <w:lang w:eastAsia="zh-CN"/>
        </w:rPr>
      </w:pPr>
      <w:r w:rsidRPr="003D75FB">
        <w:rPr>
          <w:rFonts w:ascii="Times New Roman" w:hAnsi="Times New Roman"/>
          <w:b/>
          <w:caps/>
          <w:sz w:val="24"/>
          <w:szCs w:val="24"/>
        </w:rPr>
        <w:t xml:space="preserve">  </w:t>
      </w:r>
      <w:r w:rsidR="001C285A" w:rsidRPr="003D75FB">
        <w:rPr>
          <w:rFonts w:ascii="Times New Roman" w:hAnsi="Times New Roman"/>
          <w:b/>
          <w:caps/>
          <w:sz w:val="24"/>
          <w:szCs w:val="24"/>
        </w:rPr>
        <w:t>6.</w:t>
      </w:r>
      <w:r w:rsidR="001C285A" w:rsidRPr="003D75FB">
        <w:rPr>
          <w:rFonts w:ascii="Times New Roman" w:hAnsi="Times New Roman"/>
          <w:caps/>
          <w:sz w:val="24"/>
          <w:szCs w:val="24"/>
        </w:rPr>
        <w:t xml:space="preserve"> </w:t>
      </w:r>
      <w:r w:rsidR="001C285A" w:rsidRPr="003D75FB">
        <w:rPr>
          <w:rFonts w:ascii="Times New Roman" w:eastAsia="SimSun" w:hAnsi="Times New Roman"/>
          <w:b/>
          <w:bCs/>
          <w:sz w:val="24"/>
          <w:szCs w:val="24"/>
          <w:lang w:eastAsia="zh-CN"/>
        </w:rPr>
        <w:t>Основания отклонения тендерных заявок:</w:t>
      </w:r>
    </w:p>
    <w:p w:rsidR="00B11555" w:rsidRPr="003D75FB" w:rsidRDefault="00B11555" w:rsidP="001C285A">
      <w:pPr>
        <w:spacing w:after="0" w:line="240" w:lineRule="auto"/>
        <w:ind w:firstLine="567"/>
        <w:rPr>
          <w:rFonts w:ascii="Times New Roman" w:eastAsia="SimSun" w:hAnsi="Times New Roman"/>
          <w:b/>
          <w:bCs/>
          <w:sz w:val="24"/>
          <w:szCs w:val="24"/>
          <w:lang w:eastAsia="zh-CN"/>
        </w:rPr>
      </w:pPr>
    </w:p>
    <w:p w:rsidR="00B11555" w:rsidRPr="003D75FB" w:rsidRDefault="00B11555" w:rsidP="00B11555">
      <w:pPr>
        <w:spacing w:after="0" w:line="240" w:lineRule="auto"/>
        <w:ind w:firstLine="708"/>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Тендерная заявка</w:t>
      </w:r>
      <w:r w:rsidRPr="003D75FB">
        <w:rPr>
          <w:rFonts w:ascii="Times New Roman" w:eastAsia="Times New Roman" w:hAnsi="Times New Roman"/>
          <w:b/>
          <w:bCs/>
          <w:color w:val="000000"/>
          <w:sz w:val="24"/>
          <w:szCs w:val="24"/>
          <w:lang w:eastAsia="ru-RU"/>
        </w:rPr>
        <w:t xml:space="preserve"> </w:t>
      </w:r>
      <w:r w:rsidR="0043064A" w:rsidRPr="003D75FB">
        <w:rPr>
          <w:rFonts w:ascii="Times New Roman" w:hAnsi="Times New Roman"/>
          <w:b/>
          <w:bCs/>
          <w:color w:val="000000"/>
          <w:sz w:val="24"/>
          <w:szCs w:val="24"/>
        </w:rPr>
        <w:t>ТОО «</w:t>
      </w:r>
      <w:proofErr w:type="spellStart"/>
      <w:r w:rsidR="0043064A" w:rsidRPr="003D75FB">
        <w:rPr>
          <w:rFonts w:ascii="Times New Roman" w:hAnsi="Times New Roman"/>
          <w:b/>
          <w:bCs/>
          <w:color w:val="000000"/>
          <w:sz w:val="24"/>
          <w:szCs w:val="24"/>
          <w:lang w:val="en-US"/>
        </w:rPr>
        <w:t>LabMedTech</w:t>
      </w:r>
      <w:proofErr w:type="spellEnd"/>
      <w:r w:rsidR="0043064A" w:rsidRPr="003D75FB">
        <w:rPr>
          <w:rFonts w:ascii="Times New Roman" w:hAnsi="Times New Roman"/>
          <w:b/>
          <w:bCs/>
          <w:color w:val="000000"/>
          <w:sz w:val="24"/>
          <w:szCs w:val="24"/>
        </w:rPr>
        <w:t>»:</w:t>
      </w:r>
      <w:r w:rsidRPr="003D75FB">
        <w:rPr>
          <w:rFonts w:ascii="Times New Roman" w:hAnsi="Times New Roman"/>
          <w:b/>
          <w:bCs/>
          <w:color w:val="000000"/>
          <w:sz w:val="24"/>
          <w:szCs w:val="24"/>
        </w:rPr>
        <w:t xml:space="preserve">  </w:t>
      </w:r>
      <w:r w:rsidRPr="003D75FB">
        <w:rPr>
          <w:rFonts w:ascii="Times New Roman" w:eastAsia="Times New Roman" w:hAnsi="Times New Roman"/>
          <w:bCs/>
          <w:color w:val="000000"/>
          <w:sz w:val="24"/>
          <w:szCs w:val="24"/>
          <w:lang w:eastAsia="ru-RU"/>
        </w:rPr>
        <w:t>по лоту №</w:t>
      </w:r>
      <w:r w:rsidR="0043064A" w:rsidRPr="003D75FB">
        <w:rPr>
          <w:rFonts w:ascii="Times New Roman" w:eastAsia="Times New Roman" w:hAnsi="Times New Roman"/>
          <w:bCs/>
          <w:color w:val="000000"/>
          <w:sz w:val="24"/>
          <w:szCs w:val="24"/>
          <w:lang w:eastAsia="ru-RU"/>
        </w:rPr>
        <w:t>8</w:t>
      </w:r>
      <w:r w:rsidRPr="003D75FB">
        <w:rPr>
          <w:rFonts w:ascii="Times New Roman" w:eastAsia="Times New Roman" w:hAnsi="Times New Roman"/>
          <w:bCs/>
          <w:color w:val="000000"/>
          <w:sz w:val="24"/>
          <w:szCs w:val="24"/>
          <w:lang w:eastAsia="ru-RU"/>
        </w:rPr>
        <w:t xml:space="preserve"> отклоняется на основании:</w:t>
      </w:r>
    </w:p>
    <w:p w:rsidR="00B11555" w:rsidRPr="003D75FB" w:rsidRDefault="001561C1" w:rsidP="001561C1">
      <w:pPr>
        <w:spacing w:after="0" w:line="240" w:lineRule="auto"/>
        <w:rPr>
          <w:rFonts w:ascii="Times New Roman" w:hAnsi="Times New Roman"/>
          <w:color w:val="000000"/>
          <w:sz w:val="24"/>
          <w:szCs w:val="24"/>
        </w:rPr>
      </w:pPr>
      <w:r w:rsidRPr="003D75FB">
        <w:rPr>
          <w:rFonts w:ascii="Times New Roman" w:eastAsia="Times New Roman" w:hAnsi="Times New Roman"/>
          <w:bCs/>
          <w:color w:val="000000"/>
          <w:sz w:val="24"/>
          <w:szCs w:val="24"/>
          <w:lang w:eastAsia="ru-RU"/>
        </w:rPr>
        <w:t xml:space="preserve">          </w:t>
      </w:r>
      <w:r w:rsidR="00AF15F3" w:rsidRPr="003D75FB">
        <w:rPr>
          <w:rFonts w:ascii="Times New Roman" w:eastAsia="Times New Roman" w:hAnsi="Times New Roman"/>
          <w:bCs/>
          <w:color w:val="000000"/>
          <w:sz w:val="24"/>
          <w:szCs w:val="24"/>
          <w:lang w:eastAsia="ru-RU"/>
        </w:rPr>
        <w:t xml:space="preserve">- </w:t>
      </w:r>
      <w:r w:rsidR="00AF15F3" w:rsidRPr="003D75FB">
        <w:rPr>
          <w:rStyle w:val="s0"/>
          <w:rFonts w:ascii="Times New Roman" w:hAnsi="Times New Roman"/>
          <w:sz w:val="24"/>
          <w:szCs w:val="24"/>
        </w:rPr>
        <w:t xml:space="preserve">пп.1) п.81 </w:t>
      </w:r>
      <w:r w:rsidR="00AF15F3" w:rsidRPr="00A00D3B">
        <w:rPr>
          <w:rStyle w:val="s0"/>
          <w:rFonts w:ascii="Times New Roman" w:hAnsi="Times New Roman"/>
          <w:i/>
          <w:sz w:val="24"/>
          <w:szCs w:val="24"/>
        </w:rPr>
        <w:t>(</w:t>
      </w:r>
      <w:r w:rsidR="00AF15F3" w:rsidRPr="00A00D3B">
        <w:rPr>
          <w:rFonts w:ascii="Times New Roman" w:hAnsi="Times New Roman"/>
          <w:i/>
          <w:color w:val="000000"/>
        </w:rPr>
        <w:t>непредставления гарантийного обеспечения тендерной заявки в соответствии с требованиями настоящих Правил</w:t>
      </w:r>
      <w:r w:rsidR="00AF15F3" w:rsidRPr="003D75FB">
        <w:rPr>
          <w:rFonts w:ascii="Times New Roman" w:hAnsi="Times New Roman"/>
          <w:color w:val="000000"/>
          <w:sz w:val="24"/>
          <w:szCs w:val="24"/>
        </w:rPr>
        <w:t>);</w:t>
      </w:r>
    </w:p>
    <w:p w:rsidR="005E7FC8" w:rsidRPr="003D75FB" w:rsidRDefault="005E7FC8" w:rsidP="005E7FC8">
      <w:pPr>
        <w:spacing w:after="0" w:line="240" w:lineRule="auto"/>
        <w:ind w:firstLine="567"/>
        <w:rPr>
          <w:rStyle w:val="s0"/>
          <w:rFonts w:ascii="Times New Roman" w:hAnsi="Times New Roman"/>
          <w:i/>
          <w:sz w:val="24"/>
          <w:szCs w:val="24"/>
        </w:rPr>
      </w:pPr>
      <w:proofErr w:type="gramStart"/>
      <w:r w:rsidRPr="003D75FB">
        <w:rPr>
          <w:rFonts w:ascii="Times New Roman" w:eastAsia="Times New Roman" w:hAnsi="Times New Roman"/>
          <w:bCs/>
          <w:color w:val="000000"/>
          <w:sz w:val="24"/>
          <w:szCs w:val="24"/>
          <w:lang w:eastAsia="ru-RU"/>
        </w:rPr>
        <w:t xml:space="preserve">- </w:t>
      </w:r>
      <w:r w:rsidRPr="003D75FB">
        <w:rPr>
          <w:rStyle w:val="s0"/>
          <w:rFonts w:ascii="Times New Roman" w:hAnsi="Times New Roman"/>
          <w:sz w:val="24"/>
          <w:szCs w:val="24"/>
        </w:rPr>
        <w:t xml:space="preserve">пп.15) п.81 Правил </w:t>
      </w:r>
      <w:r w:rsidRPr="003D75FB">
        <w:rPr>
          <w:rStyle w:val="s0"/>
          <w:rFonts w:ascii="Times New Roman" w:hAnsi="Times New Roman"/>
          <w:i/>
          <w:sz w:val="24"/>
          <w:szCs w:val="24"/>
        </w:rPr>
        <w:t>(</w:t>
      </w:r>
      <w:r w:rsidRPr="00A00D3B">
        <w:rPr>
          <w:rFonts w:ascii="Times New Roman" w:hAnsi="Times New Roman"/>
          <w:i/>
          <w:color w:val="000000"/>
        </w:rPr>
        <w:t>непредставления документов, подтверждающих соответствие предлагаемых товаров, фармацевтических услуг требованиям, предусмотренным главой 4 настоящих Правил</w:t>
      </w:r>
      <w:r w:rsidRPr="003D75FB">
        <w:rPr>
          <w:rStyle w:val="s0"/>
          <w:rFonts w:ascii="Times New Roman" w:hAnsi="Times New Roman"/>
          <w:i/>
          <w:sz w:val="24"/>
          <w:szCs w:val="24"/>
        </w:rPr>
        <w:t>);</w:t>
      </w:r>
      <w:proofErr w:type="gramEnd"/>
    </w:p>
    <w:p w:rsidR="0043064A" w:rsidRPr="003D75FB" w:rsidRDefault="001561C1" w:rsidP="0043064A">
      <w:pPr>
        <w:spacing w:after="0"/>
        <w:jc w:val="both"/>
        <w:rPr>
          <w:rFonts w:ascii="Times New Roman" w:eastAsia="Times New Roman" w:hAnsi="Times New Roman"/>
          <w:bCs/>
          <w:color w:val="000000"/>
          <w:sz w:val="24"/>
          <w:szCs w:val="24"/>
          <w:lang w:eastAsia="ru-RU"/>
        </w:rPr>
      </w:pPr>
      <w:r w:rsidRPr="003D75FB">
        <w:rPr>
          <w:rFonts w:ascii="Times New Roman" w:eastAsia="Times New Roman" w:hAnsi="Times New Roman"/>
          <w:bCs/>
          <w:color w:val="000000"/>
          <w:sz w:val="24"/>
          <w:szCs w:val="24"/>
          <w:lang w:eastAsia="ru-RU"/>
        </w:rPr>
        <w:t xml:space="preserve">          </w:t>
      </w:r>
      <w:proofErr w:type="gramStart"/>
      <w:r w:rsidR="0043064A" w:rsidRPr="003D75FB">
        <w:rPr>
          <w:rFonts w:ascii="Times New Roman" w:eastAsia="Times New Roman" w:hAnsi="Times New Roman"/>
          <w:bCs/>
          <w:color w:val="000000"/>
          <w:sz w:val="24"/>
          <w:szCs w:val="24"/>
          <w:lang w:eastAsia="ru-RU"/>
        </w:rPr>
        <w:t>-пп.26) п.81 Правил (</w:t>
      </w:r>
      <w:r w:rsidR="0043064A" w:rsidRPr="00A00D3B">
        <w:rPr>
          <w:rFonts w:ascii="Times New Roman" w:eastAsia="Times New Roman" w:hAnsi="Times New Roman"/>
          <w:bCs/>
          <w:i/>
          <w:color w:val="000000"/>
          <w:lang w:eastAsia="ru-RU"/>
        </w:rPr>
        <w:t>непредставления согласия на расторжение договора закупа в случае выявления фактов, указанных в пункте 9 настоящих Правил, в порядке, установленном настоящими Правилами</w:t>
      </w:r>
      <w:r w:rsidR="0043064A" w:rsidRPr="003D75FB">
        <w:rPr>
          <w:rFonts w:ascii="Times New Roman" w:eastAsia="Times New Roman" w:hAnsi="Times New Roman"/>
          <w:bCs/>
          <w:color w:val="000000"/>
          <w:sz w:val="24"/>
          <w:szCs w:val="24"/>
          <w:lang w:eastAsia="ru-RU"/>
        </w:rPr>
        <w:t>);</w:t>
      </w:r>
      <w:proofErr w:type="gramEnd"/>
    </w:p>
    <w:p w:rsidR="00ED5FB9" w:rsidRDefault="00ED5FB9" w:rsidP="00ED5FB9">
      <w:pPr>
        <w:pStyle w:val="a3"/>
        <w:ind w:firstLine="567"/>
        <w:jc w:val="both"/>
        <w:rPr>
          <w:rFonts w:ascii="Times New Roman" w:hAnsi="Times New Roman"/>
        </w:rPr>
      </w:pPr>
    </w:p>
    <w:p w:rsidR="007731DA" w:rsidRPr="00ED5FB9" w:rsidRDefault="007731DA" w:rsidP="00ED5FB9">
      <w:pPr>
        <w:pStyle w:val="a3"/>
        <w:ind w:firstLine="567"/>
        <w:jc w:val="both"/>
        <w:rPr>
          <w:rFonts w:ascii="Times New Roman" w:hAnsi="Times New Roman"/>
        </w:rPr>
      </w:pPr>
      <w:r w:rsidRPr="003D75FB">
        <w:rPr>
          <w:rFonts w:ascii="Times New Roman" w:hAnsi="Times New Roman"/>
        </w:rPr>
        <w:t xml:space="preserve">7. </w:t>
      </w:r>
      <w:r w:rsidRPr="003D75FB">
        <w:rPr>
          <w:rFonts w:ascii="Times New Roman" w:hAnsi="Times New Roman"/>
          <w:caps w:val="0"/>
        </w:rPr>
        <w:t>Наименование и местонахождение победителя тендера по каждому лоту тендера и условия, по которым определен победитель, с указанием торгового наименования:</w:t>
      </w:r>
    </w:p>
    <w:p w:rsidR="00B96233" w:rsidRPr="003D75FB" w:rsidRDefault="00B96233" w:rsidP="00446117">
      <w:pPr>
        <w:pStyle w:val="a3"/>
        <w:ind w:firstLine="567"/>
        <w:jc w:val="both"/>
        <w:rPr>
          <w:rFonts w:ascii="Times New Roman" w:hAnsi="Times New Roman"/>
          <w:caps w:val="0"/>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559"/>
        <w:gridCol w:w="2694"/>
        <w:gridCol w:w="567"/>
        <w:gridCol w:w="850"/>
        <w:gridCol w:w="851"/>
        <w:gridCol w:w="1417"/>
        <w:gridCol w:w="1276"/>
      </w:tblGrid>
      <w:tr w:rsidR="00B96233" w:rsidRPr="003D75FB" w:rsidTr="006028D0">
        <w:tc>
          <w:tcPr>
            <w:tcW w:w="724" w:type="dxa"/>
            <w:shd w:val="clear" w:color="auto" w:fill="auto"/>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 xml:space="preserve">№ </w:t>
            </w:r>
            <w:r w:rsidR="00022681" w:rsidRPr="00C840CE">
              <w:rPr>
                <w:rFonts w:ascii="Times New Roman" w:eastAsia="Times New Roman" w:hAnsi="Times New Roman"/>
                <w:b/>
                <w:bCs/>
                <w:color w:val="000000"/>
                <w:sz w:val="18"/>
                <w:szCs w:val="18"/>
              </w:rPr>
              <w:t>лота</w:t>
            </w:r>
          </w:p>
        </w:tc>
        <w:tc>
          <w:tcPr>
            <w:tcW w:w="1559" w:type="dxa"/>
            <w:shd w:val="clear" w:color="auto" w:fill="auto"/>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Наименование</w:t>
            </w:r>
          </w:p>
        </w:tc>
        <w:tc>
          <w:tcPr>
            <w:tcW w:w="2694" w:type="dxa"/>
            <w:shd w:val="clear" w:color="auto" w:fill="auto"/>
            <w:noWrap/>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Характеристика, форма выпуска</w:t>
            </w:r>
          </w:p>
        </w:tc>
        <w:tc>
          <w:tcPr>
            <w:tcW w:w="567" w:type="dxa"/>
            <w:shd w:val="clear" w:color="auto" w:fill="auto"/>
            <w:noWrap/>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 xml:space="preserve">Ед. </w:t>
            </w:r>
            <w:proofErr w:type="spellStart"/>
            <w:r w:rsidRPr="00C840CE">
              <w:rPr>
                <w:rFonts w:ascii="Times New Roman" w:eastAsia="Times New Roman" w:hAnsi="Times New Roman"/>
                <w:b/>
                <w:bCs/>
                <w:color w:val="000000"/>
                <w:sz w:val="18"/>
                <w:szCs w:val="18"/>
              </w:rPr>
              <w:t>изм</w:t>
            </w:r>
            <w:proofErr w:type="spellEnd"/>
          </w:p>
        </w:tc>
        <w:tc>
          <w:tcPr>
            <w:tcW w:w="850" w:type="dxa"/>
            <w:shd w:val="clear" w:color="000000" w:fill="FFFFFF"/>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Кол</w:t>
            </w:r>
            <w:proofErr w:type="gramStart"/>
            <w:r w:rsidRPr="00C840CE">
              <w:rPr>
                <w:rFonts w:ascii="Times New Roman" w:eastAsia="Times New Roman" w:hAnsi="Times New Roman"/>
                <w:b/>
                <w:bCs/>
                <w:color w:val="000000"/>
                <w:sz w:val="18"/>
                <w:szCs w:val="18"/>
              </w:rPr>
              <w:t>и-</w:t>
            </w:r>
            <w:proofErr w:type="gramEnd"/>
            <w:r w:rsidRPr="00C840CE">
              <w:rPr>
                <w:rFonts w:ascii="Times New Roman" w:eastAsia="Times New Roman" w:hAnsi="Times New Roman"/>
                <w:b/>
                <w:bCs/>
                <w:color w:val="000000"/>
                <w:sz w:val="18"/>
                <w:szCs w:val="18"/>
              </w:rPr>
              <w:t xml:space="preserve"> </w:t>
            </w:r>
            <w:proofErr w:type="spellStart"/>
            <w:r w:rsidRPr="00C840CE">
              <w:rPr>
                <w:rFonts w:ascii="Times New Roman" w:eastAsia="Times New Roman" w:hAnsi="Times New Roman"/>
                <w:b/>
                <w:bCs/>
                <w:color w:val="000000"/>
                <w:sz w:val="18"/>
                <w:szCs w:val="18"/>
              </w:rPr>
              <w:t>чество</w:t>
            </w:r>
            <w:proofErr w:type="spellEnd"/>
          </w:p>
        </w:tc>
        <w:tc>
          <w:tcPr>
            <w:tcW w:w="851" w:type="dxa"/>
            <w:shd w:val="clear" w:color="000000" w:fill="FFFFFF"/>
            <w:noWrap/>
            <w:vAlign w:val="center"/>
            <w:hideMark/>
          </w:tcPr>
          <w:p w:rsidR="00B96233" w:rsidRPr="00C840CE" w:rsidRDefault="00B96233" w:rsidP="00C840CE">
            <w:pPr>
              <w:spacing w:after="0" w:line="240" w:lineRule="auto"/>
              <w:jc w:val="center"/>
              <w:rPr>
                <w:rFonts w:ascii="Times New Roman" w:eastAsia="Times New Roman" w:hAnsi="Times New Roman"/>
                <w:b/>
                <w:bCs/>
                <w:color w:val="000000"/>
                <w:sz w:val="18"/>
                <w:szCs w:val="18"/>
              </w:rPr>
            </w:pPr>
            <w:r w:rsidRPr="00C840CE">
              <w:rPr>
                <w:rFonts w:ascii="Times New Roman" w:eastAsia="Times New Roman" w:hAnsi="Times New Roman"/>
                <w:b/>
                <w:bCs/>
                <w:color w:val="000000"/>
                <w:sz w:val="18"/>
                <w:szCs w:val="18"/>
              </w:rPr>
              <w:t>Цена, тенге</w:t>
            </w:r>
          </w:p>
        </w:tc>
        <w:tc>
          <w:tcPr>
            <w:tcW w:w="1417" w:type="dxa"/>
            <w:shd w:val="clear" w:color="000000" w:fill="FFFFFF"/>
            <w:vAlign w:val="center"/>
          </w:tcPr>
          <w:p w:rsidR="00B96233" w:rsidRPr="00C840CE" w:rsidRDefault="00B96233"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Победитель / Основание</w:t>
            </w:r>
          </w:p>
        </w:tc>
        <w:tc>
          <w:tcPr>
            <w:tcW w:w="1276" w:type="dxa"/>
            <w:shd w:val="clear" w:color="000000" w:fill="FFFFFF"/>
            <w:vAlign w:val="center"/>
          </w:tcPr>
          <w:p w:rsidR="00B96233" w:rsidRPr="00C840CE" w:rsidRDefault="00B96233"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Торговое наименование, цена</w:t>
            </w:r>
          </w:p>
        </w:tc>
      </w:tr>
      <w:tr w:rsidR="009B531C" w:rsidRPr="003D75FB" w:rsidTr="006028D0">
        <w:tc>
          <w:tcPr>
            <w:tcW w:w="72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1559"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Катетер для </w:t>
            </w:r>
            <w:proofErr w:type="spellStart"/>
            <w:r w:rsidRPr="00C840CE">
              <w:rPr>
                <w:rFonts w:ascii="Times New Roman" w:eastAsia="Times New Roman" w:hAnsi="Times New Roman"/>
                <w:color w:val="000000"/>
                <w:sz w:val="18"/>
                <w:szCs w:val="18"/>
              </w:rPr>
              <w:t>чрескожной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транслюминальной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педиатрический.</w:t>
            </w:r>
          </w:p>
        </w:tc>
        <w:tc>
          <w:tcPr>
            <w:tcW w:w="269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Катетер  для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xml:space="preserve">. Характеристики баллонного катетера: педиатрический катетер для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xml:space="preserve">  разработан и спроектирован с  максимально тонким профилем, диаметром от 4 мм до 10 мм, длиной 1, 2 и 4 см. Используемая длина 70; 90; 100 см с </w:t>
            </w:r>
            <w:proofErr w:type="spellStart"/>
            <w:r w:rsidRPr="00C840CE">
              <w:rPr>
                <w:rFonts w:ascii="Times New Roman" w:eastAsia="Times New Roman" w:hAnsi="Times New Roman"/>
                <w:color w:val="000000"/>
                <w:sz w:val="18"/>
                <w:szCs w:val="18"/>
              </w:rPr>
              <w:t>шафтом</w:t>
            </w:r>
            <w:proofErr w:type="spellEnd"/>
            <w:r w:rsidRPr="00C840CE">
              <w:rPr>
                <w:rFonts w:ascii="Times New Roman" w:eastAsia="Times New Roman" w:hAnsi="Times New Roman"/>
                <w:color w:val="000000"/>
                <w:sz w:val="18"/>
                <w:szCs w:val="18"/>
              </w:rPr>
              <w:t xml:space="preserve">  2.5/3.5 </w:t>
            </w:r>
            <w:proofErr w:type="spellStart"/>
            <w:r w:rsidRPr="00C840CE">
              <w:rPr>
                <w:rFonts w:ascii="Times New Roman" w:eastAsia="Times New Roman" w:hAnsi="Times New Roman"/>
                <w:color w:val="000000"/>
                <w:sz w:val="18"/>
                <w:szCs w:val="18"/>
              </w:rPr>
              <w:t>Fr</w:t>
            </w:r>
            <w:proofErr w:type="spellEnd"/>
            <w:r w:rsidRPr="00C840CE">
              <w:rPr>
                <w:rFonts w:ascii="Times New Roman" w:eastAsia="Times New Roman" w:hAnsi="Times New Roman"/>
                <w:color w:val="000000"/>
                <w:sz w:val="18"/>
                <w:szCs w:val="18"/>
              </w:rPr>
              <w:t xml:space="preserve"> с возможностью выбора самого маленького </w:t>
            </w:r>
            <w:proofErr w:type="spellStart"/>
            <w:r w:rsidRPr="00C840CE">
              <w:rPr>
                <w:rFonts w:ascii="Times New Roman" w:eastAsia="Times New Roman" w:hAnsi="Times New Roman"/>
                <w:color w:val="000000"/>
                <w:sz w:val="18"/>
                <w:szCs w:val="18"/>
              </w:rPr>
              <w:t>интродьюсера</w:t>
            </w:r>
            <w:proofErr w:type="spellEnd"/>
            <w:r w:rsidRPr="00C840CE">
              <w:rPr>
                <w:rFonts w:ascii="Times New Roman" w:eastAsia="Times New Roman" w:hAnsi="Times New Roman"/>
                <w:color w:val="000000"/>
                <w:sz w:val="18"/>
                <w:szCs w:val="18"/>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C840CE">
              <w:rPr>
                <w:rFonts w:ascii="Times New Roman" w:eastAsia="Times New Roman" w:hAnsi="Times New Roman"/>
                <w:color w:val="000000"/>
                <w:sz w:val="18"/>
                <w:szCs w:val="18"/>
              </w:rPr>
              <w:t>интродьюсер</w:t>
            </w:r>
            <w:proofErr w:type="spellEnd"/>
            <w:r w:rsidRPr="00C840CE">
              <w:rPr>
                <w:rFonts w:ascii="Times New Roman" w:eastAsia="Times New Roman" w:hAnsi="Times New Roman"/>
                <w:color w:val="000000"/>
                <w:sz w:val="18"/>
                <w:szCs w:val="18"/>
              </w:rPr>
              <w:t xml:space="preserve"> и далее через стеноз при дилатации. </w:t>
            </w:r>
            <w:proofErr w:type="spellStart"/>
            <w:r w:rsidRPr="00C840CE">
              <w:rPr>
                <w:rFonts w:ascii="Times New Roman" w:eastAsia="Times New Roman" w:hAnsi="Times New Roman"/>
                <w:color w:val="000000"/>
                <w:sz w:val="18"/>
                <w:szCs w:val="18"/>
              </w:rPr>
              <w:t>Рентгеноконтрастный</w:t>
            </w:r>
            <w:proofErr w:type="spellEnd"/>
            <w:r w:rsidRPr="00C840CE">
              <w:rPr>
                <w:rFonts w:ascii="Times New Roman" w:eastAsia="Times New Roman" w:hAnsi="Times New Roman"/>
                <w:color w:val="000000"/>
                <w:sz w:val="18"/>
                <w:szCs w:val="18"/>
              </w:rPr>
              <w:t xml:space="preserve"> маркер из платины обеспечивает надежное позиционирование баллона и отличную визуализацию во время процедуры</w:t>
            </w:r>
          </w:p>
        </w:tc>
        <w:tc>
          <w:tcPr>
            <w:tcW w:w="567" w:type="dxa"/>
            <w:shd w:val="clear" w:color="auto" w:fill="auto"/>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shd w:val="clear" w:color="000000" w:fill="FFFFFF"/>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12</w:t>
            </w:r>
          </w:p>
        </w:tc>
        <w:tc>
          <w:tcPr>
            <w:tcW w:w="851" w:type="dxa"/>
            <w:shd w:val="clear" w:color="000000" w:fill="FFFFFF"/>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427 000,00</w:t>
            </w:r>
          </w:p>
        </w:tc>
        <w:tc>
          <w:tcPr>
            <w:tcW w:w="1417" w:type="dxa"/>
            <w:shd w:val="clear" w:color="auto" w:fill="DAEEF3" w:themeFill="accent5" w:themeFillTint="33"/>
            <w:vAlign w:val="center"/>
          </w:tcPr>
          <w:p w:rsidR="009B531C" w:rsidRPr="00C840CE" w:rsidRDefault="009B531C" w:rsidP="00C840CE">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lang w:val="en-US"/>
              </w:rPr>
              <w:t>Atlant</w:t>
            </w:r>
            <w:proofErr w:type="spellEnd"/>
            <w:r w:rsidRPr="00C840CE">
              <w:rPr>
                <w:rFonts w:ascii="Times New Roman" w:hAnsi="Times New Roman"/>
                <w:b/>
                <w:bCs/>
                <w:color w:val="000000"/>
                <w:sz w:val="18"/>
                <w:szCs w:val="18"/>
              </w:rPr>
              <w:t xml:space="preserve"> </w:t>
            </w:r>
            <w:r w:rsidRPr="00C840CE">
              <w:rPr>
                <w:rFonts w:ascii="Times New Roman" w:hAnsi="Times New Roman"/>
                <w:b/>
                <w:bCs/>
                <w:color w:val="000000"/>
                <w:sz w:val="18"/>
                <w:szCs w:val="18"/>
                <w:lang w:val="en-US"/>
              </w:rPr>
              <w:t>MT</w:t>
            </w:r>
          </w:p>
          <w:p w:rsidR="009B531C" w:rsidRPr="00C840CE" w:rsidRDefault="009B531C" w:rsidP="00C840CE">
            <w:pPr>
              <w:jc w:val="center"/>
              <w:rPr>
                <w:rFonts w:ascii="Times New Roman" w:hAnsi="Times New Roman"/>
                <w:bCs/>
                <w:color w:val="000000"/>
                <w:sz w:val="18"/>
                <w:szCs w:val="18"/>
              </w:rPr>
            </w:pPr>
            <w:proofErr w:type="gramStart"/>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roofErr w:type="gramEnd"/>
          </w:p>
        </w:tc>
        <w:tc>
          <w:tcPr>
            <w:tcW w:w="1276" w:type="dxa"/>
            <w:shd w:val="clear" w:color="auto" w:fill="DAEEF3" w:themeFill="accent5" w:themeFillTint="33"/>
            <w:vAlign w:val="center"/>
          </w:tcPr>
          <w:p w:rsidR="009B531C" w:rsidRPr="00C840CE" w:rsidRDefault="009B531C" w:rsidP="00C840CE">
            <w:pPr>
              <w:spacing w:after="0" w:line="240" w:lineRule="auto"/>
              <w:jc w:val="center"/>
              <w:rPr>
                <w:rFonts w:ascii="Times New Roman" w:hAnsi="Times New Roman"/>
                <w:sz w:val="18"/>
                <w:szCs w:val="18"/>
              </w:rPr>
            </w:pPr>
            <w:r w:rsidRPr="00C840CE">
              <w:rPr>
                <w:rFonts w:ascii="Times New Roman" w:hAnsi="Times New Roman"/>
                <w:sz w:val="18"/>
                <w:szCs w:val="18"/>
              </w:rPr>
              <w:t xml:space="preserve">Баллонный катетер для </w:t>
            </w:r>
            <w:proofErr w:type="spellStart"/>
            <w:r w:rsidRPr="00C840CE">
              <w:rPr>
                <w:rFonts w:ascii="Times New Roman" w:hAnsi="Times New Roman"/>
                <w:sz w:val="18"/>
                <w:szCs w:val="18"/>
              </w:rPr>
              <w:t>чрескожной</w:t>
            </w:r>
            <w:proofErr w:type="spellEnd"/>
            <w:r w:rsidRPr="00C840CE">
              <w:rPr>
                <w:rFonts w:ascii="Times New Roman" w:hAnsi="Times New Roman"/>
                <w:sz w:val="18"/>
                <w:szCs w:val="18"/>
              </w:rPr>
              <w:t xml:space="preserve"> </w:t>
            </w:r>
            <w:proofErr w:type="spellStart"/>
            <w:r w:rsidRPr="00C840CE">
              <w:rPr>
                <w:rFonts w:ascii="Times New Roman" w:hAnsi="Times New Roman"/>
                <w:sz w:val="18"/>
                <w:szCs w:val="18"/>
              </w:rPr>
              <w:t>транслюминальной</w:t>
            </w:r>
            <w:proofErr w:type="spellEnd"/>
            <w:r w:rsidRPr="00C840CE">
              <w:rPr>
                <w:rFonts w:ascii="Times New Roman" w:hAnsi="Times New Roman"/>
                <w:sz w:val="18"/>
                <w:szCs w:val="18"/>
              </w:rPr>
              <w:t xml:space="preserve"> </w:t>
            </w:r>
            <w:proofErr w:type="spellStart"/>
            <w:r w:rsidRPr="00C840CE">
              <w:rPr>
                <w:rFonts w:ascii="Times New Roman" w:hAnsi="Times New Roman"/>
                <w:sz w:val="18"/>
                <w:szCs w:val="18"/>
              </w:rPr>
              <w:t>вальвулопластики</w:t>
            </w:r>
            <w:proofErr w:type="spellEnd"/>
            <w:r w:rsidRPr="00C840CE">
              <w:rPr>
                <w:rFonts w:ascii="Times New Roman" w:hAnsi="Times New Roman"/>
                <w:sz w:val="18"/>
                <w:szCs w:val="18"/>
              </w:rPr>
              <w:t xml:space="preserve"> семейства </w:t>
            </w:r>
            <w:r w:rsidRPr="00C840CE">
              <w:rPr>
                <w:rFonts w:ascii="Times New Roman" w:hAnsi="Times New Roman"/>
                <w:sz w:val="18"/>
                <w:szCs w:val="18"/>
                <w:lang w:val="en-US"/>
              </w:rPr>
              <w:t>TYSHAK</w:t>
            </w:r>
            <w:r w:rsidRPr="00C840CE">
              <w:rPr>
                <w:rFonts w:ascii="Times New Roman" w:hAnsi="Times New Roman"/>
                <w:sz w:val="18"/>
                <w:szCs w:val="18"/>
              </w:rPr>
              <w:t>/</w:t>
            </w:r>
            <w:proofErr w:type="spellStart"/>
            <w:r w:rsidRPr="00C840CE">
              <w:rPr>
                <w:rFonts w:ascii="Times New Roman" w:hAnsi="Times New Roman"/>
                <w:sz w:val="18"/>
                <w:szCs w:val="18"/>
              </w:rPr>
              <w:t>НуМед</w:t>
            </w:r>
            <w:proofErr w:type="spellEnd"/>
            <w:r w:rsidRPr="00C840CE">
              <w:rPr>
                <w:rFonts w:ascii="Times New Roman" w:hAnsi="Times New Roman"/>
                <w:sz w:val="18"/>
                <w:szCs w:val="18"/>
              </w:rPr>
              <w:t xml:space="preserve"> США, Канада/</w:t>
            </w:r>
          </w:p>
          <w:p w:rsidR="009B531C" w:rsidRPr="00C840CE" w:rsidRDefault="009B531C" w:rsidP="00C840CE">
            <w:pPr>
              <w:spacing w:after="0" w:line="240" w:lineRule="auto"/>
              <w:jc w:val="center"/>
              <w:rPr>
                <w:rFonts w:ascii="Times New Roman" w:hAnsi="Times New Roman"/>
                <w:bCs/>
                <w:color w:val="000000"/>
                <w:sz w:val="18"/>
                <w:szCs w:val="18"/>
              </w:rPr>
            </w:pPr>
            <w:r w:rsidRPr="00C840CE">
              <w:rPr>
                <w:rFonts w:ascii="Times New Roman" w:hAnsi="Times New Roman"/>
                <w:b/>
                <w:bCs/>
                <w:color w:val="000000"/>
                <w:sz w:val="18"/>
                <w:szCs w:val="18"/>
              </w:rPr>
              <w:t>426 000,00</w:t>
            </w:r>
          </w:p>
        </w:tc>
      </w:tr>
      <w:tr w:rsidR="009B531C" w:rsidRPr="003D75FB" w:rsidTr="006028D0">
        <w:tc>
          <w:tcPr>
            <w:tcW w:w="72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2</w:t>
            </w:r>
          </w:p>
        </w:tc>
        <w:tc>
          <w:tcPr>
            <w:tcW w:w="1559"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Спираль в комплекте с ловушкой</w:t>
            </w:r>
          </w:p>
        </w:tc>
        <w:tc>
          <w:tcPr>
            <w:tcW w:w="269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Имплантат предназначен для лечения ДМЖП. Комплектация: толкатель (стальной) проводник, Y </w:t>
            </w:r>
            <w:proofErr w:type="spellStart"/>
            <w:r w:rsidRPr="00C840CE">
              <w:rPr>
                <w:rFonts w:ascii="Times New Roman" w:eastAsia="Times New Roman" w:hAnsi="Times New Roman"/>
                <w:color w:val="000000"/>
                <w:sz w:val="18"/>
                <w:szCs w:val="18"/>
              </w:rPr>
              <w:t>конектор</w:t>
            </w:r>
            <w:proofErr w:type="spellEnd"/>
            <w:r w:rsidRPr="00C840CE">
              <w:rPr>
                <w:rFonts w:ascii="Times New Roman" w:eastAsia="Times New Roman" w:hAnsi="Times New Roman"/>
                <w:color w:val="000000"/>
                <w:sz w:val="18"/>
                <w:szCs w:val="18"/>
              </w:rPr>
              <w:t xml:space="preserve"> (состоит из поликарбоната с клапаном, сделанным из силикона),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 волокнами из полиэстера. Размеры имплантата дистальный (</w:t>
            </w:r>
            <w:proofErr w:type="gramStart"/>
            <w:r w:rsidRPr="00C840CE">
              <w:rPr>
                <w:rFonts w:ascii="Times New Roman" w:eastAsia="Times New Roman" w:hAnsi="Times New Roman"/>
                <w:color w:val="000000"/>
                <w:sz w:val="18"/>
                <w:szCs w:val="18"/>
              </w:rPr>
              <w:t>мм</w:t>
            </w:r>
            <w:proofErr w:type="gramEnd"/>
            <w:r w:rsidRPr="00C840CE">
              <w:rPr>
                <w:rFonts w:ascii="Times New Roman" w:eastAsia="Times New Roman" w:hAnsi="Times New Roman"/>
                <w:color w:val="000000"/>
                <w:sz w:val="18"/>
                <w:szCs w:val="18"/>
              </w:rPr>
              <w:t>)/проксимальный (мм): 8/6; 10/6; 12/6; 14/8; 16/8. Длина системы доставки 105 см. Возможность заказа спирали с ловушкой в комплекте, диаметром 15 мм, длина системы доставки ловушки 145 см.</w:t>
            </w:r>
          </w:p>
        </w:tc>
        <w:tc>
          <w:tcPr>
            <w:tcW w:w="567" w:type="dxa"/>
            <w:shd w:val="clear" w:color="auto" w:fill="auto"/>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shd w:val="clear" w:color="000000" w:fill="FFFFFF"/>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6</w:t>
            </w:r>
          </w:p>
        </w:tc>
        <w:tc>
          <w:tcPr>
            <w:tcW w:w="851" w:type="dxa"/>
            <w:shd w:val="clear" w:color="000000" w:fill="FFFFFF"/>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1 444 000,00</w:t>
            </w:r>
          </w:p>
        </w:tc>
        <w:tc>
          <w:tcPr>
            <w:tcW w:w="1417" w:type="dxa"/>
            <w:shd w:val="clear" w:color="auto" w:fill="DAEEF3" w:themeFill="accent5" w:themeFillTint="33"/>
            <w:vAlign w:val="center"/>
          </w:tcPr>
          <w:p w:rsidR="009B531C" w:rsidRPr="00C840CE" w:rsidRDefault="009B531C" w:rsidP="00C840CE">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lang w:val="en-US"/>
              </w:rPr>
              <w:t>Atlant</w:t>
            </w:r>
            <w:proofErr w:type="spellEnd"/>
            <w:r w:rsidRPr="00C840CE">
              <w:rPr>
                <w:rFonts w:ascii="Times New Roman" w:hAnsi="Times New Roman"/>
                <w:b/>
                <w:bCs/>
                <w:color w:val="000000"/>
                <w:sz w:val="18"/>
                <w:szCs w:val="18"/>
              </w:rPr>
              <w:t xml:space="preserve"> </w:t>
            </w:r>
            <w:r w:rsidRPr="00C840CE">
              <w:rPr>
                <w:rFonts w:ascii="Times New Roman" w:hAnsi="Times New Roman"/>
                <w:b/>
                <w:bCs/>
                <w:color w:val="000000"/>
                <w:sz w:val="18"/>
                <w:szCs w:val="18"/>
                <w:lang w:val="en-US"/>
              </w:rPr>
              <w:t>MT</w:t>
            </w:r>
          </w:p>
          <w:p w:rsidR="009B531C" w:rsidRPr="00C840CE" w:rsidRDefault="009B531C" w:rsidP="00C840CE">
            <w:pPr>
              <w:jc w:val="center"/>
              <w:rPr>
                <w:rFonts w:ascii="Times New Roman" w:hAnsi="Times New Roman"/>
                <w:bCs/>
                <w:color w:val="000000"/>
                <w:sz w:val="18"/>
                <w:szCs w:val="18"/>
              </w:rPr>
            </w:pPr>
            <w:proofErr w:type="gramStart"/>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roofErr w:type="gramEnd"/>
          </w:p>
        </w:tc>
        <w:tc>
          <w:tcPr>
            <w:tcW w:w="1276" w:type="dxa"/>
            <w:shd w:val="clear" w:color="auto" w:fill="DAEEF3" w:themeFill="accent5" w:themeFillTint="33"/>
            <w:vAlign w:val="center"/>
          </w:tcPr>
          <w:p w:rsidR="009B531C" w:rsidRPr="00C840CE" w:rsidRDefault="009B531C" w:rsidP="00C840CE">
            <w:pPr>
              <w:spacing w:after="0" w:line="240" w:lineRule="auto"/>
              <w:jc w:val="center"/>
              <w:rPr>
                <w:rFonts w:ascii="Times New Roman" w:hAnsi="Times New Roman"/>
                <w:bCs/>
                <w:color w:val="000000"/>
                <w:sz w:val="18"/>
                <w:szCs w:val="18"/>
              </w:rPr>
            </w:pPr>
            <w:r w:rsidRPr="00C840CE">
              <w:rPr>
                <w:rFonts w:ascii="Times New Roman" w:hAnsi="Times New Roman"/>
                <w:bCs/>
                <w:color w:val="000000"/>
                <w:sz w:val="18"/>
                <w:szCs w:val="18"/>
              </w:rPr>
              <w:t>Система окклюзии Nit-Occlud-Спираль (</w:t>
            </w:r>
            <w:proofErr w:type="spellStart"/>
            <w:r w:rsidRPr="00C840CE">
              <w:rPr>
                <w:rFonts w:ascii="Times New Roman" w:hAnsi="Times New Roman"/>
                <w:bCs/>
                <w:color w:val="000000"/>
                <w:sz w:val="18"/>
                <w:szCs w:val="18"/>
              </w:rPr>
              <w:t>Le</w:t>
            </w:r>
            <w:proofErr w:type="spellEnd"/>
            <w:r w:rsidRPr="00C840CE">
              <w:rPr>
                <w:rFonts w:ascii="Times New Roman" w:hAnsi="Times New Roman"/>
                <w:bCs/>
                <w:color w:val="000000"/>
                <w:sz w:val="18"/>
                <w:szCs w:val="18"/>
              </w:rPr>
              <w:t xml:space="preserve"> VSD),</w:t>
            </w:r>
          </w:p>
          <w:p w:rsidR="009B531C" w:rsidRPr="00C840CE" w:rsidRDefault="009B531C" w:rsidP="00C840CE">
            <w:pPr>
              <w:spacing w:after="0" w:line="240" w:lineRule="auto"/>
              <w:jc w:val="center"/>
              <w:rPr>
                <w:rFonts w:ascii="Times New Roman" w:hAnsi="Times New Roman"/>
                <w:bCs/>
                <w:color w:val="000000"/>
                <w:sz w:val="18"/>
                <w:szCs w:val="18"/>
              </w:rPr>
            </w:pPr>
            <w:r w:rsidRPr="00C840CE">
              <w:rPr>
                <w:rFonts w:ascii="Times New Roman" w:hAnsi="Times New Roman"/>
                <w:bCs/>
                <w:color w:val="000000"/>
                <w:sz w:val="18"/>
                <w:szCs w:val="18"/>
              </w:rPr>
              <w:t xml:space="preserve">Петли-ловушки </w:t>
            </w:r>
            <w:proofErr w:type="spellStart"/>
            <w:r w:rsidRPr="00C840CE">
              <w:rPr>
                <w:rFonts w:ascii="Times New Roman" w:hAnsi="Times New Roman"/>
                <w:bCs/>
                <w:color w:val="000000"/>
                <w:sz w:val="18"/>
                <w:szCs w:val="18"/>
              </w:rPr>
              <w:t>Multi</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Snare</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Micro</w:t>
            </w:r>
            <w:proofErr w:type="spellEnd"/>
            <w:r w:rsidRPr="00C840CE">
              <w:rPr>
                <w:rFonts w:ascii="Times New Roman" w:hAnsi="Times New Roman"/>
                <w:bCs/>
                <w:color w:val="000000"/>
                <w:sz w:val="18"/>
                <w:szCs w:val="18"/>
              </w:rPr>
              <w:t xml:space="preserve">, РК-ИМН-5№018839, 018942 VSD </w:t>
            </w:r>
            <w:proofErr w:type="spellStart"/>
            <w:r w:rsidRPr="00C840CE">
              <w:rPr>
                <w:rFonts w:ascii="Times New Roman" w:hAnsi="Times New Roman"/>
                <w:bCs/>
                <w:color w:val="000000"/>
                <w:sz w:val="18"/>
                <w:szCs w:val="18"/>
              </w:rPr>
              <w:t>Loop-Set</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pfm</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medical</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mepro</w:t>
            </w:r>
            <w:proofErr w:type="spellEnd"/>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rPr>
              <w:t>gmbh</w:t>
            </w:r>
            <w:proofErr w:type="spellEnd"/>
            <w:r w:rsidRPr="00C840CE">
              <w:rPr>
                <w:rFonts w:ascii="Times New Roman" w:hAnsi="Times New Roman"/>
                <w:bCs/>
                <w:color w:val="000000"/>
                <w:sz w:val="18"/>
                <w:szCs w:val="18"/>
              </w:rPr>
              <w:t>, Германия/</w:t>
            </w:r>
            <w:r w:rsidRPr="00C840CE">
              <w:rPr>
                <w:rFonts w:ascii="Times New Roman" w:hAnsi="Times New Roman"/>
                <w:b/>
                <w:bCs/>
                <w:color w:val="000000"/>
                <w:sz w:val="18"/>
                <w:szCs w:val="18"/>
              </w:rPr>
              <w:t>1 443 000,00</w:t>
            </w:r>
          </w:p>
        </w:tc>
      </w:tr>
      <w:tr w:rsidR="009B531C" w:rsidRPr="00950944" w:rsidTr="006028D0">
        <w:tc>
          <w:tcPr>
            <w:tcW w:w="72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3</w:t>
            </w:r>
          </w:p>
        </w:tc>
        <w:tc>
          <w:tcPr>
            <w:tcW w:w="1559"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каорктации</w:t>
            </w:r>
            <w:proofErr w:type="spellEnd"/>
            <w:r w:rsidRPr="00C840CE">
              <w:rPr>
                <w:rFonts w:ascii="Times New Roman" w:eastAsia="Times New Roman" w:hAnsi="Times New Roman"/>
                <w:color w:val="000000"/>
                <w:sz w:val="18"/>
                <w:szCs w:val="18"/>
              </w:rPr>
              <w:t xml:space="preserve"> аорты (</w:t>
            </w:r>
            <w:proofErr w:type="gramStart"/>
            <w:r w:rsidRPr="00C840CE">
              <w:rPr>
                <w:rFonts w:ascii="Times New Roman" w:eastAsia="Times New Roman" w:hAnsi="Times New Roman"/>
                <w:color w:val="000000"/>
                <w:sz w:val="18"/>
                <w:szCs w:val="18"/>
              </w:rPr>
              <w:t>покрытый</w:t>
            </w:r>
            <w:proofErr w:type="gramEnd"/>
            <w:r w:rsidRPr="00C840CE">
              <w:rPr>
                <w:rFonts w:ascii="Times New Roman" w:eastAsia="Times New Roman" w:hAnsi="Times New Roman"/>
                <w:color w:val="000000"/>
                <w:sz w:val="18"/>
                <w:szCs w:val="18"/>
              </w:rPr>
              <w:t>)</w:t>
            </w:r>
          </w:p>
        </w:tc>
        <w:tc>
          <w:tcPr>
            <w:tcW w:w="269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Высококачественный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изготовлен из проволочной сетки </w:t>
            </w:r>
            <w:proofErr w:type="spellStart"/>
            <w:r w:rsidRPr="00C840CE">
              <w:rPr>
                <w:rFonts w:ascii="Times New Roman" w:eastAsia="Times New Roman" w:hAnsi="Times New Roman"/>
                <w:color w:val="000000"/>
                <w:sz w:val="18"/>
                <w:szCs w:val="18"/>
              </w:rPr>
              <w:t>Platinum</w:t>
            </w:r>
            <w:proofErr w:type="spellEnd"/>
            <w:r w:rsidRPr="00C840CE">
              <w:rPr>
                <w:rFonts w:ascii="Times New Roman" w:eastAsia="Times New Roman" w:hAnsi="Times New Roman"/>
                <w:color w:val="000000"/>
                <w:sz w:val="18"/>
                <w:szCs w:val="18"/>
              </w:rPr>
              <w:t xml:space="preserve"> / </w:t>
            </w:r>
            <w:proofErr w:type="spellStart"/>
            <w:r w:rsidRPr="00C840CE">
              <w:rPr>
                <w:rFonts w:ascii="Times New Roman" w:eastAsia="Times New Roman" w:hAnsi="Times New Roman"/>
                <w:color w:val="000000"/>
                <w:sz w:val="18"/>
                <w:szCs w:val="18"/>
              </w:rPr>
              <w:t>Iridium</w:t>
            </w:r>
            <w:proofErr w:type="spellEnd"/>
            <w:r w:rsidRPr="00C840CE">
              <w:rPr>
                <w:rFonts w:ascii="Times New Roman" w:eastAsia="Times New Roman" w:hAnsi="Times New Roman"/>
                <w:color w:val="000000"/>
                <w:sz w:val="18"/>
                <w:szCs w:val="18"/>
              </w:rPr>
              <w:t xml:space="preserve"> толщиной 0,013 дюйма, выполненной в виде зигзагообразного рисунка и покрыт гибкой расширяемой оболочкой </w:t>
            </w:r>
            <w:proofErr w:type="spellStart"/>
            <w:r w:rsidRPr="00C840CE">
              <w:rPr>
                <w:rFonts w:ascii="Times New Roman" w:eastAsia="Times New Roman" w:hAnsi="Times New Roman"/>
                <w:color w:val="000000"/>
                <w:sz w:val="18"/>
                <w:szCs w:val="18"/>
              </w:rPr>
              <w:t>ePTFE</w:t>
            </w:r>
            <w:proofErr w:type="spellEnd"/>
            <w:r w:rsidRPr="00C840CE">
              <w:rPr>
                <w:rFonts w:ascii="Times New Roman" w:eastAsia="Times New Roman" w:hAnsi="Times New Roman"/>
                <w:color w:val="000000"/>
                <w:sz w:val="18"/>
                <w:szCs w:val="18"/>
              </w:rPr>
              <w:t xml:space="preserve"> (политетрафторэтилен)</w:t>
            </w:r>
            <w:proofErr w:type="gramStart"/>
            <w:r w:rsidRPr="00C840CE">
              <w:rPr>
                <w:rFonts w:ascii="Times New Roman" w:eastAsia="Times New Roman" w:hAnsi="Times New Roman"/>
                <w:color w:val="000000"/>
                <w:sz w:val="18"/>
                <w:szCs w:val="18"/>
              </w:rPr>
              <w:t xml:space="preserve"> .</w:t>
            </w:r>
            <w:proofErr w:type="gramEnd"/>
            <w:r w:rsidRPr="00C840CE">
              <w:rPr>
                <w:rFonts w:ascii="Times New Roman" w:eastAsia="Times New Roman" w:hAnsi="Times New Roman"/>
                <w:color w:val="000000"/>
                <w:sz w:val="18"/>
                <w:szCs w:val="18"/>
              </w:rPr>
              <w:t xml:space="preserve"> Каждое соединение подвергается лазерной спайке с добавлением золота 24К. </w:t>
            </w:r>
            <w:proofErr w:type="spellStart"/>
            <w:r w:rsidRPr="00C840CE">
              <w:rPr>
                <w:rFonts w:ascii="Times New Roman" w:eastAsia="Times New Roman" w:hAnsi="Times New Roman"/>
                <w:color w:val="000000"/>
                <w:sz w:val="18"/>
                <w:szCs w:val="18"/>
              </w:rPr>
              <w:t>Нетравматичен</w:t>
            </w:r>
            <w:proofErr w:type="spellEnd"/>
            <w:r w:rsidRPr="00C840CE">
              <w:rPr>
                <w:rFonts w:ascii="Times New Roman" w:eastAsia="Times New Roman" w:hAnsi="Times New Roman"/>
                <w:color w:val="000000"/>
                <w:sz w:val="18"/>
                <w:szCs w:val="18"/>
              </w:rPr>
              <w:t xml:space="preserve">, так как проволока не имеет квадратных краев. Регулируемая подгонка - благодаря своей способности к расширению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возможно   повторно расширять, в соответствии с </w:t>
            </w:r>
            <w:proofErr w:type="gramStart"/>
            <w:r w:rsidRPr="00C840CE">
              <w:rPr>
                <w:rFonts w:ascii="Times New Roman" w:eastAsia="Times New Roman" w:hAnsi="Times New Roman"/>
                <w:color w:val="000000"/>
                <w:sz w:val="18"/>
                <w:szCs w:val="18"/>
              </w:rPr>
              <w:t>естественный</w:t>
            </w:r>
            <w:proofErr w:type="gramEnd"/>
            <w:r w:rsidRPr="00C840CE">
              <w:rPr>
                <w:rFonts w:ascii="Times New Roman" w:eastAsia="Times New Roman" w:hAnsi="Times New Roman"/>
                <w:color w:val="000000"/>
                <w:sz w:val="18"/>
                <w:szCs w:val="18"/>
              </w:rPr>
              <w:t xml:space="preserve"> ростом ребенка, т.е. нет необходимости в повторной имплантации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Количество зигзагов на сегмент: 8. Доступное расширение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от 12,0 мм до 24,0 мм. Длина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16, 22, 28, 34, 39 и 45 мм. Возможность выбора диаметра от 1.6 до 4.5 см с внешним диаметром баллона от 12.00 мм до 24.00 мм с длиной от 2,5 см до 5,0 см. Обязательное наличие рабочей длины 100см.</w:t>
            </w:r>
          </w:p>
        </w:tc>
        <w:tc>
          <w:tcPr>
            <w:tcW w:w="567" w:type="dxa"/>
            <w:shd w:val="clear" w:color="auto" w:fill="auto"/>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shd w:val="clear" w:color="000000" w:fill="FFFFFF"/>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851" w:type="dxa"/>
            <w:shd w:val="clear" w:color="000000" w:fill="FFFFFF"/>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2 108 000,00</w:t>
            </w:r>
          </w:p>
        </w:tc>
        <w:tc>
          <w:tcPr>
            <w:tcW w:w="1417" w:type="dxa"/>
            <w:shd w:val="clear" w:color="auto" w:fill="DAEEF3" w:themeFill="accent5" w:themeFillTint="33"/>
            <w:vAlign w:val="center"/>
          </w:tcPr>
          <w:p w:rsidR="009B531C" w:rsidRPr="00C840CE" w:rsidRDefault="009B531C" w:rsidP="00C840CE">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lang w:val="en-US"/>
              </w:rPr>
              <w:t>Atlant</w:t>
            </w:r>
            <w:proofErr w:type="spellEnd"/>
            <w:r w:rsidRPr="00C840CE">
              <w:rPr>
                <w:rFonts w:ascii="Times New Roman" w:hAnsi="Times New Roman"/>
                <w:b/>
                <w:bCs/>
                <w:color w:val="000000"/>
                <w:sz w:val="18"/>
                <w:szCs w:val="18"/>
              </w:rPr>
              <w:t xml:space="preserve"> </w:t>
            </w:r>
            <w:r w:rsidRPr="00C840CE">
              <w:rPr>
                <w:rFonts w:ascii="Times New Roman" w:hAnsi="Times New Roman"/>
                <w:b/>
                <w:bCs/>
                <w:color w:val="000000"/>
                <w:sz w:val="18"/>
                <w:szCs w:val="18"/>
                <w:lang w:val="en-US"/>
              </w:rPr>
              <w:t>MT</w:t>
            </w:r>
          </w:p>
          <w:p w:rsidR="009B531C" w:rsidRPr="00C840CE" w:rsidRDefault="009B531C" w:rsidP="00C840CE">
            <w:pPr>
              <w:jc w:val="center"/>
              <w:rPr>
                <w:rFonts w:ascii="Times New Roman" w:hAnsi="Times New Roman"/>
                <w:bCs/>
                <w:color w:val="000000"/>
                <w:sz w:val="18"/>
                <w:szCs w:val="18"/>
              </w:rPr>
            </w:pPr>
            <w:proofErr w:type="gramStart"/>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roofErr w:type="gramEnd"/>
          </w:p>
        </w:tc>
        <w:tc>
          <w:tcPr>
            <w:tcW w:w="1276" w:type="dxa"/>
            <w:shd w:val="clear" w:color="auto" w:fill="DAEEF3" w:themeFill="accent5" w:themeFillTint="33"/>
            <w:vAlign w:val="center"/>
          </w:tcPr>
          <w:p w:rsidR="009B531C" w:rsidRPr="00C840CE" w:rsidRDefault="009B531C" w:rsidP="00C840CE">
            <w:pPr>
              <w:spacing w:after="0" w:line="240" w:lineRule="auto"/>
              <w:jc w:val="center"/>
              <w:rPr>
                <w:rFonts w:ascii="Times New Roman" w:hAnsi="Times New Roman"/>
                <w:bCs/>
                <w:color w:val="000000"/>
                <w:sz w:val="18"/>
                <w:szCs w:val="18"/>
                <w:lang w:val="en-US"/>
              </w:rPr>
            </w:pPr>
            <w:r w:rsidRPr="00C840CE">
              <w:rPr>
                <w:rFonts w:ascii="Times New Roman" w:hAnsi="Times New Roman"/>
                <w:bCs/>
                <w:color w:val="000000"/>
                <w:sz w:val="18"/>
                <w:szCs w:val="18"/>
                <w:lang w:val="en-US"/>
              </w:rPr>
              <w:t xml:space="preserve">Covered/Bared Cheatham Platinum CP Stent, </w:t>
            </w:r>
            <w:proofErr w:type="spellStart"/>
            <w:r w:rsidRPr="00C840CE">
              <w:rPr>
                <w:rFonts w:ascii="Times New Roman" w:hAnsi="Times New Roman"/>
                <w:bCs/>
                <w:color w:val="000000"/>
                <w:sz w:val="18"/>
                <w:szCs w:val="18"/>
              </w:rPr>
              <w:t>НуМед</w:t>
            </w:r>
            <w:proofErr w:type="spellEnd"/>
            <w:r w:rsidRPr="00C840CE">
              <w:rPr>
                <w:rFonts w:ascii="Times New Roman" w:hAnsi="Times New Roman"/>
                <w:bCs/>
                <w:color w:val="000000"/>
                <w:sz w:val="18"/>
                <w:szCs w:val="18"/>
                <w:lang w:val="en-US"/>
              </w:rPr>
              <w:t xml:space="preserve"> </w:t>
            </w:r>
            <w:r w:rsidRPr="00C840CE">
              <w:rPr>
                <w:rFonts w:ascii="Times New Roman" w:hAnsi="Times New Roman"/>
                <w:bCs/>
                <w:color w:val="000000"/>
                <w:sz w:val="18"/>
                <w:szCs w:val="18"/>
              </w:rPr>
              <w:t>США</w:t>
            </w:r>
            <w:r w:rsidRPr="00C840CE">
              <w:rPr>
                <w:rFonts w:ascii="Times New Roman" w:hAnsi="Times New Roman"/>
                <w:bCs/>
                <w:color w:val="000000"/>
                <w:sz w:val="18"/>
                <w:szCs w:val="18"/>
                <w:lang w:val="en-US"/>
              </w:rPr>
              <w:t xml:space="preserve">, </w:t>
            </w:r>
            <w:r w:rsidRPr="00C840CE">
              <w:rPr>
                <w:rFonts w:ascii="Times New Roman" w:hAnsi="Times New Roman"/>
                <w:bCs/>
                <w:color w:val="000000"/>
                <w:sz w:val="18"/>
                <w:szCs w:val="18"/>
              </w:rPr>
              <w:t>Канада</w:t>
            </w:r>
            <w:r w:rsidRPr="00C840CE">
              <w:rPr>
                <w:rFonts w:ascii="Times New Roman" w:hAnsi="Times New Roman"/>
                <w:bCs/>
                <w:color w:val="000000"/>
                <w:sz w:val="18"/>
                <w:szCs w:val="18"/>
                <w:lang w:val="en-US"/>
              </w:rPr>
              <w:t xml:space="preserve">/ </w:t>
            </w:r>
            <w:r w:rsidRPr="00C840CE">
              <w:rPr>
                <w:rFonts w:ascii="Times New Roman" w:hAnsi="Times New Roman"/>
                <w:b/>
                <w:bCs/>
                <w:color w:val="000000"/>
                <w:sz w:val="18"/>
                <w:szCs w:val="18"/>
                <w:lang w:val="en-US"/>
              </w:rPr>
              <w:t>2 107 000,00</w:t>
            </w:r>
          </w:p>
        </w:tc>
      </w:tr>
      <w:tr w:rsidR="009B531C" w:rsidRPr="003D75FB" w:rsidTr="006028D0">
        <w:tc>
          <w:tcPr>
            <w:tcW w:w="72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4</w:t>
            </w:r>
          </w:p>
        </w:tc>
        <w:tc>
          <w:tcPr>
            <w:tcW w:w="1559"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(Баллон в баллоне)</w:t>
            </w:r>
          </w:p>
        </w:tc>
        <w:tc>
          <w:tcPr>
            <w:tcW w:w="2694" w:type="dxa"/>
            <w:shd w:val="clear" w:color="auto" w:fill="auto"/>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состоит из двух (один в одном) баллонов. Материал баллона – термопластичный эластомер с </w:t>
            </w:r>
            <w:proofErr w:type="gramStart"/>
            <w:r w:rsidRPr="00C840CE">
              <w:rPr>
                <w:rFonts w:ascii="Times New Roman" w:eastAsia="Times New Roman" w:hAnsi="Times New Roman"/>
                <w:color w:val="000000"/>
                <w:sz w:val="18"/>
                <w:szCs w:val="18"/>
              </w:rPr>
              <w:t>низким</w:t>
            </w:r>
            <w:proofErr w:type="gram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комплайнсом</w:t>
            </w:r>
            <w:proofErr w:type="spellEnd"/>
            <w:r w:rsidRPr="00C840CE">
              <w:rPr>
                <w:rFonts w:ascii="Times New Roman" w:eastAsia="Times New Roman" w:hAnsi="Times New Roman"/>
                <w:color w:val="000000"/>
                <w:sz w:val="18"/>
                <w:szCs w:val="18"/>
              </w:rPr>
              <w:t xml:space="preserve">, материал доставляющей части – полимер. Используется для двухэтапного процесса  имплантации </w:t>
            </w:r>
            <w:proofErr w:type="spellStart"/>
            <w:r w:rsidRPr="00C840CE">
              <w:rPr>
                <w:rFonts w:ascii="Times New Roman" w:eastAsia="Times New Roman" w:hAnsi="Times New Roman"/>
                <w:color w:val="000000"/>
                <w:sz w:val="18"/>
                <w:szCs w:val="18"/>
              </w:rPr>
              <w:t>стентов</w:t>
            </w:r>
            <w:proofErr w:type="spellEnd"/>
            <w:r w:rsidRPr="00C840CE">
              <w:rPr>
                <w:rFonts w:ascii="Times New Roman" w:eastAsia="Times New Roman" w:hAnsi="Times New Roman"/>
                <w:color w:val="000000"/>
                <w:sz w:val="18"/>
                <w:szCs w:val="18"/>
              </w:rPr>
              <w:t xml:space="preserve">. Когда внутренний баллон надувается, расширение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начинается от его центра. </w:t>
            </w:r>
            <w:proofErr w:type="spellStart"/>
            <w:proofErr w:type="gram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надежно прикреплен к баллону, чтобы обеспечить точное позиционирование перед окончательным расширением за счет накачивания внешнего баллона.</w:t>
            </w:r>
            <w:proofErr w:type="gramEnd"/>
            <w:r w:rsidRPr="00C840CE">
              <w:rPr>
                <w:rFonts w:ascii="Times New Roman" w:eastAsia="Times New Roman" w:hAnsi="Times New Roman"/>
                <w:color w:val="000000"/>
                <w:sz w:val="18"/>
                <w:szCs w:val="18"/>
              </w:rPr>
              <w:t xml:space="preserve"> Если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находится в правильном положении, внешний баллон можно раздуть, тем самым уменьшен риск асимметричного открытия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и его смещения. </w:t>
            </w: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спроектирован так, что диаметр внутреннего баллона составляет 1/2 диаметра внешнего </w:t>
            </w:r>
            <w:proofErr w:type="gramStart"/>
            <w:r w:rsidRPr="00C840CE">
              <w:rPr>
                <w:rFonts w:ascii="Times New Roman" w:eastAsia="Times New Roman" w:hAnsi="Times New Roman"/>
                <w:color w:val="000000"/>
                <w:sz w:val="18"/>
                <w:szCs w:val="18"/>
              </w:rPr>
              <w:t>баллона</w:t>
            </w:r>
            <w:proofErr w:type="gramEnd"/>
            <w:r w:rsidRPr="00C840CE">
              <w:rPr>
                <w:rFonts w:ascii="Times New Roman" w:eastAsia="Times New Roman" w:hAnsi="Times New Roman"/>
                <w:color w:val="000000"/>
                <w:sz w:val="18"/>
                <w:szCs w:val="18"/>
              </w:rPr>
              <w:t xml:space="preserve"> т.е. BB010 диаметром 16 мм имеет внутренний баллон 8,0 мм. Длина внутреннего баллона на 1,0 см короче длины внешнего баллона</w:t>
            </w:r>
            <w:proofErr w:type="gramStart"/>
            <w:r w:rsidRPr="00C840CE">
              <w:rPr>
                <w:rFonts w:ascii="Times New Roman" w:eastAsia="Times New Roman" w:hAnsi="Times New Roman"/>
                <w:color w:val="000000"/>
                <w:sz w:val="18"/>
                <w:szCs w:val="18"/>
              </w:rPr>
              <w:t>.</w:t>
            </w:r>
            <w:proofErr w:type="gramEnd"/>
            <w:r w:rsidRPr="00C840CE">
              <w:rPr>
                <w:rFonts w:ascii="Times New Roman" w:eastAsia="Times New Roman" w:hAnsi="Times New Roman"/>
                <w:color w:val="000000"/>
                <w:sz w:val="18"/>
                <w:szCs w:val="18"/>
              </w:rPr>
              <w:t xml:space="preserve"> </w:t>
            </w:r>
            <w:proofErr w:type="gramStart"/>
            <w:r w:rsidRPr="00C840CE">
              <w:rPr>
                <w:rFonts w:ascii="Times New Roman" w:eastAsia="Times New Roman" w:hAnsi="Times New Roman"/>
                <w:color w:val="000000"/>
                <w:sz w:val="18"/>
                <w:szCs w:val="18"/>
              </w:rPr>
              <w:t>т</w:t>
            </w:r>
            <w:proofErr w:type="gramEnd"/>
            <w:r w:rsidRPr="00C840CE">
              <w:rPr>
                <w:rFonts w:ascii="Times New Roman" w:eastAsia="Times New Roman" w:hAnsi="Times New Roman"/>
                <w:color w:val="000000"/>
                <w:sz w:val="18"/>
                <w:szCs w:val="18"/>
              </w:rPr>
              <w:t xml:space="preserve">. е. BB010 длиной 3 мм имеет внутренний баллон длиной 2,0 см. Каждый из двух баллонов имеет по 2 рентген-маркера. Давление для наружного баллона от 2 до 10 </w:t>
            </w:r>
            <w:proofErr w:type="gramStart"/>
            <w:r w:rsidRPr="00C840CE">
              <w:rPr>
                <w:rFonts w:ascii="Times New Roman" w:eastAsia="Times New Roman" w:hAnsi="Times New Roman"/>
                <w:color w:val="000000"/>
                <w:sz w:val="18"/>
                <w:szCs w:val="18"/>
              </w:rPr>
              <w:t>АТМ</w:t>
            </w:r>
            <w:proofErr w:type="gramEnd"/>
            <w:r w:rsidRPr="00C840CE">
              <w:rPr>
                <w:rFonts w:ascii="Times New Roman" w:eastAsia="Times New Roman" w:hAnsi="Times New Roman"/>
                <w:color w:val="000000"/>
                <w:sz w:val="18"/>
                <w:szCs w:val="18"/>
              </w:rPr>
              <w:t>, давление для внутреннего баллона от 4, 5 до 5 АТМ. Диаметр внешнего баллона: 8-24 мм, длина баллона: 2,5 -5,5 см. Длина катетера 110 см.  Все баллонные катетеры предназначены для использования с проводником диаметром 0.035".</w:t>
            </w:r>
          </w:p>
        </w:tc>
        <w:tc>
          <w:tcPr>
            <w:tcW w:w="567" w:type="dxa"/>
            <w:shd w:val="clear" w:color="auto" w:fill="auto"/>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shd w:val="clear" w:color="000000" w:fill="FFFFFF"/>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851" w:type="dxa"/>
            <w:shd w:val="clear" w:color="000000" w:fill="FFFFFF"/>
            <w:noWrap/>
            <w:vAlign w:val="center"/>
          </w:tcPr>
          <w:p w:rsidR="009B531C" w:rsidRPr="00C840CE" w:rsidRDefault="009B531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749 000,00</w:t>
            </w:r>
          </w:p>
        </w:tc>
        <w:tc>
          <w:tcPr>
            <w:tcW w:w="1417" w:type="dxa"/>
            <w:shd w:val="clear" w:color="auto" w:fill="DAEEF3" w:themeFill="accent5" w:themeFillTint="33"/>
            <w:vAlign w:val="center"/>
          </w:tcPr>
          <w:p w:rsidR="009B531C" w:rsidRPr="00C840CE" w:rsidRDefault="009B531C" w:rsidP="00C840CE">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lang w:val="en-US"/>
              </w:rPr>
              <w:t>Atlant</w:t>
            </w:r>
            <w:proofErr w:type="spellEnd"/>
            <w:r w:rsidRPr="00C840CE">
              <w:rPr>
                <w:rFonts w:ascii="Times New Roman" w:hAnsi="Times New Roman"/>
                <w:b/>
                <w:bCs/>
                <w:color w:val="000000"/>
                <w:sz w:val="18"/>
                <w:szCs w:val="18"/>
              </w:rPr>
              <w:t xml:space="preserve"> </w:t>
            </w:r>
            <w:r w:rsidRPr="00C840CE">
              <w:rPr>
                <w:rFonts w:ascii="Times New Roman" w:hAnsi="Times New Roman"/>
                <w:b/>
                <w:bCs/>
                <w:color w:val="000000"/>
                <w:sz w:val="18"/>
                <w:szCs w:val="18"/>
                <w:lang w:val="en-US"/>
              </w:rPr>
              <w:t>MT</w:t>
            </w:r>
          </w:p>
          <w:p w:rsidR="009B531C" w:rsidRPr="00C840CE" w:rsidRDefault="009B531C" w:rsidP="00C840CE">
            <w:pPr>
              <w:spacing w:after="0" w:line="240" w:lineRule="auto"/>
              <w:jc w:val="center"/>
              <w:rPr>
                <w:rFonts w:ascii="Times New Roman" w:eastAsia="Times New Roman" w:hAnsi="Times New Roman"/>
                <w:color w:val="000000"/>
                <w:sz w:val="18"/>
                <w:szCs w:val="18"/>
              </w:rPr>
            </w:pPr>
            <w:proofErr w:type="gramStart"/>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roofErr w:type="gramEnd"/>
          </w:p>
        </w:tc>
        <w:tc>
          <w:tcPr>
            <w:tcW w:w="1276" w:type="dxa"/>
            <w:shd w:val="clear" w:color="auto" w:fill="DAEEF3" w:themeFill="accent5" w:themeFillTint="33"/>
            <w:vAlign w:val="center"/>
          </w:tcPr>
          <w:p w:rsidR="009B531C" w:rsidRPr="00C840CE" w:rsidRDefault="009B531C" w:rsidP="00C840CE">
            <w:pPr>
              <w:spacing w:after="0" w:line="240" w:lineRule="auto"/>
              <w:jc w:val="center"/>
              <w:rPr>
                <w:rFonts w:ascii="Times New Roman" w:hAnsi="Times New Roman"/>
                <w:sz w:val="18"/>
                <w:szCs w:val="18"/>
              </w:rPr>
            </w:pPr>
            <w:r w:rsidRPr="00C840CE">
              <w:rPr>
                <w:rFonts w:ascii="Times New Roman" w:hAnsi="Times New Roman"/>
                <w:bCs/>
                <w:color w:val="000000"/>
                <w:sz w:val="18"/>
                <w:szCs w:val="18"/>
                <w:lang w:val="en-US"/>
              </w:rPr>
              <w:t>BIB</w:t>
            </w:r>
            <w:r w:rsidRPr="00C840CE">
              <w:rPr>
                <w:rFonts w:ascii="Times New Roman" w:hAnsi="Times New Roman"/>
                <w:bCs/>
                <w:color w:val="000000"/>
                <w:sz w:val="18"/>
                <w:szCs w:val="18"/>
              </w:rPr>
              <w:t xml:space="preserve"> </w:t>
            </w:r>
            <w:r w:rsidRPr="00C840CE">
              <w:rPr>
                <w:rFonts w:ascii="Times New Roman" w:hAnsi="Times New Roman"/>
                <w:bCs/>
                <w:color w:val="000000"/>
                <w:sz w:val="18"/>
                <w:szCs w:val="18"/>
                <w:lang w:val="en-US"/>
              </w:rPr>
              <w:t>balloon</w:t>
            </w:r>
            <w:r w:rsidRPr="00C840CE">
              <w:rPr>
                <w:rFonts w:ascii="Times New Roman" w:hAnsi="Times New Roman"/>
                <w:sz w:val="18"/>
                <w:szCs w:val="18"/>
              </w:rPr>
              <w:t>/</w:t>
            </w:r>
            <w:proofErr w:type="spellStart"/>
            <w:r w:rsidRPr="00C840CE">
              <w:rPr>
                <w:rFonts w:ascii="Times New Roman" w:hAnsi="Times New Roman"/>
                <w:sz w:val="18"/>
                <w:szCs w:val="18"/>
              </w:rPr>
              <w:t>НуМед</w:t>
            </w:r>
            <w:proofErr w:type="spellEnd"/>
            <w:r w:rsidRPr="00C840CE">
              <w:rPr>
                <w:rFonts w:ascii="Times New Roman" w:hAnsi="Times New Roman"/>
                <w:sz w:val="18"/>
                <w:szCs w:val="18"/>
              </w:rPr>
              <w:t xml:space="preserve"> США, Канада/</w:t>
            </w:r>
          </w:p>
          <w:p w:rsidR="009B531C" w:rsidRPr="00C840CE" w:rsidRDefault="009B531C" w:rsidP="00C840CE">
            <w:pPr>
              <w:spacing w:after="0" w:line="240" w:lineRule="auto"/>
              <w:jc w:val="center"/>
              <w:rPr>
                <w:rFonts w:ascii="Times New Roman" w:hAnsi="Times New Roman"/>
                <w:b/>
                <w:bCs/>
                <w:color w:val="000000"/>
                <w:sz w:val="18"/>
                <w:szCs w:val="18"/>
              </w:rPr>
            </w:pPr>
            <w:r w:rsidRPr="00C840CE">
              <w:rPr>
                <w:rFonts w:ascii="Times New Roman" w:hAnsi="Times New Roman"/>
                <w:b/>
                <w:bCs/>
                <w:color w:val="000000"/>
                <w:sz w:val="18"/>
                <w:szCs w:val="18"/>
              </w:rPr>
              <w:t>748 000,00</w:t>
            </w:r>
          </w:p>
          <w:p w:rsidR="009B531C" w:rsidRPr="00C840CE" w:rsidRDefault="009B531C" w:rsidP="00C840CE">
            <w:pPr>
              <w:spacing w:after="0" w:line="240" w:lineRule="auto"/>
              <w:jc w:val="center"/>
              <w:rPr>
                <w:rFonts w:ascii="Times New Roman" w:hAnsi="Times New Roman"/>
                <w:bCs/>
                <w:color w:val="000000"/>
                <w:sz w:val="18"/>
                <w:szCs w:val="18"/>
              </w:rPr>
            </w:pPr>
          </w:p>
        </w:tc>
      </w:tr>
      <w:tr w:rsidR="00A8524C" w:rsidRPr="003D75FB" w:rsidTr="006028D0">
        <w:tc>
          <w:tcPr>
            <w:tcW w:w="72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w:t>
            </w:r>
          </w:p>
        </w:tc>
        <w:tc>
          <w:tcPr>
            <w:tcW w:w="1559"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Двухцветный зонд для выявления </w:t>
            </w:r>
            <w:proofErr w:type="spellStart"/>
            <w:r w:rsidRPr="00C840CE">
              <w:rPr>
                <w:rFonts w:ascii="Times New Roman" w:eastAsia="Times New Roman" w:hAnsi="Times New Roman"/>
                <w:color w:val="000000"/>
                <w:sz w:val="18"/>
                <w:szCs w:val="18"/>
              </w:rPr>
              <w:t>транслокаций</w:t>
            </w:r>
            <w:proofErr w:type="spellEnd"/>
            <w:r w:rsidRPr="00C840CE">
              <w:rPr>
                <w:rFonts w:ascii="Times New Roman" w:eastAsia="Times New Roman" w:hAnsi="Times New Roman"/>
                <w:color w:val="000000"/>
                <w:sz w:val="18"/>
                <w:szCs w:val="18"/>
              </w:rPr>
              <w:t xml:space="preserve"> BCR/ABL в </w:t>
            </w:r>
            <w:proofErr w:type="spellStart"/>
            <w:r w:rsidRPr="00C840CE">
              <w:rPr>
                <w:rFonts w:ascii="Times New Roman" w:eastAsia="Times New Roman" w:hAnsi="Times New Roman"/>
                <w:color w:val="000000"/>
                <w:sz w:val="18"/>
                <w:szCs w:val="18"/>
              </w:rPr>
              <w:t>интерфазных</w:t>
            </w:r>
            <w:proofErr w:type="spellEnd"/>
            <w:r w:rsidRPr="00C840CE">
              <w:rPr>
                <w:rFonts w:ascii="Times New Roman" w:eastAsia="Times New Roman" w:hAnsi="Times New Roman"/>
                <w:color w:val="000000"/>
                <w:sz w:val="18"/>
                <w:szCs w:val="18"/>
              </w:rPr>
              <w:t xml:space="preserve"> и метафазных препаратах костного мозга методом флуоресцентной </w:t>
            </w:r>
            <w:proofErr w:type="spellStart"/>
            <w:r w:rsidRPr="00C840CE">
              <w:rPr>
                <w:rFonts w:ascii="Times New Roman" w:eastAsia="Times New Roman" w:hAnsi="Times New Roman"/>
                <w:color w:val="000000"/>
                <w:sz w:val="18"/>
                <w:szCs w:val="18"/>
              </w:rPr>
              <w:t>in</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situ</w:t>
            </w:r>
            <w:proofErr w:type="spellEnd"/>
            <w:r w:rsidRPr="00C840CE">
              <w:rPr>
                <w:rFonts w:ascii="Times New Roman" w:eastAsia="Times New Roman" w:hAnsi="Times New Roman"/>
                <w:color w:val="000000"/>
                <w:sz w:val="18"/>
                <w:szCs w:val="18"/>
              </w:rPr>
              <w:t xml:space="preserve"> гибридизации</w:t>
            </w:r>
          </w:p>
        </w:tc>
        <w:tc>
          <w:tcPr>
            <w:tcW w:w="269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Двухцветный ДНК-зонд для </w:t>
            </w:r>
            <w:proofErr w:type="spellStart"/>
            <w:r w:rsidRPr="00C840CE">
              <w:rPr>
                <w:rFonts w:ascii="Times New Roman" w:eastAsia="Times New Roman" w:hAnsi="Times New Roman"/>
                <w:color w:val="000000"/>
                <w:sz w:val="18"/>
                <w:szCs w:val="18"/>
              </w:rPr>
              <w:t>обнаружениятранслокации</w:t>
            </w:r>
            <w:proofErr w:type="spellEnd"/>
            <w:r w:rsidRPr="00C840CE">
              <w:rPr>
                <w:rFonts w:ascii="Times New Roman" w:eastAsia="Times New Roman" w:hAnsi="Times New Roman"/>
                <w:color w:val="000000"/>
                <w:sz w:val="18"/>
                <w:szCs w:val="18"/>
              </w:rPr>
              <w:t xml:space="preserve"> хромосом 9 и 22 в </w:t>
            </w:r>
            <w:proofErr w:type="spellStart"/>
            <w:r w:rsidRPr="00C840CE">
              <w:rPr>
                <w:rFonts w:ascii="Times New Roman" w:eastAsia="Times New Roman" w:hAnsi="Times New Roman"/>
                <w:color w:val="000000"/>
                <w:sz w:val="18"/>
                <w:szCs w:val="18"/>
              </w:rPr>
              <w:t>регионах</w:t>
            </w:r>
            <w:proofErr w:type="gramStart"/>
            <w:r w:rsidRPr="00C840CE">
              <w:rPr>
                <w:rFonts w:ascii="Times New Roman" w:eastAsia="Times New Roman" w:hAnsi="Times New Roman"/>
                <w:color w:val="000000"/>
                <w:sz w:val="18"/>
                <w:szCs w:val="18"/>
              </w:rPr>
              <w:t>t</w:t>
            </w:r>
            <w:proofErr w:type="spellEnd"/>
            <w:proofErr w:type="gramEnd"/>
            <w:r w:rsidRPr="00C840CE">
              <w:rPr>
                <w:rFonts w:ascii="Times New Roman" w:eastAsia="Times New Roman" w:hAnsi="Times New Roman"/>
                <w:color w:val="000000"/>
                <w:sz w:val="18"/>
                <w:szCs w:val="18"/>
              </w:rPr>
              <w:t xml:space="preserve"> (9; 22) (q34; q11.2) и сложных или маскированных вариантов </w:t>
            </w:r>
            <w:proofErr w:type="spellStart"/>
            <w:r w:rsidRPr="00C840CE">
              <w:rPr>
                <w:rFonts w:ascii="Times New Roman" w:eastAsia="Times New Roman" w:hAnsi="Times New Roman"/>
                <w:color w:val="000000"/>
                <w:sz w:val="18"/>
                <w:szCs w:val="18"/>
              </w:rPr>
              <w:t>t</w:t>
            </w:r>
            <w:proofErr w:type="spellEnd"/>
            <w:r w:rsidRPr="00C840CE">
              <w:rPr>
                <w:rFonts w:ascii="Times New Roman" w:eastAsia="Times New Roman" w:hAnsi="Times New Roman"/>
                <w:color w:val="000000"/>
                <w:sz w:val="18"/>
                <w:szCs w:val="18"/>
              </w:rPr>
              <w:t xml:space="preserve"> (9; 22), которые приводят к слиянию генов BCR / ABL. Зонд должен использоваться с метафазными хромосомами или </w:t>
            </w:r>
            <w:proofErr w:type="spellStart"/>
            <w:r w:rsidRPr="00C840CE">
              <w:rPr>
                <w:rFonts w:ascii="Times New Roman" w:eastAsia="Times New Roman" w:hAnsi="Times New Roman"/>
                <w:color w:val="000000"/>
                <w:sz w:val="18"/>
                <w:szCs w:val="18"/>
              </w:rPr>
              <w:t>интерфазными</w:t>
            </w:r>
            <w:proofErr w:type="spellEnd"/>
            <w:r w:rsidRPr="00C840CE">
              <w:rPr>
                <w:rFonts w:ascii="Times New Roman" w:eastAsia="Times New Roman" w:hAnsi="Times New Roman"/>
                <w:color w:val="000000"/>
                <w:sz w:val="18"/>
                <w:szCs w:val="18"/>
              </w:rPr>
              <w:t xml:space="preserve"> ядрами. Зонд </w:t>
            </w:r>
            <w:proofErr w:type="spellStart"/>
            <w:r w:rsidRPr="00C840CE">
              <w:rPr>
                <w:rFonts w:ascii="Times New Roman" w:eastAsia="Times New Roman" w:hAnsi="Times New Roman"/>
                <w:color w:val="000000"/>
                <w:sz w:val="18"/>
                <w:szCs w:val="18"/>
              </w:rPr>
              <w:t>SpectrumOrange</w:t>
            </w:r>
            <w:proofErr w:type="spellEnd"/>
            <w:r w:rsidRPr="00C840CE">
              <w:rPr>
                <w:rFonts w:ascii="Times New Roman" w:eastAsia="Times New Roman" w:hAnsi="Times New Roman"/>
                <w:color w:val="000000"/>
                <w:sz w:val="18"/>
                <w:szCs w:val="18"/>
              </w:rPr>
              <w:t xml:space="preserve"> ABL должен быть размером 650 т.п.н. от точечного </w:t>
            </w:r>
            <w:proofErr w:type="spellStart"/>
            <w:r w:rsidRPr="00C840CE">
              <w:rPr>
                <w:rFonts w:ascii="Times New Roman" w:eastAsia="Times New Roman" w:hAnsi="Times New Roman"/>
                <w:color w:val="000000"/>
                <w:sz w:val="18"/>
                <w:szCs w:val="18"/>
              </w:rPr>
              <w:t>центромера</w:t>
            </w:r>
            <w:proofErr w:type="spellEnd"/>
            <w:r w:rsidRPr="00C840CE">
              <w:rPr>
                <w:rFonts w:ascii="Times New Roman" w:eastAsia="Times New Roman" w:hAnsi="Times New Roman"/>
                <w:color w:val="000000"/>
                <w:sz w:val="18"/>
                <w:szCs w:val="18"/>
              </w:rPr>
              <w:t xml:space="preserve"> гена </w:t>
            </w:r>
            <w:proofErr w:type="spellStart"/>
            <w:r w:rsidRPr="00C840CE">
              <w:rPr>
                <w:rFonts w:ascii="Times New Roman" w:eastAsia="Times New Roman" w:hAnsi="Times New Roman"/>
                <w:color w:val="000000"/>
                <w:sz w:val="18"/>
                <w:szCs w:val="18"/>
              </w:rPr>
              <w:t>аргиносукцинатсинтазы</w:t>
            </w:r>
            <w:proofErr w:type="spellEnd"/>
            <w:r w:rsidRPr="00C840CE">
              <w:rPr>
                <w:rFonts w:ascii="Times New Roman" w:eastAsia="Times New Roman" w:hAnsi="Times New Roman"/>
                <w:color w:val="000000"/>
                <w:sz w:val="18"/>
                <w:szCs w:val="18"/>
              </w:rPr>
              <w:t xml:space="preserve"> (ASS) до </w:t>
            </w:r>
            <w:proofErr w:type="spellStart"/>
            <w:r w:rsidRPr="00C840CE">
              <w:rPr>
                <w:rFonts w:ascii="Times New Roman" w:eastAsia="Times New Roman" w:hAnsi="Times New Roman"/>
                <w:color w:val="000000"/>
                <w:sz w:val="18"/>
                <w:szCs w:val="18"/>
              </w:rPr>
              <w:t>теломера</w:t>
            </w:r>
            <w:proofErr w:type="spellEnd"/>
            <w:r w:rsidRPr="00C840CE">
              <w:rPr>
                <w:rFonts w:ascii="Times New Roman" w:eastAsia="Times New Roman" w:hAnsi="Times New Roman"/>
                <w:color w:val="000000"/>
                <w:sz w:val="18"/>
                <w:szCs w:val="18"/>
              </w:rPr>
              <w:t xml:space="preserve"> гена ABL на хромосоме 9. </w:t>
            </w:r>
            <w:proofErr w:type="gramStart"/>
            <w:r w:rsidRPr="00C840CE">
              <w:rPr>
                <w:rFonts w:ascii="Times New Roman" w:eastAsia="Times New Roman" w:hAnsi="Times New Roman"/>
                <w:color w:val="000000"/>
                <w:sz w:val="18"/>
                <w:szCs w:val="18"/>
              </w:rPr>
              <w:t xml:space="preserve">Зонд </w:t>
            </w:r>
            <w:proofErr w:type="spellStart"/>
            <w:r w:rsidRPr="00C840CE">
              <w:rPr>
                <w:rFonts w:ascii="Times New Roman" w:eastAsia="Times New Roman" w:hAnsi="Times New Roman"/>
                <w:color w:val="000000"/>
                <w:sz w:val="18"/>
                <w:szCs w:val="18"/>
              </w:rPr>
              <w:t>SpectrumGreen</w:t>
            </w:r>
            <w:proofErr w:type="spellEnd"/>
            <w:r w:rsidRPr="00C840CE">
              <w:rPr>
                <w:rFonts w:ascii="Times New Roman" w:eastAsia="Times New Roman" w:hAnsi="Times New Roman"/>
                <w:color w:val="000000"/>
                <w:sz w:val="18"/>
                <w:szCs w:val="18"/>
              </w:rPr>
              <w:t xml:space="preserve"> BCR между 13 и 14 </w:t>
            </w:r>
            <w:proofErr w:type="spellStart"/>
            <w:r w:rsidRPr="00C840CE">
              <w:rPr>
                <w:rFonts w:ascii="Times New Roman" w:eastAsia="Times New Roman" w:hAnsi="Times New Roman"/>
                <w:color w:val="000000"/>
                <w:sz w:val="18"/>
                <w:szCs w:val="18"/>
              </w:rPr>
              <w:t>экзонами</w:t>
            </w:r>
            <w:proofErr w:type="spellEnd"/>
            <w:r w:rsidRPr="00C840CE">
              <w:rPr>
                <w:rFonts w:ascii="Times New Roman" w:eastAsia="Times New Roman" w:hAnsi="Times New Roman"/>
                <w:color w:val="000000"/>
                <w:sz w:val="18"/>
                <w:szCs w:val="18"/>
              </w:rPr>
              <w:t xml:space="preserve"> (область кластера главной точки разрыва (M-). </w:t>
            </w:r>
            <w:proofErr w:type="spellStart"/>
            <w:r w:rsidRPr="00C840CE">
              <w:rPr>
                <w:rFonts w:ascii="Times New Roman" w:eastAsia="Times New Roman" w:hAnsi="Times New Roman"/>
                <w:color w:val="000000"/>
                <w:sz w:val="18"/>
                <w:szCs w:val="18"/>
              </w:rPr>
              <w:t>bcr</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экзоны</w:t>
            </w:r>
            <w:proofErr w:type="spellEnd"/>
            <w:r w:rsidRPr="00C840CE">
              <w:rPr>
                <w:rFonts w:ascii="Times New Roman" w:eastAsia="Times New Roman" w:hAnsi="Times New Roman"/>
                <w:color w:val="000000"/>
                <w:sz w:val="18"/>
                <w:szCs w:val="18"/>
              </w:rPr>
              <w:t xml:space="preserve"> 3 и 4) и должен распространяться в направлении хромосомы 22 </w:t>
            </w:r>
            <w:proofErr w:type="spellStart"/>
            <w:r w:rsidRPr="00C840CE">
              <w:rPr>
                <w:rFonts w:ascii="Times New Roman" w:eastAsia="Times New Roman" w:hAnsi="Times New Roman"/>
                <w:color w:val="000000"/>
                <w:sz w:val="18"/>
                <w:szCs w:val="18"/>
              </w:rPr>
              <w:t>центромеры</w:t>
            </w:r>
            <w:proofErr w:type="spellEnd"/>
            <w:r w:rsidRPr="00C840CE">
              <w:rPr>
                <w:rFonts w:ascii="Times New Roman" w:eastAsia="Times New Roman" w:hAnsi="Times New Roman"/>
                <w:color w:val="000000"/>
                <w:sz w:val="18"/>
                <w:szCs w:val="18"/>
              </w:rPr>
              <w:t xml:space="preserve"> приблизительно на 300 т.п.н. Зонд BCR должен окружать ожидаемые точки разрыва </w:t>
            </w:r>
            <w:proofErr w:type="spellStart"/>
            <w:r w:rsidRPr="00C840CE">
              <w:rPr>
                <w:rFonts w:ascii="Times New Roman" w:eastAsia="Times New Roman" w:hAnsi="Times New Roman"/>
                <w:color w:val="000000"/>
                <w:sz w:val="18"/>
                <w:szCs w:val="18"/>
              </w:rPr>
              <w:t>M-bcr</w:t>
            </w:r>
            <w:proofErr w:type="spellEnd"/>
            <w:r w:rsidRPr="00C840CE">
              <w:rPr>
                <w:rFonts w:ascii="Times New Roman" w:eastAsia="Times New Roman" w:hAnsi="Times New Roman"/>
                <w:color w:val="000000"/>
                <w:sz w:val="18"/>
                <w:szCs w:val="18"/>
              </w:rPr>
              <w:t>, и охватывать область кластера малой точки разрыва (</w:t>
            </w:r>
            <w:proofErr w:type="spellStart"/>
            <w:r w:rsidRPr="00C840CE">
              <w:rPr>
                <w:rFonts w:ascii="Times New Roman" w:eastAsia="Times New Roman" w:hAnsi="Times New Roman"/>
                <w:color w:val="000000"/>
                <w:sz w:val="18"/>
                <w:szCs w:val="18"/>
              </w:rPr>
              <w:t>m-bcr</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t</w:t>
            </w:r>
            <w:proofErr w:type="spellEnd"/>
            <w:r w:rsidRPr="00C840CE">
              <w:rPr>
                <w:rFonts w:ascii="Times New Roman" w:eastAsia="Times New Roman" w:hAnsi="Times New Roman"/>
                <w:color w:val="000000"/>
                <w:sz w:val="18"/>
                <w:szCs w:val="18"/>
              </w:rPr>
              <w:t xml:space="preserve"> (9;</w:t>
            </w:r>
            <w:proofErr w:type="gramEnd"/>
            <w:r w:rsidRPr="00C840CE">
              <w:rPr>
                <w:rFonts w:ascii="Times New Roman" w:eastAsia="Times New Roman" w:hAnsi="Times New Roman"/>
                <w:color w:val="000000"/>
                <w:sz w:val="18"/>
                <w:szCs w:val="18"/>
              </w:rPr>
              <w:t xml:space="preserve"> 22) (q34; q11.2). В составе набора должны быть: 1) ДНК-зонд, меченный </w:t>
            </w:r>
            <w:proofErr w:type="spellStart"/>
            <w:r w:rsidRPr="00C840CE">
              <w:rPr>
                <w:rFonts w:ascii="Times New Roman" w:eastAsia="Times New Roman" w:hAnsi="Times New Roman"/>
                <w:color w:val="000000"/>
                <w:sz w:val="18"/>
                <w:szCs w:val="18"/>
              </w:rPr>
              <w:t>флуорофором</w:t>
            </w:r>
            <w:proofErr w:type="spellEnd"/>
            <w:r w:rsidRPr="00C840CE">
              <w:rPr>
                <w:rFonts w:ascii="Times New Roman" w:eastAsia="Times New Roman" w:hAnsi="Times New Roman"/>
                <w:color w:val="000000"/>
                <w:sz w:val="18"/>
                <w:szCs w:val="18"/>
              </w:rPr>
              <w:t xml:space="preserve">, и блокирующий ДНК в буфере </w:t>
            </w:r>
            <w:proofErr w:type="spellStart"/>
            <w:r w:rsidRPr="00C840CE">
              <w:rPr>
                <w:rFonts w:ascii="Times New Roman" w:eastAsia="Times New Roman" w:hAnsi="Times New Roman"/>
                <w:color w:val="000000"/>
                <w:sz w:val="18"/>
                <w:szCs w:val="18"/>
              </w:rPr>
              <w:t>Трис-ЭДТА</w:t>
            </w:r>
            <w:proofErr w:type="spellEnd"/>
            <w:r w:rsidRPr="00C840CE">
              <w:rPr>
                <w:rFonts w:ascii="Times New Roman" w:eastAsia="Times New Roman" w:hAnsi="Times New Roman"/>
                <w:color w:val="000000"/>
                <w:sz w:val="18"/>
                <w:szCs w:val="18"/>
              </w:rPr>
              <w:t xml:space="preserve"> (1 флакон, 20 мкл на флакон). 250 </w:t>
            </w:r>
            <w:proofErr w:type="spellStart"/>
            <w:r w:rsidRPr="00C840CE">
              <w:rPr>
                <w:rFonts w:ascii="Times New Roman" w:eastAsia="Times New Roman" w:hAnsi="Times New Roman"/>
                <w:color w:val="000000"/>
                <w:sz w:val="18"/>
                <w:szCs w:val="18"/>
              </w:rPr>
              <w:t>нг</w:t>
            </w:r>
            <w:proofErr w:type="spellEnd"/>
            <w:r w:rsidRPr="00C840CE">
              <w:rPr>
                <w:rFonts w:ascii="Times New Roman" w:eastAsia="Times New Roman" w:hAnsi="Times New Roman"/>
                <w:color w:val="000000"/>
                <w:sz w:val="18"/>
                <w:szCs w:val="18"/>
              </w:rPr>
              <w:t xml:space="preserve"> / мкл. 2) </w:t>
            </w:r>
            <w:proofErr w:type="spellStart"/>
            <w:r w:rsidRPr="00C840CE">
              <w:rPr>
                <w:rFonts w:ascii="Times New Roman" w:eastAsia="Times New Roman" w:hAnsi="Times New Roman"/>
                <w:color w:val="000000"/>
                <w:sz w:val="18"/>
                <w:szCs w:val="18"/>
              </w:rPr>
              <w:t>Декстрансульфат</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формамид</w:t>
            </w:r>
            <w:proofErr w:type="spellEnd"/>
            <w:r w:rsidRPr="00C840CE">
              <w:rPr>
                <w:rFonts w:ascii="Times New Roman" w:eastAsia="Times New Roman" w:hAnsi="Times New Roman"/>
                <w:color w:val="000000"/>
                <w:sz w:val="18"/>
                <w:szCs w:val="18"/>
              </w:rPr>
              <w:t>, SSC (</w:t>
            </w:r>
            <w:proofErr w:type="spellStart"/>
            <w:r w:rsidRPr="00C840CE">
              <w:rPr>
                <w:rFonts w:ascii="Times New Roman" w:eastAsia="Times New Roman" w:hAnsi="Times New Roman"/>
                <w:color w:val="000000"/>
                <w:sz w:val="18"/>
                <w:szCs w:val="18"/>
              </w:rPr>
              <w:t>pH</w:t>
            </w:r>
            <w:proofErr w:type="spellEnd"/>
            <w:r w:rsidRPr="00C840CE">
              <w:rPr>
                <w:rFonts w:ascii="Times New Roman" w:eastAsia="Times New Roman" w:hAnsi="Times New Roman"/>
                <w:color w:val="000000"/>
                <w:sz w:val="18"/>
                <w:szCs w:val="18"/>
              </w:rPr>
              <w:t xml:space="preserve"> 7,0) (1 флакон, 150 мкл на флакон). 20 тестов / </w:t>
            </w:r>
            <w:proofErr w:type="spellStart"/>
            <w:r w:rsidRPr="00C840CE">
              <w:rPr>
                <w:rFonts w:ascii="Times New Roman" w:eastAsia="Times New Roman" w:hAnsi="Times New Roman"/>
                <w:color w:val="000000"/>
                <w:sz w:val="18"/>
                <w:szCs w:val="18"/>
              </w:rPr>
              <w:t>упак</w:t>
            </w:r>
            <w:proofErr w:type="spellEnd"/>
          </w:p>
        </w:tc>
        <w:tc>
          <w:tcPr>
            <w:tcW w:w="567" w:type="dxa"/>
            <w:shd w:val="clear" w:color="auto" w:fill="auto"/>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упак</w:t>
            </w:r>
            <w:proofErr w:type="spellEnd"/>
          </w:p>
        </w:tc>
        <w:tc>
          <w:tcPr>
            <w:tcW w:w="850" w:type="dxa"/>
            <w:shd w:val="clear" w:color="000000" w:fill="FFFFFF"/>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w:t>
            </w:r>
          </w:p>
        </w:tc>
        <w:tc>
          <w:tcPr>
            <w:tcW w:w="851" w:type="dxa"/>
            <w:shd w:val="clear" w:color="000000" w:fill="FFFFFF"/>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716 010,00</w:t>
            </w:r>
          </w:p>
        </w:tc>
        <w:tc>
          <w:tcPr>
            <w:tcW w:w="1417" w:type="dxa"/>
            <w:shd w:val="clear" w:color="auto" w:fill="DAEEF3" w:themeFill="accent5" w:themeFillTint="33"/>
            <w:vAlign w:val="center"/>
          </w:tcPr>
          <w:p w:rsidR="006C3E1F" w:rsidRPr="00C840CE" w:rsidRDefault="00A8524C" w:rsidP="00C840CE">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rPr>
              <w:t>ВизаМед</w:t>
            </w:r>
            <w:proofErr w:type="spellEnd"/>
            <w:r w:rsidRPr="00C840CE">
              <w:rPr>
                <w:rFonts w:ascii="Times New Roman" w:hAnsi="Times New Roman"/>
                <w:b/>
                <w:bCs/>
                <w:color w:val="000000"/>
                <w:sz w:val="18"/>
                <w:szCs w:val="18"/>
              </w:rPr>
              <w:t xml:space="preserve"> Плюс»</w:t>
            </w:r>
          </w:p>
          <w:p w:rsidR="00A8524C" w:rsidRPr="00C840CE" w:rsidRDefault="00A8524C" w:rsidP="00C840CE">
            <w:pPr>
              <w:jc w:val="center"/>
              <w:rPr>
                <w:rFonts w:ascii="Times New Roman" w:hAnsi="Times New Roman"/>
                <w:b/>
                <w:bCs/>
                <w:color w:val="000000"/>
                <w:sz w:val="18"/>
                <w:szCs w:val="18"/>
              </w:rPr>
            </w:pPr>
            <w:proofErr w:type="gramStart"/>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roofErr w:type="gramEnd"/>
          </w:p>
        </w:tc>
        <w:tc>
          <w:tcPr>
            <w:tcW w:w="1276" w:type="dxa"/>
            <w:shd w:val="clear" w:color="auto" w:fill="DAEEF3" w:themeFill="accent5" w:themeFillTint="33"/>
            <w:vAlign w:val="center"/>
          </w:tcPr>
          <w:p w:rsidR="009B531C" w:rsidRPr="00ED5FB9" w:rsidRDefault="009B531C" w:rsidP="00C840CE">
            <w:pPr>
              <w:spacing w:after="0" w:line="240" w:lineRule="auto"/>
              <w:jc w:val="center"/>
              <w:rPr>
                <w:rFonts w:ascii="Times New Roman" w:eastAsiaTheme="minorEastAsia" w:hAnsi="Times New Roman"/>
                <w:bCs/>
                <w:color w:val="000000"/>
                <w:sz w:val="18"/>
                <w:szCs w:val="18"/>
                <w:lang w:val="en-US"/>
              </w:rPr>
            </w:pPr>
            <w:proofErr w:type="spellStart"/>
            <w:r w:rsidRPr="00C840CE">
              <w:rPr>
                <w:rFonts w:ascii="Times New Roman" w:eastAsiaTheme="minorEastAsia" w:hAnsi="Times New Roman"/>
                <w:bCs/>
                <w:color w:val="000000"/>
                <w:sz w:val="18"/>
                <w:szCs w:val="18"/>
                <w:lang w:val="en-US"/>
              </w:rPr>
              <w:t>Vysis</w:t>
            </w:r>
            <w:proofErr w:type="spellEnd"/>
            <w:r w:rsidRPr="00C840CE">
              <w:rPr>
                <w:rFonts w:ascii="Times New Roman" w:eastAsiaTheme="minorEastAsia" w:hAnsi="Times New Roman"/>
                <w:bCs/>
                <w:color w:val="000000"/>
                <w:sz w:val="18"/>
                <w:szCs w:val="18"/>
                <w:lang w:val="en-US"/>
              </w:rPr>
              <w:t xml:space="preserve"> LSI BCR/ABL ES, </w:t>
            </w:r>
            <w:r w:rsidRPr="00C840CE">
              <w:rPr>
                <w:rFonts w:ascii="Times New Roman" w:eastAsiaTheme="minorEastAsia" w:hAnsi="Times New Roman"/>
                <w:bCs/>
                <w:color w:val="000000"/>
                <w:sz w:val="18"/>
                <w:szCs w:val="18"/>
              </w:rPr>
              <w:t>РК</w:t>
            </w:r>
            <w:r w:rsidRPr="00C840CE">
              <w:rPr>
                <w:rFonts w:ascii="Times New Roman" w:eastAsiaTheme="minorEastAsia" w:hAnsi="Times New Roman"/>
                <w:bCs/>
                <w:color w:val="000000"/>
                <w:sz w:val="18"/>
                <w:szCs w:val="18"/>
                <w:lang w:val="en-US"/>
              </w:rPr>
              <w:t>-</w:t>
            </w:r>
            <w:r w:rsidRPr="00C840CE">
              <w:rPr>
                <w:rFonts w:ascii="Times New Roman" w:eastAsiaTheme="minorEastAsia" w:hAnsi="Times New Roman"/>
                <w:bCs/>
                <w:color w:val="000000"/>
                <w:sz w:val="18"/>
                <w:szCs w:val="18"/>
              </w:rPr>
              <w:t>ИМН</w:t>
            </w:r>
            <w:r w:rsidRPr="00C840CE">
              <w:rPr>
                <w:rFonts w:ascii="Times New Roman" w:eastAsiaTheme="minorEastAsia" w:hAnsi="Times New Roman"/>
                <w:bCs/>
                <w:color w:val="000000"/>
                <w:sz w:val="18"/>
                <w:szCs w:val="18"/>
                <w:lang w:val="en-US"/>
              </w:rPr>
              <w:t xml:space="preserve">-5№009607, Abbott Molecular Inc, </w:t>
            </w:r>
            <w:r w:rsidRPr="00C840CE">
              <w:rPr>
                <w:rFonts w:ascii="Times New Roman" w:eastAsiaTheme="minorEastAsia" w:hAnsi="Times New Roman"/>
                <w:bCs/>
                <w:color w:val="000000"/>
                <w:sz w:val="18"/>
                <w:szCs w:val="18"/>
              </w:rPr>
              <w:t>США</w:t>
            </w:r>
            <w:r w:rsidRPr="00C840CE">
              <w:rPr>
                <w:rFonts w:ascii="Times New Roman" w:eastAsiaTheme="minorEastAsia" w:hAnsi="Times New Roman"/>
                <w:bCs/>
                <w:color w:val="000000"/>
                <w:sz w:val="18"/>
                <w:szCs w:val="18"/>
                <w:lang w:val="en-US"/>
              </w:rPr>
              <w:t>/</w:t>
            </w:r>
          </w:p>
          <w:p w:rsidR="00A8524C" w:rsidRPr="00C840CE" w:rsidRDefault="00AF6419" w:rsidP="00C840CE">
            <w:pPr>
              <w:spacing w:after="0" w:line="240" w:lineRule="auto"/>
              <w:jc w:val="center"/>
              <w:rPr>
                <w:rFonts w:ascii="Times New Roman" w:hAnsi="Times New Roman"/>
                <w:color w:val="333333"/>
                <w:sz w:val="18"/>
                <w:szCs w:val="18"/>
                <w:shd w:val="clear" w:color="auto" w:fill="FFFFFF"/>
                <w:lang w:val="en-US"/>
              </w:rPr>
            </w:pPr>
            <w:r w:rsidRPr="00C840CE">
              <w:rPr>
                <w:rFonts w:ascii="Times New Roman" w:hAnsi="Times New Roman"/>
                <w:b/>
                <w:bCs/>
                <w:color w:val="000000"/>
                <w:sz w:val="18"/>
                <w:szCs w:val="18"/>
                <w:lang w:val="en-US"/>
              </w:rPr>
              <w:t>716</w:t>
            </w:r>
            <w:r w:rsidRPr="00C840CE">
              <w:rPr>
                <w:rFonts w:ascii="Times New Roman" w:hAnsi="Times New Roman"/>
                <w:b/>
                <w:bCs/>
                <w:color w:val="000000"/>
                <w:sz w:val="18"/>
                <w:szCs w:val="18"/>
              </w:rPr>
              <w:t xml:space="preserve"> </w:t>
            </w:r>
            <w:r w:rsidR="009B531C" w:rsidRPr="00C840CE">
              <w:rPr>
                <w:rFonts w:ascii="Times New Roman" w:hAnsi="Times New Roman"/>
                <w:b/>
                <w:bCs/>
                <w:color w:val="000000"/>
                <w:sz w:val="18"/>
                <w:szCs w:val="18"/>
                <w:lang w:val="en-US"/>
              </w:rPr>
              <w:t>000,00</w:t>
            </w:r>
          </w:p>
        </w:tc>
      </w:tr>
      <w:tr w:rsidR="00A8524C" w:rsidRPr="003D75FB" w:rsidTr="006028D0">
        <w:tc>
          <w:tcPr>
            <w:tcW w:w="72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9</w:t>
            </w:r>
          </w:p>
        </w:tc>
        <w:tc>
          <w:tcPr>
            <w:tcW w:w="1559"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Термобумага в рулонах</w:t>
            </w:r>
          </w:p>
        </w:tc>
        <w:tc>
          <w:tcPr>
            <w:tcW w:w="269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Применяется для работы термопринтера в анализаторах ABL700/800, 8 рулонов/</w:t>
            </w:r>
            <w:proofErr w:type="spellStart"/>
            <w:r w:rsidRPr="00C840CE">
              <w:rPr>
                <w:rFonts w:ascii="Times New Roman" w:eastAsia="Times New Roman" w:hAnsi="Times New Roman"/>
                <w:color w:val="000000"/>
                <w:sz w:val="18"/>
                <w:szCs w:val="18"/>
              </w:rPr>
              <w:t>упак</w:t>
            </w:r>
            <w:proofErr w:type="spellEnd"/>
            <w:r w:rsidRPr="00C840CE">
              <w:rPr>
                <w:rFonts w:ascii="Times New Roman" w:eastAsia="Times New Roman" w:hAnsi="Times New Roman"/>
                <w:color w:val="000000"/>
                <w:sz w:val="18"/>
                <w:szCs w:val="18"/>
              </w:rPr>
              <w:t>, в 1 рул-44 м</w:t>
            </w:r>
            <w:proofErr w:type="gramStart"/>
            <w:r w:rsidRPr="00C840CE">
              <w:rPr>
                <w:rFonts w:ascii="Times New Roman" w:eastAsia="Times New Roman" w:hAnsi="Times New Roman"/>
                <w:color w:val="000000"/>
                <w:sz w:val="18"/>
                <w:szCs w:val="18"/>
              </w:rPr>
              <w:t>..</w:t>
            </w:r>
            <w:proofErr w:type="gramEnd"/>
          </w:p>
        </w:tc>
        <w:tc>
          <w:tcPr>
            <w:tcW w:w="567" w:type="dxa"/>
            <w:shd w:val="clear" w:color="auto" w:fill="auto"/>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8 в </w:t>
            </w:r>
            <w:proofErr w:type="spellStart"/>
            <w:r w:rsidRPr="00C840CE">
              <w:rPr>
                <w:rFonts w:ascii="Times New Roman" w:eastAsia="Times New Roman" w:hAnsi="Times New Roman"/>
                <w:color w:val="000000"/>
                <w:sz w:val="18"/>
                <w:szCs w:val="18"/>
              </w:rPr>
              <w:t>кор</w:t>
            </w:r>
            <w:proofErr w:type="spellEnd"/>
            <w:r w:rsidRPr="00C840CE">
              <w:rPr>
                <w:rFonts w:ascii="Times New Roman" w:eastAsia="Times New Roman" w:hAnsi="Times New Roman"/>
                <w:color w:val="000000"/>
                <w:sz w:val="18"/>
                <w:szCs w:val="18"/>
              </w:rPr>
              <w:t>.</w:t>
            </w:r>
          </w:p>
        </w:tc>
        <w:tc>
          <w:tcPr>
            <w:tcW w:w="850" w:type="dxa"/>
            <w:shd w:val="clear" w:color="000000" w:fill="FFFFFF"/>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w:t>
            </w:r>
          </w:p>
        </w:tc>
        <w:tc>
          <w:tcPr>
            <w:tcW w:w="851" w:type="dxa"/>
            <w:shd w:val="clear" w:color="000000" w:fill="FFFFFF"/>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58 435,00</w:t>
            </w:r>
          </w:p>
        </w:tc>
        <w:tc>
          <w:tcPr>
            <w:tcW w:w="1417" w:type="dxa"/>
            <w:shd w:val="clear" w:color="auto" w:fill="DAEEF3" w:themeFill="accent5" w:themeFillTint="33"/>
            <w:vAlign w:val="center"/>
          </w:tcPr>
          <w:p w:rsidR="00A8524C" w:rsidRPr="00C840CE" w:rsidRDefault="00A8524C" w:rsidP="00950944">
            <w:pPr>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00950944">
              <w:rPr>
                <w:rFonts w:ascii="Times New Roman" w:hAnsi="Times New Roman"/>
                <w:b/>
                <w:bCs/>
                <w:color w:val="000000"/>
                <w:sz w:val="18"/>
                <w:szCs w:val="18"/>
              </w:rPr>
              <w:t>Мелиор</w:t>
            </w:r>
            <w:proofErr w:type="spellEnd"/>
            <w:r w:rsidR="00950944">
              <w:rPr>
                <w:rFonts w:ascii="Times New Roman" w:hAnsi="Times New Roman"/>
                <w:b/>
                <w:bCs/>
                <w:color w:val="000000"/>
                <w:sz w:val="18"/>
                <w:szCs w:val="18"/>
              </w:rPr>
              <w:t xml:space="preserve"> </w:t>
            </w:r>
            <w:r w:rsidR="00950944">
              <w:rPr>
                <w:rFonts w:ascii="Times New Roman" w:hAnsi="Times New Roman"/>
                <w:b/>
                <w:bCs/>
                <w:color w:val="000000"/>
                <w:sz w:val="18"/>
                <w:szCs w:val="18"/>
                <w:lang w:val="en-US"/>
              </w:rPr>
              <w:t>LTD</w:t>
            </w:r>
            <w:r w:rsidRPr="00C840CE">
              <w:rPr>
                <w:rFonts w:ascii="Times New Roman" w:hAnsi="Times New Roman"/>
                <w:b/>
                <w:bCs/>
                <w:color w:val="000000"/>
                <w:sz w:val="18"/>
                <w:szCs w:val="18"/>
              </w:rPr>
              <w:t xml:space="preserve">» </w:t>
            </w:r>
            <w:r w:rsidR="006C3E1F" w:rsidRPr="00C840CE">
              <w:rPr>
                <w:rFonts w:ascii="Times New Roman" w:hAnsi="Times New Roman"/>
                <w:b/>
                <w:bCs/>
                <w:color w:val="000000"/>
                <w:sz w:val="18"/>
                <w:szCs w:val="18"/>
              </w:rPr>
              <w:t xml:space="preserve">  </w:t>
            </w:r>
            <w:r w:rsidRPr="00C840CE">
              <w:rPr>
                <w:rFonts w:ascii="Times New Roman" w:hAnsi="Times New Roman"/>
                <w:b/>
                <w:bCs/>
                <w:color w:val="000000"/>
                <w:sz w:val="18"/>
                <w:szCs w:val="18"/>
              </w:rPr>
              <w:t>(</w:t>
            </w:r>
            <w:r w:rsidRPr="00C840CE">
              <w:rPr>
                <w:rFonts w:ascii="Times New Roman" w:eastAsia="Times New Roman" w:hAnsi="Times New Roman"/>
                <w:color w:val="000000"/>
                <w:sz w:val="18"/>
                <w:szCs w:val="18"/>
                <w:lang w:eastAsia="ru-RU"/>
              </w:rPr>
              <w:t>п.85 Правил (</w:t>
            </w:r>
            <w:r w:rsidRPr="00C840CE">
              <w:rPr>
                <w:rStyle w:val="s0"/>
                <w:rFonts w:ascii="Times New Roman" w:hAnsi="Times New Roman"/>
                <w:sz w:val="18"/>
                <w:szCs w:val="18"/>
              </w:rPr>
              <w:t>на основе наименьшей цены)</w:t>
            </w:r>
          </w:p>
        </w:tc>
        <w:tc>
          <w:tcPr>
            <w:tcW w:w="1276" w:type="dxa"/>
            <w:shd w:val="clear" w:color="auto" w:fill="DAEEF3" w:themeFill="accent5" w:themeFillTint="33"/>
            <w:vAlign w:val="center"/>
          </w:tcPr>
          <w:p w:rsidR="009B531C" w:rsidRPr="00C840CE" w:rsidRDefault="009B531C" w:rsidP="00C840CE">
            <w:pPr>
              <w:spacing w:after="0" w:line="240" w:lineRule="auto"/>
              <w:jc w:val="center"/>
              <w:rPr>
                <w:rFonts w:ascii="Times New Roman" w:hAnsi="Times New Roman"/>
                <w:bCs/>
                <w:color w:val="000000"/>
                <w:sz w:val="18"/>
                <w:szCs w:val="18"/>
              </w:rPr>
            </w:pPr>
            <w:r w:rsidRPr="00C840CE">
              <w:rPr>
                <w:rFonts w:ascii="Times New Roman" w:hAnsi="Times New Roman"/>
                <w:bCs/>
                <w:color w:val="000000"/>
                <w:sz w:val="18"/>
                <w:szCs w:val="18"/>
              </w:rPr>
              <w:t xml:space="preserve">Анализатор кислотно-щелочного и газового состава крови серии </w:t>
            </w:r>
            <w:r w:rsidRPr="00C840CE">
              <w:rPr>
                <w:rFonts w:ascii="Times New Roman" w:hAnsi="Times New Roman"/>
                <w:bCs/>
                <w:color w:val="000000"/>
                <w:sz w:val="18"/>
                <w:szCs w:val="18"/>
                <w:lang w:val="en-US"/>
              </w:rPr>
              <w:t>ABL</w:t>
            </w:r>
            <w:r w:rsidRPr="00C840CE">
              <w:rPr>
                <w:rFonts w:ascii="Times New Roman" w:hAnsi="Times New Roman"/>
                <w:bCs/>
                <w:color w:val="000000"/>
                <w:sz w:val="18"/>
                <w:szCs w:val="18"/>
              </w:rPr>
              <w:t xml:space="preserve"> 800, РК-МТ-5№017572</w:t>
            </w:r>
            <w:r w:rsidRPr="00C840CE">
              <w:rPr>
                <w:rFonts w:ascii="Times New Roman" w:hAnsi="Times New Roman"/>
                <w:bCs/>
                <w:color w:val="000000"/>
                <w:sz w:val="18"/>
                <w:szCs w:val="18"/>
                <w:lang w:val="en-US"/>
              </w:rPr>
              <w:t>Radiometer</w:t>
            </w:r>
            <w:r w:rsidRPr="00C840CE">
              <w:rPr>
                <w:rFonts w:ascii="Times New Roman" w:hAnsi="Times New Roman"/>
                <w:bCs/>
                <w:color w:val="000000"/>
                <w:sz w:val="18"/>
                <w:szCs w:val="18"/>
              </w:rPr>
              <w:t xml:space="preserve"> </w:t>
            </w:r>
            <w:r w:rsidRPr="00C840CE">
              <w:rPr>
                <w:rFonts w:ascii="Times New Roman" w:hAnsi="Times New Roman"/>
                <w:bCs/>
                <w:color w:val="000000"/>
                <w:sz w:val="18"/>
                <w:szCs w:val="18"/>
                <w:lang w:val="en-US"/>
              </w:rPr>
              <w:t>Medical</w:t>
            </w:r>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lang w:val="en-US"/>
              </w:rPr>
              <w:t>ApS</w:t>
            </w:r>
            <w:proofErr w:type="spellEnd"/>
            <w:r w:rsidRPr="00C840CE">
              <w:rPr>
                <w:rFonts w:ascii="Times New Roman" w:hAnsi="Times New Roman"/>
                <w:bCs/>
                <w:color w:val="000000"/>
                <w:sz w:val="18"/>
                <w:szCs w:val="18"/>
              </w:rPr>
              <w:t>, Дания/</w:t>
            </w:r>
          </w:p>
          <w:p w:rsidR="009B531C" w:rsidRPr="00C840CE" w:rsidRDefault="00AF6419" w:rsidP="00C840CE">
            <w:pPr>
              <w:spacing w:after="0" w:line="240" w:lineRule="auto"/>
              <w:jc w:val="center"/>
              <w:rPr>
                <w:rFonts w:ascii="Times New Roman" w:hAnsi="Times New Roman"/>
                <w:bCs/>
                <w:color w:val="000000"/>
                <w:sz w:val="18"/>
                <w:szCs w:val="18"/>
              </w:rPr>
            </w:pPr>
            <w:r w:rsidRPr="00C840CE">
              <w:rPr>
                <w:rFonts w:ascii="Times New Roman" w:hAnsi="Times New Roman"/>
                <w:b/>
                <w:bCs/>
                <w:color w:val="000000"/>
                <w:sz w:val="18"/>
                <w:szCs w:val="18"/>
              </w:rPr>
              <w:t xml:space="preserve">58 </w:t>
            </w:r>
            <w:r w:rsidR="009B531C" w:rsidRPr="00C840CE">
              <w:rPr>
                <w:rFonts w:ascii="Times New Roman" w:hAnsi="Times New Roman"/>
                <w:b/>
                <w:bCs/>
                <w:color w:val="000000"/>
                <w:sz w:val="18"/>
                <w:szCs w:val="18"/>
              </w:rPr>
              <w:t>430,00</w:t>
            </w:r>
          </w:p>
          <w:p w:rsidR="00A8524C" w:rsidRPr="00C840CE" w:rsidRDefault="00A8524C" w:rsidP="00C840CE">
            <w:pPr>
              <w:spacing w:after="0" w:line="240" w:lineRule="auto"/>
              <w:jc w:val="center"/>
              <w:rPr>
                <w:rFonts w:ascii="Times New Roman" w:hAnsi="Times New Roman"/>
                <w:color w:val="333333"/>
                <w:sz w:val="18"/>
                <w:szCs w:val="18"/>
                <w:shd w:val="clear" w:color="auto" w:fill="FFFFFF"/>
              </w:rPr>
            </w:pPr>
          </w:p>
        </w:tc>
      </w:tr>
      <w:tr w:rsidR="00A8524C" w:rsidRPr="003D75FB" w:rsidTr="006028D0">
        <w:tc>
          <w:tcPr>
            <w:tcW w:w="72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1559"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2694" w:type="dxa"/>
            <w:shd w:val="clear" w:color="auto" w:fill="auto"/>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567" w:type="dxa"/>
            <w:shd w:val="clear" w:color="auto" w:fill="auto"/>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850" w:type="dxa"/>
            <w:shd w:val="clear" w:color="000000" w:fill="FFFFFF"/>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851" w:type="dxa"/>
            <w:shd w:val="clear" w:color="000000" w:fill="FFFFFF"/>
            <w:noWrap/>
            <w:vAlign w:val="center"/>
          </w:tcPr>
          <w:p w:rsidR="00A8524C" w:rsidRPr="00C840CE" w:rsidRDefault="00A8524C" w:rsidP="00C840CE">
            <w:pPr>
              <w:spacing w:after="0" w:line="240" w:lineRule="auto"/>
              <w:jc w:val="center"/>
              <w:rPr>
                <w:rFonts w:ascii="Times New Roman" w:eastAsia="Times New Roman" w:hAnsi="Times New Roman"/>
                <w:color w:val="000000"/>
                <w:sz w:val="18"/>
                <w:szCs w:val="18"/>
              </w:rPr>
            </w:pPr>
          </w:p>
        </w:tc>
        <w:tc>
          <w:tcPr>
            <w:tcW w:w="1417" w:type="dxa"/>
            <w:shd w:val="clear" w:color="000000" w:fill="FFFFFF"/>
            <w:vAlign w:val="center"/>
          </w:tcPr>
          <w:p w:rsidR="00A8524C" w:rsidRPr="00C840CE" w:rsidRDefault="00A8524C" w:rsidP="00C840CE">
            <w:pPr>
              <w:jc w:val="center"/>
              <w:rPr>
                <w:rFonts w:ascii="Times New Roman" w:hAnsi="Times New Roman"/>
                <w:b/>
                <w:bCs/>
                <w:color w:val="000000"/>
                <w:sz w:val="18"/>
                <w:szCs w:val="18"/>
              </w:rPr>
            </w:pPr>
          </w:p>
        </w:tc>
        <w:tc>
          <w:tcPr>
            <w:tcW w:w="1276" w:type="dxa"/>
            <w:shd w:val="clear" w:color="000000" w:fill="FFFFFF"/>
            <w:vAlign w:val="center"/>
          </w:tcPr>
          <w:p w:rsidR="00A8524C" w:rsidRPr="00C840CE" w:rsidRDefault="00A8524C" w:rsidP="00C840CE">
            <w:pPr>
              <w:spacing w:after="0" w:line="240" w:lineRule="auto"/>
              <w:jc w:val="center"/>
              <w:rPr>
                <w:rFonts w:ascii="Times New Roman" w:hAnsi="Times New Roman"/>
                <w:color w:val="333333"/>
                <w:sz w:val="18"/>
                <w:szCs w:val="18"/>
                <w:shd w:val="clear" w:color="auto" w:fill="FFFFFF"/>
              </w:rPr>
            </w:pPr>
          </w:p>
        </w:tc>
      </w:tr>
    </w:tbl>
    <w:p w:rsidR="00B96233" w:rsidRPr="003D75FB" w:rsidRDefault="00B96233" w:rsidP="00446117">
      <w:pPr>
        <w:pStyle w:val="a3"/>
        <w:ind w:firstLine="567"/>
        <w:jc w:val="both"/>
        <w:rPr>
          <w:rFonts w:ascii="Times New Roman" w:hAnsi="Times New Roman"/>
          <w:caps w:val="0"/>
        </w:rPr>
      </w:pPr>
    </w:p>
    <w:p w:rsidR="00A8524C" w:rsidRPr="003D75FB" w:rsidRDefault="00A8524C" w:rsidP="00446117">
      <w:pPr>
        <w:pStyle w:val="a3"/>
        <w:ind w:firstLine="567"/>
        <w:jc w:val="both"/>
        <w:rPr>
          <w:rFonts w:ascii="Times New Roman" w:hAnsi="Times New Roman"/>
          <w:caps w:val="0"/>
        </w:rPr>
      </w:pPr>
    </w:p>
    <w:p w:rsidR="00A8524C" w:rsidRPr="003D75FB" w:rsidRDefault="00A8524C" w:rsidP="00446117">
      <w:pPr>
        <w:pStyle w:val="a3"/>
        <w:ind w:firstLine="567"/>
        <w:jc w:val="both"/>
        <w:rPr>
          <w:rFonts w:ascii="Times New Roman" w:hAnsi="Times New Roman"/>
          <w:caps w:val="0"/>
        </w:rPr>
      </w:pPr>
    </w:p>
    <w:p w:rsidR="0047319B" w:rsidRPr="003D75FB" w:rsidRDefault="00704EA9" w:rsidP="00704EA9">
      <w:pPr>
        <w:pStyle w:val="a3"/>
        <w:ind w:firstLine="708"/>
        <w:jc w:val="both"/>
        <w:rPr>
          <w:rFonts w:ascii="Times New Roman" w:hAnsi="Times New Roman"/>
          <w:caps w:val="0"/>
        </w:rPr>
      </w:pPr>
      <w:r w:rsidRPr="003D75FB">
        <w:rPr>
          <w:rFonts w:ascii="Times New Roman" w:hAnsi="Times New Roman"/>
          <w:caps w:val="0"/>
        </w:rPr>
        <w:t xml:space="preserve">8. Наименование и местонахождение участника каждого лота тендера, предложение которого является вторым после предложения победителя с указанием наименования: </w:t>
      </w:r>
    </w:p>
    <w:p w:rsidR="00183E0C" w:rsidRPr="003D75FB" w:rsidRDefault="00183E0C" w:rsidP="00704EA9">
      <w:pPr>
        <w:pStyle w:val="a3"/>
        <w:ind w:firstLine="708"/>
        <w:jc w:val="both"/>
        <w:rPr>
          <w:rFonts w:ascii="Times New Roman" w:hAnsi="Times New Roman"/>
          <w:caps w:val="0"/>
        </w:rPr>
      </w:pPr>
    </w:p>
    <w:tbl>
      <w:tblPr>
        <w:tblW w:w="1008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6"/>
        <w:gridCol w:w="1559"/>
        <w:gridCol w:w="2694"/>
        <w:gridCol w:w="567"/>
        <w:gridCol w:w="850"/>
        <w:gridCol w:w="1134"/>
        <w:gridCol w:w="1418"/>
        <w:gridCol w:w="1134"/>
      </w:tblGrid>
      <w:tr w:rsidR="001E1333" w:rsidRPr="003D75FB" w:rsidTr="006028D0">
        <w:tc>
          <w:tcPr>
            <w:tcW w:w="726"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 лота</w:t>
            </w:r>
          </w:p>
        </w:tc>
        <w:tc>
          <w:tcPr>
            <w:tcW w:w="1559"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Наименование</w:t>
            </w:r>
          </w:p>
        </w:tc>
        <w:tc>
          <w:tcPr>
            <w:tcW w:w="2694" w:type="dxa"/>
            <w:vAlign w:val="center"/>
          </w:tcPr>
          <w:p w:rsidR="00022681" w:rsidRPr="00C840CE" w:rsidRDefault="001C285A"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rPr>
              <w:t>Характеристика, форма выпуска</w:t>
            </w:r>
          </w:p>
        </w:tc>
        <w:tc>
          <w:tcPr>
            <w:tcW w:w="567"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 xml:space="preserve">Ед.  </w:t>
            </w:r>
            <w:proofErr w:type="spellStart"/>
            <w:r w:rsidRPr="00C840CE">
              <w:rPr>
                <w:rFonts w:ascii="Times New Roman" w:eastAsia="Times New Roman" w:hAnsi="Times New Roman"/>
                <w:b/>
                <w:bCs/>
                <w:color w:val="000000"/>
                <w:sz w:val="18"/>
                <w:szCs w:val="18"/>
                <w:lang w:eastAsia="ru-RU"/>
              </w:rPr>
              <w:t>изм</w:t>
            </w:r>
            <w:proofErr w:type="spellEnd"/>
          </w:p>
        </w:tc>
        <w:tc>
          <w:tcPr>
            <w:tcW w:w="850"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proofErr w:type="spellStart"/>
            <w:proofErr w:type="gramStart"/>
            <w:r w:rsidRPr="00C840CE">
              <w:rPr>
                <w:rFonts w:ascii="Times New Roman" w:eastAsia="Times New Roman" w:hAnsi="Times New Roman"/>
                <w:b/>
                <w:bCs/>
                <w:color w:val="000000"/>
                <w:sz w:val="18"/>
                <w:szCs w:val="18"/>
                <w:lang w:eastAsia="ru-RU"/>
              </w:rPr>
              <w:t>Коли-чество</w:t>
            </w:r>
            <w:proofErr w:type="spellEnd"/>
            <w:proofErr w:type="gramEnd"/>
          </w:p>
        </w:tc>
        <w:tc>
          <w:tcPr>
            <w:tcW w:w="1134"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Цена, тенге</w:t>
            </w:r>
          </w:p>
        </w:tc>
        <w:tc>
          <w:tcPr>
            <w:tcW w:w="1418" w:type="dxa"/>
            <w:shd w:val="clear" w:color="auto" w:fill="auto"/>
            <w:vAlign w:val="center"/>
            <w:hideMark/>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Наименование поставщика</w:t>
            </w:r>
          </w:p>
        </w:tc>
        <w:tc>
          <w:tcPr>
            <w:tcW w:w="1134" w:type="dxa"/>
            <w:shd w:val="clear" w:color="auto" w:fill="auto"/>
            <w:vAlign w:val="center"/>
          </w:tcPr>
          <w:p w:rsidR="00022681" w:rsidRPr="00C840CE" w:rsidRDefault="00022681" w:rsidP="00C840CE">
            <w:pPr>
              <w:spacing w:after="0" w:line="240" w:lineRule="auto"/>
              <w:jc w:val="center"/>
              <w:rPr>
                <w:rFonts w:ascii="Times New Roman" w:eastAsia="Times New Roman" w:hAnsi="Times New Roman"/>
                <w:b/>
                <w:bCs/>
                <w:color w:val="000000"/>
                <w:sz w:val="18"/>
                <w:szCs w:val="18"/>
                <w:lang w:eastAsia="ru-RU"/>
              </w:rPr>
            </w:pPr>
            <w:r w:rsidRPr="00C840CE">
              <w:rPr>
                <w:rFonts w:ascii="Times New Roman" w:eastAsia="Times New Roman" w:hAnsi="Times New Roman"/>
                <w:b/>
                <w:bCs/>
                <w:color w:val="000000"/>
                <w:sz w:val="18"/>
                <w:szCs w:val="18"/>
                <w:lang w:eastAsia="ru-RU"/>
              </w:rPr>
              <w:t>Торговое наименование, цена</w:t>
            </w:r>
          </w:p>
        </w:tc>
      </w:tr>
      <w:tr w:rsidR="00857B44" w:rsidRPr="003D75FB"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Катетер для </w:t>
            </w:r>
            <w:proofErr w:type="spellStart"/>
            <w:r w:rsidRPr="00C840CE">
              <w:rPr>
                <w:rFonts w:ascii="Times New Roman" w:eastAsia="Times New Roman" w:hAnsi="Times New Roman"/>
                <w:color w:val="000000"/>
                <w:sz w:val="18"/>
                <w:szCs w:val="18"/>
              </w:rPr>
              <w:t>чрескожной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транслюминальной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педиатрический.</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Катетер  для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xml:space="preserve">. Характеристики баллонного катетера: педиатрический катетер для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xml:space="preserve">  разработан и спроектирован с  максимально тонким профилем, диаметром от 4 мм до 10 мм, длиной 1, 2 и 4 см. Используемая длина 70; 90; 100 см с </w:t>
            </w:r>
            <w:proofErr w:type="spellStart"/>
            <w:r w:rsidRPr="00C840CE">
              <w:rPr>
                <w:rFonts w:ascii="Times New Roman" w:eastAsia="Times New Roman" w:hAnsi="Times New Roman"/>
                <w:color w:val="000000"/>
                <w:sz w:val="18"/>
                <w:szCs w:val="18"/>
              </w:rPr>
              <w:t>шафтом</w:t>
            </w:r>
            <w:proofErr w:type="spellEnd"/>
            <w:r w:rsidRPr="00C840CE">
              <w:rPr>
                <w:rFonts w:ascii="Times New Roman" w:eastAsia="Times New Roman" w:hAnsi="Times New Roman"/>
                <w:color w:val="000000"/>
                <w:sz w:val="18"/>
                <w:szCs w:val="18"/>
              </w:rPr>
              <w:t xml:space="preserve">  2.5/3.5 </w:t>
            </w:r>
            <w:proofErr w:type="spellStart"/>
            <w:r w:rsidRPr="00C840CE">
              <w:rPr>
                <w:rFonts w:ascii="Times New Roman" w:eastAsia="Times New Roman" w:hAnsi="Times New Roman"/>
                <w:color w:val="000000"/>
                <w:sz w:val="18"/>
                <w:szCs w:val="18"/>
              </w:rPr>
              <w:t>Fr</w:t>
            </w:r>
            <w:proofErr w:type="spellEnd"/>
            <w:r w:rsidRPr="00C840CE">
              <w:rPr>
                <w:rFonts w:ascii="Times New Roman" w:eastAsia="Times New Roman" w:hAnsi="Times New Roman"/>
                <w:color w:val="000000"/>
                <w:sz w:val="18"/>
                <w:szCs w:val="18"/>
              </w:rPr>
              <w:t xml:space="preserve"> с возможностью выбора самого маленького </w:t>
            </w:r>
            <w:proofErr w:type="spellStart"/>
            <w:r w:rsidRPr="00C840CE">
              <w:rPr>
                <w:rFonts w:ascii="Times New Roman" w:eastAsia="Times New Roman" w:hAnsi="Times New Roman"/>
                <w:color w:val="000000"/>
                <w:sz w:val="18"/>
                <w:szCs w:val="18"/>
              </w:rPr>
              <w:t>интродьюсера</w:t>
            </w:r>
            <w:proofErr w:type="spellEnd"/>
            <w:r w:rsidRPr="00C840CE">
              <w:rPr>
                <w:rFonts w:ascii="Times New Roman" w:eastAsia="Times New Roman" w:hAnsi="Times New Roman"/>
                <w:color w:val="000000"/>
                <w:sz w:val="18"/>
                <w:szCs w:val="18"/>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C840CE">
              <w:rPr>
                <w:rFonts w:ascii="Times New Roman" w:eastAsia="Times New Roman" w:hAnsi="Times New Roman"/>
                <w:color w:val="000000"/>
                <w:sz w:val="18"/>
                <w:szCs w:val="18"/>
              </w:rPr>
              <w:t>интродьюсер</w:t>
            </w:r>
            <w:proofErr w:type="spellEnd"/>
            <w:r w:rsidRPr="00C840CE">
              <w:rPr>
                <w:rFonts w:ascii="Times New Roman" w:eastAsia="Times New Roman" w:hAnsi="Times New Roman"/>
                <w:color w:val="000000"/>
                <w:sz w:val="18"/>
                <w:szCs w:val="18"/>
              </w:rPr>
              <w:t xml:space="preserve"> и далее через стеноз при дилатации. </w:t>
            </w:r>
            <w:proofErr w:type="spellStart"/>
            <w:r w:rsidRPr="00C840CE">
              <w:rPr>
                <w:rFonts w:ascii="Times New Roman" w:eastAsia="Times New Roman" w:hAnsi="Times New Roman"/>
                <w:color w:val="000000"/>
                <w:sz w:val="18"/>
                <w:szCs w:val="18"/>
              </w:rPr>
              <w:t>Рентгеноконтрастный</w:t>
            </w:r>
            <w:proofErr w:type="spellEnd"/>
            <w:r w:rsidRPr="00C840CE">
              <w:rPr>
                <w:rFonts w:ascii="Times New Roman" w:eastAsia="Times New Roman" w:hAnsi="Times New Roman"/>
                <w:color w:val="000000"/>
                <w:sz w:val="18"/>
                <w:szCs w:val="18"/>
              </w:rPr>
              <w:t xml:space="preserve"> маркер из платины обеспечивает надежное позиционирование баллона и отличную визуализацию во время процедуры</w:t>
            </w:r>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12</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427 000,00</w:t>
            </w:r>
          </w:p>
        </w:tc>
        <w:tc>
          <w:tcPr>
            <w:tcW w:w="1418" w:type="dxa"/>
            <w:shd w:val="clear" w:color="auto" w:fill="FDE9D9" w:themeFill="accent6" w:themeFillTint="33"/>
            <w:vAlign w:val="center"/>
          </w:tcPr>
          <w:p w:rsidR="00857B44" w:rsidRPr="00C840CE" w:rsidRDefault="00857B44" w:rsidP="00C840CE">
            <w:pPr>
              <w:jc w:val="center"/>
              <w:rPr>
                <w:rFonts w:ascii="Times New Roman" w:hAnsi="Times New Roman"/>
                <w:sz w:val="18"/>
                <w:szCs w:val="18"/>
              </w:rPr>
            </w:pPr>
            <w:r w:rsidRPr="00C840CE">
              <w:rPr>
                <w:rFonts w:ascii="Times New Roman" w:hAnsi="Times New Roman"/>
                <w:b/>
                <w:bCs/>
                <w:color w:val="000000"/>
                <w:sz w:val="18"/>
                <w:szCs w:val="18"/>
              </w:rPr>
              <w:t xml:space="preserve">ТОО </w:t>
            </w:r>
            <w:proofErr w:type="spellStart"/>
            <w:r w:rsidRPr="00C840CE">
              <w:rPr>
                <w:rFonts w:ascii="Times New Roman" w:hAnsi="Times New Roman"/>
                <w:b/>
                <w:bCs/>
                <w:color w:val="000000"/>
                <w:sz w:val="18"/>
                <w:szCs w:val="18"/>
              </w:rPr>
              <w:t>КазМедЭндоскоп</w:t>
            </w:r>
            <w:proofErr w:type="spellEnd"/>
            <w:r w:rsidRPr="00C840CE">
              <w:rPr>
                <w:rFonts w:ascii="Times New Roman" w:hAnsi="Times New Roman"/>
                <w:b/>
                <w:bCs/>
                <w:color w:val="000000"/>
                <w:sz w:val="18"/>
                <w:szCs w:val="18"/>
              </w:rPr>
              <w:t>»</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Cs/>
                <w:color w:val="000000"/>
                <w:sz w:val="18"/>
                <w:szCs w:val="18"/>
              </w:rPr>
            </w:pPr>
            <w:r w:rsidRPr="00C840CE">
              <w:rPr>
                <w:rFonts w:ascii="Times New Roman" w:hAnsi="Times New Roman"/>
                <w:sz w:val="18"/>
                <w:szCs w:val="18"/>
              </w:rPr>
              <w:t xml:space="preserve">Баллонный катетер для </w:t>
            </w:r>
            <w:proofErr w:type="spellStart"/>
            <w:r w:rsidRPr="00C840CE">
              <w:rPr>
                <w:rFonts w:ascii="Times New Roman" w:hAnsi="Times New Roman"/>
                <w:sz w:val="18"/>
                <w:szCs w:val="18"/>
              </w:rPr>
              <w:t>чрескожной</w:t>
            </w:r>
            <w:proofErr w:type="spellEnd"/>
            <w:r w:rsidRPr="00C840CE">
              <w:rPr>
                <w:rFonts w:ascii="Times New Roman" w:hAnsi="Times New Roman"/>
                <w:sz w:val="18"/>
                <w:szCs w:val="18"/>
              </w:rPr>
              <w:t xml:space="preserve"> </w:t>
            </w:r>
            <w:proofErr w:type="spellStart"/>
            <w:r w:rsidRPr="00C840CE">
              <w:rPr>
                <w:rFonts w:ascii="Times New Roman" w:hAnsi="Times New Roman"/>
                <w:sz w:val="18"/>
                <w:szCs w:val="18"/>
              </w:rPr>
              <w:t>транслюминальной</w:t>
            </w:r>
            <w:proofErr w:type="spellEnd"/>
            <w:r w:rsidRPr="00C840CE">
              <w:rPr>
                <w:rFonts w:ascii="Times New Roman" w:hAnsi="Times New Roman"/>
                <w:sz w:val="18"/>
                <w:szCs w:val="18"/>
              </w:rPr>
              <w:t xml:space="preserve"> </w:t>
            </w:r>
            <w:proofErr w:type="spellStart"/>
            <w:r w:rsidRPr="00C840CE">
              <w:rPr>
                <w:rFonts w:ascii="Times New Roman" w:hAnsi="Times New Roman"/>
                <w:sz w:val="18"/>
                <w:szCs w:val="18"/>
              </w:rPr>
              <w:t>вальвулопластики</w:t>
            </w:r>
            <w:proofErr w:type="spellEnd"/>
            <w:r w:rsidRPr="00C840CE">
              <w:rPr>
                <w:rFonts w:ascii="Times New Roman" w:hAnsi="Times New Roman"/>
                <w:sz w:val="18"/>
                <w:szCs w:val="18"/>
              </w:rPr>
              <w:t xml:space="preserve"> семейства </w:t>
            </w:r>
            <w:r w:rsidRPr="00C840CE">
              <w:rPr>
                <w:rFonts w:ascii="Times New Roman" w:hAnsi="Times New Roman"/>
                <w:sz w:val="18"/>
                <w:szCs w:val="18"/>
                <w:lang w:val="en-US"/>
              </w:rPr>
              <w:t>TYSHAK</w:t>
            </w:r>
            <w:r w:rsidRPr="00C840CE">
              <w:rPr>
                <w:rFonts w:ascii="Times New Roman" w:hAnsi="Times New Roman"/>
                <w:sz w:val="18"/>
                <w:szCs w:val="18"/>
              </w:rPr>
              <w:t>/</w:t>
            </w:r>
            <w:proofErr w:type="spellStart"/>
            <w:r w:rsidRPr="00C840CE">
              <w:rPr>
                <w:rFonts w:ascii="Times New Roman" w:hAnsi="Times New Roman"/>
                <w:sz w:val="18"/>
                <w:szCs w:val="18"/>
              </w:rPr>
              <w:t>НуМед</w:t>
            </w:r>
            <w:proofErr w:type="spellEnd"/>
            <w:r w:rsidRPr="00C840CE">
              <w:rPr>
                <w:rFonts w:ascii="Times New Roman" w:hAnsi="Times New Roman"/>
                <w:sz w:val="18"/>
                <w:szCs w:val="18"/>
              </w:rPr>
              <w:t xml:space="preserve"> США, Канада/</w:t>
            </w:r>
            <w:r w:rsidRPr="00C840CE">
              <w:rPr>
                <w:rFonts w:ascii="Times New Roman" w:hAnsi="Times New Roman"/>
                <w:b/>
                <w:bCs/>
                <w:color w:val="000000"/>
                <w:sz w:val="18"/>
                <w:szCs w:val="18"/>
              </w:rPr>
              <w:t>427 000,00</w:t>
            </w:r>
          </w:p>
        </w:tc>
      </w:tr>
      <w:tr w:rsidR="00857B44" w:rsidRPr="003D75FB"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2</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Спираль в комплекте с ловушкой</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Имплантат предназначен для лечения ДМЖП. Комплектация: толкатель (стальной) проводник, Y </w:t>
            </w:r>
            <w:proofErr w:type="spellStart"/>
            <w:r w:rsidRPr="00C840CE">
              <w:rPr>
                <w:rFonts w:ascii="Times New Roman" w:eastAsia="Times New Roman" w:hAnsi="Times New Roman"/>
                <w:color w:val="000000"/>
                <w:sz w:val="18"/>
                <w:szCs w:val="18"/>
              </w:rPr>
              <w:t>конектор</w:t>
            </w:r>
            <w:proofErr w:type="spellEnd"/>
            <w:r w:rsidRPr="00C840CE">
              <w:rPr>
                <w:rFonts w:ascii="Times New Roman" w:eastAsia="Times New Roman" w:hAnsi="Times New Roman"/>
                <w:color w:val="000000"/>
                <w:sz w:val="18"/>
                <w:szCs w:val="18"/>
              </w:rPr>
              <w:t xml:space="preserve"> (состоит из поликарбоната с клапаном, сделанным из силикона),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 волокнами из полиэстера. Размеры имплантата дистальный (</w:t>
            </w:r>
            <w:proofErr w:type="gramStart"/>
            <w:r w:rsidRPr="00C840CE">
              <w:rPr>
                <w:rFonts w:ascii="Times New Roman" w:eastAsia="Times New Roman" w:hAnsi="Times New Roman"/>
                <w:color w:val="000000"/>
                <w:sz w:val="18"/>
                <w:szCs w:val="18"/>
              </w:rPr>
              <w:t>мм</w:t>
            </w:r>
            <w:proofErr w:type="gramEnd"/>
            <w:r w:rsidRPr="00C840CE">
              <w:rPr>
                <w:rFonts w:ascii="Times New Roman" w:eastAsia="Times New Roman" w:hAnsi="Times New Roman"/>
                <w:color w:val="000000"/>
                <w:sz w:val="18"/>
                <w:szCs w:val="18"/>
              </w:rPr>
              <w:t>)/проксимальный (мм): 8/6; 10/6; 12/6; 14/8; 16/8. Длина системы доставки 105 см. Возможность заказа спирали с ловушкой в комплекте, диаметром 15 мм, длина системы доставки ловушки 145 см.</w:t>
            </w:r>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6</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1 444 000,00</w:t>
            </w:r>
          </w:p>
        </w:tc>
        <w:tc>
          <w:tcPr>
            <w:tcW w:w="1418" w:type="dxa"/>
            <w:shd w:val="clear" w:color="auto" w:fill="FDE9D9" w:themeFill="accent6" w:themeFillTint="33"/>
            <w:vAlign w:val="center"/>
          </w:tcPr>
          <w:p w:rsidR="00857B44" w:rsidRPr="00C840CE" w:rsidRDefault="00857B44" w:rsidP="00C840CE">
            <w:pPr>
              <w:jc w:val="center"/>
              <w:rPr>
                <w:rFonts w:ascii="Times New Roman" w:hAnsi="Times New Roman"/>
                <w:sz w:val="18"/>
                <w:szCs w:val="18"/>
              </w:rPr>
            </w:pPr>
            <w:r w:rsidRPr="00C840CE">
              <w:rPr>
                <w:rFonts w:ascii="Times New Roman" w:hAnsi="Times New Roman"/>
                <w:b/>
                <w:bCs/>
                <w:color w:val="000000"/>
                <w:sz w:val="18"/>
                <w:szCs w:val="18"/>
              </w:rPr>
              <w:t xml:space="preserve">ТОО </w:t>
            </w:r>
            <w:proofErr w:type="spellStart"/>
            <w:r w:rsidRPr="00C840CE">
              <w:rPr>
                <w:rFonts w:ascii="Times New Roman" w:hAnsi="Times New Roman"/>
                <w:b/>
                <w:bCs/>
                <w:color w:val="000000"/>
                <w:sz w:val="18"/>
                <w:szCs w:val="18"/>
              </w:rPr>
              <w:t>КазМедЭндоскоп</w:t>
            </w:r>
            <w:proofErr w:type="spellEnd"/>
            <w:r w:rsidRPr="00C840CE">
              <w:rPr>
                <w:rFonts w:ascii="Times New Roman" w:hAnsi="Times New Roman"/>
                <w:b/>
                <w:bCs/>
                <w:color w:val="000000"/>
                <w:sz w:val="18"/>
                <w:szCs w:val="18"/>
              </w:rPr>
              <w:t>»</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Cs/>
                <w:color w:val="000000"/>
                <w:sz w:val="18"/>
                <w:szCs w:val="18"/>
              </w:rPr>
            </w:pPr>
            <w:r w:rsidRPr="00C840CE">
              <w:rPr>
                <w:rFonts w:ascii="Times New Roman" w:hAnsi="Times New Roman"/>
                <w:color w:val="333333"/>
                <w:sz w:val="18"/>
                <w:szCs w:val="18"/>
                <w:shd w:val="clear" w:color="auto" w:fill="FFFFFF"/>
              </w:rPr>
              <w:t>Система окклюзии Nit-Occlud-Спираль (</w:t>
            </w:r>
            <w:proofErr w:type="spellStart"/>
            <w:r w:rsidRPr="00C840CE">
              <w:rPr>
                <w:rFonts w:ascii="Times New Roman" w:hAnsi="Times New Roman"/>
                <w:color w:val="333333"/>
                <w:sz w:val="18"/>
                <w:szCs w:val="18"/>
                <w:shd w:val="clear" w:color="auto" w:fill="FFFFFF"/>
              </w:rPr>
              <w:t>Le</w:t>
            </w:r>
            <w:proofErr w:type="spellEnd"/>
            <w:r w:rsidRPr="00C840CE">
              <w:rPr>
                <w:rFonts w:ascii="Times New Roman" w:hAnsi="Times New Roman"/>
                <w:color w:val="333333"/>
                <w:sz w:val="18"/>
                <w:szCs w:val="18"/>
                <w:shd w:val="clear" w:color="auto" w:fill="FFFFFF"/>
              </w:rPr>
              <w:t xml:space="preserve"> VSD),</w:t>
            </w:r>
          </w:p>
          <w:p w:rsidR="00857B44" w:rsidRPr="00C840CE" w:rsidRDefault="00857B44" w:rsidP="00C840CE">
            <w:pPr>
              <w:spacing w:after="0" w:line="240" w:lineRule="auto"/>
              <w:jc w:val="center"/>
              <w:rPr>
                <w:rFonts w:ascii="Times New Roman" w:hAnsi="Times New Roman"/>
                <w:bCs/>
                <w:color w:val="000000"/>
                <w:sz w:val="18"/>
                <w:szCs w:val="18"/>
              </w:rPr>
            </w:pPr>
            <w:r w:rsidRPr="00C840CE">
              <w:rPr>
                <w:rFonts w:ascii="Times New Roman" w:hAnsi="Times New Roman"/>
                <w:color w:val="333333"/>
                <w:sz w:val="18"/>
                <w:szCs w:val="18"/>
              </w:rPr>
              <w:t xml:space="preserve">Петли-ловушки </w:t>
            </w:r>
            <w:r w:rsidRPr="00C840CE">
              <w:rPr>
                <w:rFonts w:ascii="Times New Roman" w:hAnsi="Times New Roman"/>
                <w:color w:val="333333"/>
                <w:sz w:val="18"/>
                <w:szCs w:val="18"/>
                <w:lang w:val="en-US"/>
              </w:rPr>
              <w:t>Multi</w:t>
            </w:r>
            <w:r w:rsidRPr="00C840CE">
              <w:rPr>
                <w:rFonts w:ascii="Times New Roman" w:hAnsi="Times New Roman"/>
                <w:color w:val="333333"/>
                <w:sz w:val="18"/>
                <w:szCs w:val="18"/>
              </w:rPr>
              <w:t xml:space="preserve"> </w:t>
            </w:r>
            <w:r w:rsidRPr="00C840CE">
              <w:rPr>
                <w:rFonts w:ascii="Times New Roman" w:hAnsi="Times New Roman"/>
                <w:color w:val="333333"/>
                <w:sz w:val="18"/>
                <w:szCs w:val="18"/>
                <w:lang w:val="en-US"/>
              </w:rPr>
              <w:t>Snare</w:t>
            </w:r>
            <w:r w:rsidRPr="00C840CE">
              <w:rPr>
                <w:rFonts w:ascii="Times New Roman" w:hAnsi="Times New Roman"/>
                <w:color w:val="333333"/>
                <w:sz w:val="18"/>
                <w:szCs w:val="18"/>
              </w:rPr>
              <w:t xml:space="preserve">, </w:t>
            </w:r>
            <w:r w:rsidRPr="00C840CE">
              <w:rPr>
                <w:rFonts w:ascii="Times New Roman" w:hAnsi="Times New Roman"/>
                <w:color w:val="333333"/>
                <w:sz w:val="18"/>
                <w:szCs w:val="18"/>
                <w:lang w:val="en-US"/>
              </w:rPr>
              <w:t>Micro</w:t>
            </w:r>
            <w:r w:rsidRPr="00C840CE">
              <w:rPr>
                <w:rFonts w:ascii="Times New Roman" w:hAnsi="Times New Roman"/>
                <w:color w:val="333333"/>
                <w:sz w:val="18"/>
                <w:szCs w:val="18"/>
              </w:rPr>
              <w:t xml:space="preserve">, </w:t>
            </w:r>
            <w:r w:rsidRPr="00C840CE">
              <w:rPr>
                <w:rFonts w:ascii="Times New Roman" w:hAnsi="Times New Roman"/>
                <w:color w:val="333333"/>
                <w:sz w:val="18"/>
                <w:szCs w:val="18"/>
                <w:shd w:val="clear" w:color="auto" w:fill="F5F5F5"/>
              </w:rPr>
              <w:t>РК-ИМН-5№018839, 018942</w:t>
            </w:r>
            <w:r w:rsidRPr="00C840CE">
              <w:rPr>
                <w:rFonts w:ascii="Times New Roman" w:hAnsi="Times New Roman"/>
                <w:color w:val="333333"/>
                <w:sz w:val="18"/>
                <w:szCs w:val="18"/>
              </w:rPr>
              <w:t xml:space="preserve"> </w:t>
            </w:r>
            <w:r w:rsidRPr="00C840CE">
              <w:rPr>
                <w:rFonts w:ascii="Times New Roman" w:hAnsi="Times New Roman"/>
                <w:color w:val="333333"/>
                <w:sz w:val="18"/>
                <w:szCs w:val="18"/>
                <w:lang w:val="en-US"/>
              </w:rPr>
              <w:t>VSD</w:t>
            </w:r>
            <w:r w:rsidRPr="00C840CE">
              <w:rPr>
                <w:rFonts w:ascii="Times New Roman" w:hAnsi="Times New Roman"/>
                <w:color w:val="333333"/>
                <w:sz w:val="18"/>
                <w:szCs w:val="18"/>
              </w:rPr>
              <w:t xml:space="preserve"> </w:t>
            </w:r>
            <w:r w:rsidRPr="00C840CE">
              <w:rPr>
                <w:rFonts w:ascii="Times New Roman" w:hAnsi="Times New Roman"/>
                <w:color w:val="333333"/>
                <w:sz w:val="18"/>
                <w:szCs w:val="18"/>
                <w:lang w:val="en-US"/>
              </w:rPr>
              <w:t>Loop</w:t>
            </w:r>
            <w:r w:rsidRPr="00C840CE">
              <w:rPr>
                <w:rFonts w:ascii="Times New Roman" w:hAnsi="Times New Roman"/>
                <w:color w:val="333333"/>
                <w:sz w:val="18"/>
                <w:szCs w:val="18"/>
              </w:rPr>
              <w:t>-</w:t>
            </w:r>
            <w:r w:rsidRPr="00C840CE">
              <w:rPr>
                <w:rFonts w:ascii="Times New Roman" w:hAnsi="Times New Roman"/>
                <w:color w:val="333333"/>
                <w:sz w:val="18"/>
                <w:szCs w:val="18"/>
                <w:lang w:val="en-US"/>
              </w:rPr>
              <w:t>Set</w:t>
            </w:r>
            <w:r w:rsidRPr="00C840CE">
              <w:rPr>
                <w:rFonts w:ascii="Times New Roman" w:hAnsi="Times New Roman"/>
                <w:color w:val="333333"/>
                <w:sz w:val="18"/>
                <w:szCs w:val="18"/>
              </w:rPr>
              <w:t xml:space="preserve">, </w:t>
            </w:r>
            <w:proofErr w:type="spellStart"/>
            <w:r w:rsidRPr="00C840CE">
              <w:rPr>
                <w:rFonts w:ascii="Times New Roman" w:hAnsi="Times New Roman"/>
                <w:color w:val="333333"/>
                <w:sz w:val="18"/>
                <w:szCs w:val="18"/>
                <w:shd w:val="clear" w:color="auto" w:fill="F5F5F5"/>
                <w:lang w:val="en-US"/>
              </w:rPr>
              <w:t>pfm</w:t>
            </w:r>
            <w:proofErr w:type="spellEnd"/>
            <w:r w:rsidRPr="00C840CE">
              <w:rPr>
                <w:rFonts w:ascii="Times New Roman" w:hAnsi="Times New Roman"/>
                <w:color w:val="333333"/>
                <w:sz w:val="18"/>
                <w:szCs w:val="18"/>
                <w:shd w:val="clear" w:color="auto" w:fill="F5F5F5"/>
              </w:rPr>
              <w:t xml:space="preserve"> </w:t>
            </w:r>
            <w:r w:rsidRPr="00C840CE">
              <w:rPr>
                <w:rFonts w:ascii="Times New Roman" w:hAnsi="Times New Roman"/>
                <w:color w:val="333333"/>
                <w:sz w:val="18"/>
                <w:szCs w:val="18"/>
                <w:shd w:val="clear" w:color="auto" w:fill="F5F5F5"/>
                <w:lang w:val="en-US"/>
              </w:rPr>
              <w:t>medical</w:t>
            </w:r>
            <w:r w:rsidRPr="00C840CE">
              <w:rPr>
                <w:rFonts w:ascii="Times New Roman" w:hAnsi="Times New Roman"/>
                <w:color w:val="333333"/>
                <w:sz w:val="18"/>
                <w:szCs w:val="18"/>
                <w:shd w:val="clear" w:color="auto" w:fill="F5F5F5"/>
              </w:rPr>
              <w:t xml:space="preserve"> </w:t>
            </w:r>
            <w:proofErr w:type="spellStart"/>
            <w:r w:rsidRPr="00C840CE">
              <w:rPr>
                <w:rFonts w:ascii="Times New Roman" w:hAnsi="Times New Roman"/>
                <w:color w:val="333333"/>
                <w:sz w:val="18"/>
                <w:szCs w:val="18"/>
                <w:shd w:val="clear" w:color="auto" w:fill="F5F5F5"/>
                <w:lang w:val="en-US"/>
              </w:rPr>
              <w:t>mepro</w:t>
            </w:r>
            <w:proofErr w:type="spellEnd"/>
            <w:r w:rsidRPr="00C840CE">
              <w:rPr>
                <w:rFonts w:ascii="Times New Roman" w:hAnsi="Times New Roman"/>
                <w:color w:val="333333"/>
                <w:sz w:val="18"/>
                <w:szCs w:val="18"/>
                <w:shd w:val="clear" w:color="auto" w:fill="F5F5F5"/>
              </w:rPr>
              <w:t xml:space="preserve"> </w:t>
            </w:r>
            <w:proofErr w:type="spellStart"/>
            <w:r w:rsidRPr="00C840CE">
              <w:rPr>
                <w:rFonts w:ascii="Times New Roman" w:hAnsi="Times New Roman"/>
                <w:color w:val="333333"/>
                <w:sz w:val="18"/>
                <w:szCs w:val="18"/>
                <w:shd w:val="clear" w:color="auto" w:fill="F5F5F5"/>
                <w:lang w:val="en-US"/>
              </w:rPr>
              <w:t>gmbh</w:t>
            </w:r>
            <w:proofErr w:type="spellEnd"/>
            <w:r w:rsidRPr="00C840CE">
              <w:rPr>
                <w:rFonts w:ascii="Times New Roman" w:hAnsi="Times New Roman"/>
                <w:color w:val="333333"/>
                <w:sz w:val="18"/>
                <w:szCs w:val="18"/>
                <w:shd w:val="clear" w:color="auto" w:fill="F5F5F5"/>
              </w:rPr>
              <w:t>, Германия/</w:t>
            </w:r>
            <w:r w:rsidRPr="00C840CE">
              <w:rPr>
                <w:rFonts w:ascii="Times New Roman" w:hAnsi="Times New Roman"/>
                <w:b/>
                <w:bCs/>
                <w:color w:val="000000"/>
                <w:sz w:val="18"/>
                <w:szCs w:val="18"/>
              </w:rPr>
              <w:t>1 444 000,00</w:t>
            </w:r>
          </w:p>
        </w:tc>
      </w:tr>
      <w:tr w:rsidR="00857B44" w:rsidRPr="00950944"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3</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каорктации</w:t>
            </w:r>
            <w:proofErr w:type="spellEnd"/>
            <w:r w:rsidRPr="00C840CE">
              <w:rPr>
                <w:rFonts w:ascii="Times New Roman" w:eastAsia="Times New Roman" w:hAnsi="Times New Roman"/>
                <w:color w:val="000000"/>
                <w:sz w:val="18"/>
                <w:szCs w:val="18"/>
              </w:rPr>
              <w:t xml:space="preserve"> аорты (</w:t>
            </w:r>
            <w:proofErr w:type="gramStart"/>
            <w:r w:rsidRPr="00C840CE">
              <w:rPr>
                <w:rFonts w:ascii="Times New Roman" w:eastAsia="Times New Roman" w:hAnsi="Times New Roman"/>
                <w:color w:val="000000"/>
                <w:sz w:val="18"/>
                <w:szCs w:val="18"/>
              </w:rPr>
              <w:t>покрытый</w:t>
            </w:r>
            <w:proofErr w:type="gramEnd"/>
            <w:r w:rsidRPr="00C840CE">
              <w:rPr>
                <w:rFonts w:ascii="Times New Roman" w:eastAsia="Times New Roman" w:hAnsi="Times New Roman"/>
                <w:color w:val="000000"/>
                <w:sz w:val="18"/>
                <w:szCs w:val="18"/>
              </w:rPr>
              <w:t>)</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Высококачественный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изготовлен из проволочной сетки </w:t>
            </w:r>
            <w:proofErr w:type="spellStart"/>
            <w:r w:rsidRPr="00C840CE">
              <w:rPr>
                <w:rFonts w:ascii="Times New Roman" w:eastAsia="Times New Roman" w:hAnsi="Times New Roman"/>
                <w:color w:val="000000"/>
                <w:sz w:val="18"/>
                <w:szCs w:val="18"/>
              </w:rPr>
              <w:t>Platinum</w:t>
            </w:r>
            <w:proofErr w:type="spellEnd"/>
            <w:r w:rsidRPr="00C840CE">
              <w:rPr>
                <w:rFonts w:ascii="Times New Roman" w:eastAsia="Times New Roman" w:hAnsi="Times New Roman"/>
                <w:color w:val="000000"/>
                <w:sz w:val="18"/>
                <w:szCs w:val="18"/>
              </w:rPr>
              <w:t xml:space="preserve"> / </w:t>
            </w:r>
            <w:proofErr w:type="spellStart"/>
            <w:r w:rsidRPr="00C840CE">
              <w:rPr>
                <w:rFonts w:ascii="Times New Roman" w:eastAsia="Times New Roman" w:hAnsi="Times New Roman"/>
                <w:color w:val="000000"/>
                <w:sz w:val="18"/>
                <w:szCs w:val="18"/>
              </w:rPr>
              <w:t>Iridium</w:t>
            </w:r>
            <w:proofErr w:type="spellEnd"/>
            <w:r w:rsidRPr="00C840CE">
              <w:rPr>
                <w:rFonts w:ascii="Times New Roman" w:eastAsia="Times New Roman" w:hAnsi="Times New Roman"/>
                <w:color w:val="000000"/>
                <w:sz w:val="18"/>
                <w:szCs w:val="18"/>
              </w:rPr>
              <w:t xml:space="preserve"> толщиной 0,013 дюйма, выполненной в виде зигзагообразного рисунка и покрыт гибкой расширяемой оболочкой </w:t>
            </w:r>
            <w:proofErr w:type="spellStart"/>
            <w:r w:rsidRPr="00C840CE">
              <w:rPr>
                <w:rFonts w:ascii="Times New Roman" w:eastAsia="Times New Roman" w:hAnsi="Times New Roman"/>
                <w:color w:val="000000"/>
                <w:sz w:val="18"/>
                <w:szCs w:val="18"/>
              </w:rPr>
              <w:t>ePTFE</w:t>
            </w:r>
            <w:proofErr w:type="spellEnd"/>
            <w:r w:rsidRPr="00C840CE">
              <w:rPr>
                <w:rFonts w:ascii="Times New Roman" w:eastAsia="Times New Roman" w:hAnsi="Times New Roman"/>
                <w:color w:val="000000"/>
                <w:sz w:val="18"/>
                <w:szCs w:val="18"/>
              </w:rPr>
              <w:t xml:space="preserve"> (политетрафторэтилен)</w:t>
            </w:r>
            <w:proofErr w:type="gramStart"/>
            <w:r w:rsidRPr="00C840CE">
              <w:rPr>
                <w:rFonts w:ascii="Times New Roman" w:eastAsia="Times New Roman" w:hAnsi="Times New Roman"/>
                <w:color w:val="000000"/>
                <w:sz w:val="18"/>
                <w:szCs w:val="18"/>
              </w:rPr>
              <w:t xml:space="preserve"> .</w:t>
            </w:r>
            <w:proofErr w:type="gramEnd"/>
            <w:r w:rsidRPr="00C840CE">
              <w:rPr>
                <w:rFonts w:ascii="Times New Roman" w:eastAsia="Times New Roman" w:hAnsi="Times New Roman"/>
                <w:color w:val="000000"/>
                <w:sz w:val="18"/>
                <w:szCs w:val="18"/>
              </w:rPr>
              <w:t xml:space="preserve"> Каждое соединение подвергается лазерной спайке с добавлением золота 24К. </w:t>
            </w:r>
            <w:proofErr w:type="spellStart"/>
            <w:r w:rsidRPr="00C840CE">
              <w:rPr>
                <w:rFonts w:ascii="Times New Roman" w:eastAsia="Times New Roman" w:hAnsi="Times New Roman"/>
                <w:color w:val="000000"/>
                <w:sz w:val="18"/>
                <w:szCs w:val="18"/>
              </w:rPr>
              <w:t>Нетравматичен</w:t>
            </w:r>
            <w:proofErr w:type="spellEnd"/>
            <w:r w:rsidRPr="00C840CE">
              <w:rPr>
                <w:rFonts w:ascii="Times New Roman" w:eastAsia="Times New Roman" w:hAnsi="Times New Roman"/>
                <w:color w:val="000000"/>
                <w:sz w:val="18"/>
                <w:szCs w:val="18"/>
              </w:rPr>
              <w:t xml:space="preserve">, так как проволока не имеет квадратных краев. Регулируемая подгонка - благодаря своей способности к расширению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возможно   повторно расширять, в соответствии с </w:t>
            </w:r>
            <w:proofErr w:type="gramStart"/>
            <w:r w:rsidRPr="00C840CE">
              <w:rPr>
                <w:rFonts w:ascii="Times New Roman" w:eastAsia="Times New Roman" w:hAnsi="Times New Roman"/>
                <w:color w:val="000000"/>
                <w:sz w:val="18"/>
                <w:szCs w:val="18"/>
              </w:rPr>
              <w:t>естественный</w:t>
            </w:r>
            <w:proofErr w:type="gramEnd"/>
            <w:r w:rsidRPr="00C840CE">
              <w:rPr>
                <w:rFonts w:ascii="Times New Roman" w:eastAsia="Times New Roman" w:hAnsi="Times New Roman"/>
                <w:color w:val="000000"/>
                <w:sz w:val="18"/>
                <w:szCs w:val="18"/>
              </w:rPr>
              <w:t xml:space="preserve"> ростом ребенка, т.е. нет необходимости в повторной имплантации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Количество зигзагов на сегмент: 8. Доступное расширение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от 12,0 мм до 24,0 мм. Длина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16, 22, 28, 34, 39 и 45 мм. Возможность выбора диаметра от 1.6 до 4.5 см с внешним диаметром баллона от 12.00 мм до 24.00 мм с длиной от 2,5 см до 5,0 см. Обязательное наличие рабочей длины 100см.</w:t>
            </w:r>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2 108 000,00</w:t>
            </w:r>
          </w:p>
        </w:tc>
        <w:tc>
          <w:tcPr>
            <w:tcW w:w="1418" w:type="dxa"/>
            <w:shd w:val="clear" w:color="auto" w:fill="FDE9D9" w:themeFill="accent6" w:themeFillTint="33"/>
            <w:vAlign w:val="center"/>
          </w:tcPr>
          <w:p w:rsidR="00857B44" w:rsidRPr="00C840CE" w:rsidRDefault="00857B44" w:rsidP="00C840CE">
            <w:pPr>
              <w:jc w:val="center"/>
              <w:rPr>
                <w:rFonts w:ascii="Times New Roman" w:hAnsi="Times New Roman"/>
                <w:sz w:val="18"/>
                <w:szCs w:val="18"/>
              </w:rPr>
            </w:pPr>
            <w:r w:rsidRPr="00C840CE">
              <w:rPr>
                <w:rFonts w:ascii="Times New Roman" w:hAnsi="Times New Roman"/>
                <w:b/>
                <w:bCs/>
                <w:color w:val="000000"/>
                <w:sz w:val="18"/>
                <w:szCs w:val="18"/>
              </w:rPr>
              <w:t xml:space="preserve">ТОО </w:t>
            </w:r>
            <w:proofErr w:type="spellStart"/>
            <w:r w:rsidRPr="00C840CE">
              <w:rPr>
                <w:rFonts w:ascii="Times New Roman" w:hAnsi="Times New Roman"/>
                <w:b/>
                <w:bCs/>
                <w:color w:val="000000"/>
                <w:sz w:val="18"/>
                <w:szCs w:val="18"/>
              </w:rPr>
              <w:t>КазМедЭндоскоп</w:t>
            </w:r>
            <w:proofErr w:type="spellEnd"/>
            <w:r w:rsidRPr="00C840CE">
              <w:rPr>
                <w:rFonts w:ascii="Times New Roman" w:hAnsi="Times New Roman"/>
                <w:b/>
                <w:bCs/>
                <w:color w:val="000000"/>
                <w:sz w:val="18"/>
                <w:szCs w:val="18"/>
              </w:rPr>
              <w:t>»</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Cs/>
                <w:color w:val="000000"/>
                <w:sz w:val="18"/>
                <w:szCs w:val="18"/>
                <w:lang w:val="en-US"/>
              </w:rPr>
            </w:pPr>
            <w:r w:rsidRPr="00C840CE">
              <w:rPr>
                <w:rFonts w:ascii="Times New Roman" w:hAnsi="Times New Roman"/>
                <w:bCs/>
                <w:color w:val="000000"/>
                <w:sz w:val="18"/>
                <w:szCs w:val="18"/>
                <w:lang w:val="en-US"/>
              </w:rPr>
              <w:t xml:space="preserve">Covered/Bared Cheatham Platinum CP Stent, </w:t>
            </w:r>
            <w:proofErr w:type="spellStart"/>
            <w:r w:rsidRPr="00C840CE">
              <w:rPr>
                <w:rFonts w:ascii="Times New Roman" w:hAnsi="Times New Roman"/>
                <w:bCs/>
                <w:color w:val="000000"/>
                <w:sz w:val="18"/>
                <w:szCs w:val="18"/>
              </w:rPr>
              <w:t>НуМед</w:t>
            </w:r>
            <w:proofErr w:type="spellEnd"/>
            <w:r w:rsidRPr="00C840CE">
              <w:rPr>
                <w:rFonts w:ascii="Times New Roman" w:hAnsi="Times New Roman"/>
                <w:bCs/>
                <w:color w:val="000000"/>
                <w:sz w:val="18"/>
                <w:szCs w:val="18"/>
                <w:lang w:val="en-US"/>
              </w:rPr>
              <w:t xml:space="preserve"> </w:t>
            </w:r>
            <w:r w:rsidRPr="00C840CE">
              <w:rPr>
                <w:rFonts w:ascii="Times New Roman" w:hAnsi="Times New Roman"/>
                <w:bCs/>
                <w:color w:val="000000"/>
                <w:sz w:val="18"/>
                <w:szCs w:val="18"/>
              </w:rPr>
              <w:t>США</w:t>
            </w:r>
            <w:r w:rsidRPr="00C840CE">
              <w:rPr>
                <w:rFonts w:ascii="Times New Roman" w:hAnsi="Times New Roman"/>
                <w:bCs/>
                <w:color w:val="000000"/>
                <w:sz w:val="18"/>
                <w:szCs w:val="18"/>
                <w:lang w:val="en-US"/>
              </w:rPr>
              <w:t xml:space="preserve">, </w:t>
            </w:r>
            <w:r w:rsidRPr="00C840CE">
              <w:rPr>
                <w:rFonts w:ascii="Times New Roman" w:hAnsi="Times New Roman"/>
                <w:bCs/>
                <w:color w:val="000000"/>
                <w:sz w:val="18"/>
                <w:szCs w:val="18"/>
              </w:rPr>
              <w:t>Канада</w:t>
            </w:r>
            <w:r w:rsidRPr="00C840CE">
              <w:rPr>
                <w:rFonts w:ascii="Times New Roman" w:hAnsi="Times New Roman"/>
                <w:bCs/>
                <w:color w:val="000000"/>
                <w:sz w:val="18"/>
                <w:szCs w:val="18"/>
                <w:lang w:val="en-US"/>
              </w:rPr>
              <w:t>/</w:t>
            </w:r>
            <w:r w:rsidRPr="00C840CE">
              <w:rPr>
                <w:rFonts w:ascii="Times New Roman" w:hAnsi="Times New Roman"/>
                <w:b/>
                <w:bCs/>
                <w:color w:val="000000"/>
                <w:sz w:val="18"/>
                <w:szCs w:val="18"/>
                <w:lang w:val="en-US"/>
              </w:rPr>
              <w:t>2 108 000,00</w:t>
            </w:r>
          </w:p>
        </w:tc>
      </w:tr>
      <w:tr w:rsidR="00857B44" w:rsidRPr="003D75FB"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4</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(Баллон в баллоне)</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состоит из двух (один в одном) баллонов. Материал баллона – термопластичный эластомер с </w:t>
            </w:r>
            <w:proofErr w:type="gramStart"/>
            <w:r w:rsidRPr="00C840CE">
              <w:rPr>
                <w:rFonts w:ascii="Times New Roman" w:eastAsia="Times New Roman" w:hAnsi="Times New Roman"/>
                <w:color w:val="000000"/>
                <w:sz w:val="18"/>
                <w:szCs w:val="18"/>
              </w:rPr>
              <w:t>низким</w:t>
            </w:r>
            <w:proofErr w:type="gram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комплайнсом</w:t>
            </w:r>
            <w:proofErr w:type="spellEnd"/>
            <w:r w:rsidRPr="00C840CE">
              <w:rPr>
                <w:rFonts w:ascii="Times New Roman" w:eastAsia="Times New Roman" w:hAnsi="Times New Roman"/>
                <w:color w:val="000000"/>
                <w:sz w:val="18"/>
                <w:szCs w:val="18"/>
              </w:rPr>
              <w:t xml:space="preserve">, материал доставляющей части – полимер. Используется для двухэтапного процесса  имплантации </w:t>
            </w:r>
            <w:proofErr w:type="spellStart"/>
            <w:r w:rsidRPr="00C840CE">
              <w:rPr>
                <w:rFonts w:ascii="Times New Roman" w:eastAsia="Times New Roman" w:hAnsi="Times New Roman"/>
                <w:color w:val="000000"/>
                <w:sz w:val="18"/>
                <w:szCs w:val="18"/>
              </w:rPr>
              <w:t>стентов</w:t>
            </w:r>
            <w:proofErr w:type="spellEnd"/>
            <w:r w:rsidRPr="00C840CE">
              <w:rPr>
                <w:rFonts w:ascii="Times New Roman" w:eastAsia="Times New Roman" w:hAnsi="Times New Roman"/>
                <w:color w:val="000000"/>
                <w:sz w:val="18"/>
                <w:szCs w:val="18"/>
              </w:rPr>
              <w:t xml:space="preserve">. Когда внутренний баллон надувается, расширение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начинается от его центра. </w:t>
            </w:r>
            <w:proofErr w:type="spellStart"/>
            <w:proofErr w:type="gram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надежно прикреплен к баллону, чтобы обеспечить точное позиционирование перед окончательным расширением за счет накачивания внешнего баллона.</w:t>
            </w:r>
            <w:proofErr w:type="gramEnd"/>
            <w:r w:rsidRPr="00C840CE">
              <w:rPr>
                <w:rFonts w:ascii="Times New Roman" w:eastAsia="Times New Roman" w:hAnsi="Times New Roman"/>
                <w:color w:val="000000"/>
                <w:sz w:val="18"/>
                <w:szCs w:val="18"/>
              </w:rPr>
              <w:t xml:space="preserve"> Если </w:t>
            </w: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находится в правильном положении, внешний баллон можно раздуть, тем самым уменьшен риск асимметричного открытия </w:t>
            </w:r>
            <w:proofErr w:type="spellStart"/>
            <w:r w:rsidRPr="00C840CE">
              <w:rPr>
                <w:rFonts w:ascii="Times New Roman" w:eastAsia="Times New Roman" w:hAnsi="Times New Roman"/>
                <w:color w:val="000000"/>
                <w:sz w:val="18"/>
                <w:szCs w:val="18"/>
              </w:rPr>
              <w:t>стента</w:t>
            </w:r>
            <w:proofErr w:type="spellEnd"/>
            <w:r w:rsidRPr="00C840CE">
              <w:rPr>
                <w:rFonts w:ascii="Times New Roman" w:eastAsia="Times New Roman" w:hAnsi="Times New Roman"/>
                <w:color w:val="000000"/>
                <w:sz w:val="18"/>
                <w:szCs w:val="18"/>
              </w:rPr>
              <w:t xml:space="preserve"> и его смещения. </w:t>
            </w: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спроектирован так, что диаметр внутреннего баллона составляет 1/2 диаметра внешнего </w:t>
            </w:r>
            <w:proofErr w:type="gramStart"/>
            <w:r w:rsidRPr="00C840CE">
              <w:rPr>
                <w:rFonts w:ascii="Times New Roman" w:eastAsia="Times New Roman" w:hAnsi="Times New Roman"/>
                <w:color w:val="000000"/>
                <w:sz w:val="18"/>
                <w:szCs w:val="18"/>
              </w:rPr>
              <w:t>баллона</w:t>
            </w:r>
            <w:proofErr w:type="gramEnd"/>
            <w:r w:rsidRPr="00C840CE">
              <w:rPr>
                <w:rFonts w:ascii="Times New Roman" w:eastAsia="Times New Roman" w:hAnsi="Times New Roman"/>
                <w:color w:val="000000"/>
                <w:sz w:val="18"/>
                <w:szCs w:val="18"/>
              </w:rPr>
              <w:t xml:space="preserve"> т.е. BB010 диаметром 16 мм имеет внутренний баллон 8,0 мм. Длина внутреннего баллона на 1,0 см короче длины внешнего баллона</w:t>
            </w:r>
            <w:proofErr w:type="gramStart"/>
            <w:r w:rsidRPr="00C840CE">
              <w:rPr>
                <w:rFonts w:ascii="Times New Roman" w:eastAsia="Times New Roman" w:hAnsi="Times New Roman"/>
                <w:color w:val="000000"/>
                <w:sz w:val="18"/>
                <w:szCs w:val="18"/>
              </w:rPr>
              <w:t>.</w:t>
            </w:r>
            <w:proofErr w:type="gramEnd"/>
            <w:r w:rsidRPr="00C840CE">
              <w:rPr>
                <w:rFonts w:ascii="Times New Roman" w:eastAsia="Times New Roman" w:hAnsi="Times New Roman"/>
                <w:color w:val="000000"/>
                <w:sz w:val="18"/>
                <w:szCs w:val="18"/>
              </w:rPr>
              <w:t xml:space="preserve"> </w:t>
            </w:r>
            <w:proofErr w:type="gramStart"/>
            <w:r w:rsidRPr="00C840CE">
              <w:rPr>
                <w:rFonts w:ascii="Times New Roman" w:eastAsia="Times New Roman" w:hAnsi="Times New Roman"/>
                <w:color w:val="000000"/>
                <w:sz w:val="18"/>
                <w:szCs w:val="18"/>
              </w:rPr>
              <w:t>т</w:t>
            </w:r>
            <w:proofErr w:type="gramEnd"/>
            <w:r w:rsidRPr="00C840CE">
              <w:rPr>
                <w:rFonts w:ascii="Times New Roman" w:eastAsia="Times New Roman" w:hAnsi="Times New Roman"/>
                <w:color w:val="000000"/>
                <w:sz w:val="18"/>
                <w:szCs w:val="18"/>
              </w:rPr>
              <w:t xml:space="preserve">. е. BB010 длиной 3 мм имеет внутренний баллон длиной 2,0 см. Каждый из двух баллонов имеет по 2 рентген-маркера. Давление для наружного баллона от 2 до 10 </w:t>
            </w:r>
            <w:proofErr w:type="gramStart"/>
            <w:r w:rsidRPr="00C840CE">
              <w:rPr>
                <w:rFonts w:ascii="Times New Roman" w:eastAsia="Times New Roman" w:hAnsi="Times New Roman"/>
                <w:color w:val="000000"/>
                <w:sz w:val="18"/>
                <w:szCs w:val="18"/>
              </w:rPr>
              <w:t>АТМ</w:t>
            </w:r>
            <w:proofErr w:type="gramEnd"/>
            <w:r w:rsidRPr="00C840CE">
              <w:rPr>
                <w:rFonts w:ascii="Times New Roman" w:eastAsia="Times New Roman" w:hAnsi="Times New Roman"/>
                <w:color w:val="000000"/>
                <w:sz w:val="18"/>
                <w:szCs w:val="18"/>
              </w:rPr>
              <w:t>, давление для внутреннего баллона от 4, 5 до 5 АТМ. Диаметр внешнего баллона: 8-24 мм, длина баллона: 2,5 -5,5 см. Длина катетера 110 см.  Все баллонные катетеры предназначены для использования с проводником диаметром 0.035".</w:t>
            </w:r>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proofErr w:type="gramStart"/>
            <w:r w:rsidRPr="00C840CE">
              <w:rPr>
                <w:rFonts w:ascii="Times New Roman" w:eastAsia="Times New Roman" w:hAnsi="Times New Roman"/>
                <w:color w:val="000000"/>
                <w:sz w:val="18"/>
                <w:szCs w:val="18"/>
              </w:rPr>
              <w:t>шт</w:t>
            </w:r>
            <w:proofErr w:type="spellEnd"/>
            <w:proofErr w:type="gramEnd"/>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749 000,00</w:t>
            </w:r>
          </w:p>
        </w:tc>
        <w:tc>
          <w:tcPr>
            <w:tcW w:w="1418" w:type="dxa"/>
            <w:shd w:val="clear" w:color="auto" w:fill="FDE9D9" w:themeFill="accent6" w:themeFillTint="33"/>
            <w:vAlign w:val="center"/>
          </w:tcPr>
          <w:p w:rsidR="00857B44" w:rsidRPr="00C840CE" w:rsidRDefault="00857B44" w:rsidP="00C840CE">
            <w:pPr>
              <w:jc w:val="center"/>
              <w:rPr>
                <w:rFonts w:ascii="Times New Roman" w:hAnsi="Times New Roman"/>
                <w:sz w:val="18"/>
                <w:szCs w:val="18"/>
              </w:rPr>
            </w:pPr>
            <w:r w:rsidRPr="00C840CE">
              <w:rPr>
                <w:rFonts w:ascii="Times New Roman" w:hAnsi="Times New Roman"/>
                <w:b/>
                <w:bCs/>
                <w:color w:val="000000"/>
                <w:sz w:val="18"/>
                <w:szCs w:val="18"/>
              </w:rPr>
              <w:t xml:space="preserve">ТОО </w:t>
            </w:r>
            <w:proofErr w:type="spellStart"/>
            <w:r w:rsidRPr="00C840CE">
              <w:rPr>
                <w:rFonts w:ascii="Times New Roman" w:hAnsi="Times New Roman"/>
                <w:b/>
                <w:bCs/>
                <w:color w:val="000000"/>
                <w:sz w:val="18"/>
                <w:szCs w:val="18"/>
              </w:rPr>
              <w:t>КазМедЭндоскоп</w:t>
            </w:r>
            <w:proofErr w:type="spellEnd"/>
            <w:r w:rsidRPr="00C840CE">
              <w:rPr>
                <w:rFonts w:ascii="Times New Roman" w:hAnsi="Times New Roman"/>
                <w:b/>
                <w:bCs/>
                <w:color w:val="000000"/>
                <w:sz w:val="18"/>
                <w:szCs w:val="18"/>
              </w:rPr>
              <w:t>»</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sz w:val="18"/>
                <w:szCs w:val="18"/>
              </w:rPr>
            </w:pPr>
            <w:r w:rsidRPr="00C840CE">
              <w:rPr>
                <w:rFonts w:ascii="Times New Roman" w:hAnsi="Times New Roman"/>
                <w:bCs/>
                <w:color w:val="000000"/>
                <w:sz w:val="18"/>
                <w:szCs w:val="18"/>
                <w:lang w:val="en-US"/>
              </w:rPr>
              <w:t>BIB</w:t>
            </w:r>
            <w:r w:rsidRPr="00C840CE">
              <w:rPr>
                <w:rFonts w:ascii="Times New Roman" w:hAnsi="Times New Roman"/>
                <w:bCs/>
                <w:color w:val="000000"/>
                <w:sz w:val="18"/>
                <w:szCs w:val="18"/>
              </w:rPr>
              <w:t xml:space="preserve"> </w:t>
            </w:r>
            <w:r w:rsidRPr="00C840CE">
              <w:rPr>
                <w:rFonts w:ascii="Times New Roman" w:hAnsi="Times New Roman"/>
                <w:bCs/>
                <w:color w:val="000000"/>
                <w:sz w:val="18"/>
                <w:szCs w:val="18"/>
                <w:lang w:val="en-US"/>
              </w:rPr>
              <w:t>balloon</w:t>
            </w:r>
            <w:r w:rsidRPr="00C840CE">
              <w:rPr>
                <w:rFonts w:ascii="Times New Roman" w:hAnsi="Times New Roman"/>
                <w:sz w:val="18"/>
                <w:szCs w:val="18"/>
              </w:rPr>
              <w:t>/</w:t>
            </w:r>
            <w:proofErr w:type="spellStart"/>
            <w:r w:rsidRPr="00C840CE">
              <w:rPr>
                <w:rFonts w:ascii="Times New Roman" w:hAnsi="Times New Roman"/>
                <w:sz w:val="18"/>
                <w:szCs w:val="18"/>
              </w:rPr>
              <w:t>НуМед</w:t>
            </w:r>
            <w:proofErr w:type="spellEnd"/>
            <w:r w:rsidRPr="00C840CE">
              <w:rPr>
                <w:rFonts w:ascii="Times New Roman" w:hAnsi="Times New Roman"/>
                <w:sz w:val="18"/>
                <w:szCs w:val="18"/>
              </w:rPr>
              <w:t xml:space="preserve"> США, Канада/</w:t>
            </w:r>
          </w:p>
          <w:p w:rsidR="00857B44" w:rsidRPr="00C840CE" w:rsidRDefault="00857B44" w:rsidP="00C840CE">
            <w:pPr>
              <w:spacing w:after="0" w:line="240" w:lineRule="auto"/>
              <w:jc w:val="center"/>
              <w:rPr>
                <w:rFonts w:ascii="Times New Roman" w:hAnsi="Times New Roman"/>
                <w:b/>
                <w:bCs/>
                <w:color w:val="000000"/>
                <w:sz w:val="18"/>
                <w:szCs w:val="18"/>
              </w:rPr>
            </w:pPr>
            <w:r w:rsidRPr="00C840CE">
              <w:rPr>
                <w:rFonts w:ascii="Times New Roman" w:hAnsi="Times New Roman"/>
                <w:b/>
                <w:bCs/>
                <w:color w:val="000000"/>
                <w:sz w:val="18"/>
                <w:szCs w:val="18"/>
              </w:rPr>
              <w:t>749 000,00</w:t>
            </w:r>
          </w:p>
          <w:p w:rsidR="00857B44" w:rsidRPr="00C840CE" w:rsidRDefault="00857B44" w:rsidP="00C840CE">
            <w:pPr>
              <w:spacing w:after="0" w:line="240" w:lineRule="auto"/>
              <w:jc w:val="center"/>
              <w:rPr>
                <w:rFonts w:ascii="Times New Roman" w:hAnsi="Times New Roman"/>
                <w:bCs/>
                <w:color w:val="000000"/>
                <w:sz w:val="18"/>
                <w:szCs w:val="18"/>
              </w:rPr>
            </w:pPr>
          </w:p>
        </w:tc>
      </w:tr>
      <w:tr w:rsidR="00857B44" w:rsidRPr="00950944"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Двухцветный зонд для выявления </w:t>
            </w:r>
            <w:proofErr w:type="spellStart"/>
            <w:r w:rsidRPr="00C840CE">
              <w:rPr>
                <w:rFonts w:ascii="Times New Roman" w:eastAsia="Times New Roman" w:hAnsi="Times New Roman"/>
                <w:color w:val="000000"/>
                <w:sz w:val="18"/>
                <w:szCs w:val="18"/>
              </w:rPr>
              <w:t>транслокаций</w:t>
            </w:r>
            <w:proofErr w:type="spellEnd"/>
            <w:r w:rsidRPr="00C840CE">
              <w:rPr>
                <w:rFonts w:ascii="Times New Roman" w:eastAsia="Times New Roman" w:hAnsi="Times New Roman"/>
                <w:color w:val="000000"/>
                <w:sz w:val="18"/>
                <w:szCs w:val="18"/>
              </w:rPr>
              <w:t xml:space="preserve"> BCR/ABL в </w:t>
            </w:r>
            <w:proofErr w:type="spellStart"/>
            <w:r w:rsidRPr="00C840CE">
              <w:rPr>
                <w:rFonts w:ascii="Times New Roman" w:eastAsia="Times New Roman" w:hAnsi="Times New Roman"/>
                <w:color w:val="000000"/>
                <w:sz w:val="18"/>
                <w:szCs w:val="18"/>
              </w:rPr>
              <w:t>интерфазных</w:t>
            </w:r>
            <w:proofErr w:type="spellEnd"/>
            <w:r w:rsidRPr="00C840CE">
              <w:rPr>
                <w:rFonts w:ascii="Times New Roman" w:eastAsia="Times New Roman" w:hAnsi="Times New Roman"/>
                <w:color w:val="000000"/>
                <w:sz w:val="18"/>
                <w:szCs w:val="18"/>
              </w:rPr>
              <w:t xml:space="preserve"> и метафазных препаратах костного мозга методом флуоресцентной </w:t>
            </w:r>
            <w:proofErr w:type="spellStart"/>
            <w:r w:rsidRPr="00C840CE">
              <w:rPr>
                <w:rFonts w:ascii="Times New Roman" w:eastAsia="Times New Roman" w:hAnsi="Times New Roman"/>
                <w:color w:val="000000"/>
                <w:sz w:val="18"/>
                <w:szCs w:val="18"/>
              </w:rPr>
              <w:t>in</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situ</w:t>
            </w:r>
            <w:proofErr w:type="spellEnd"/>
            <w:r w:rsidRPr="00C840CE">
              <w:rPr>
                <w:rFonts w:ascii="Times New Roman" w:eastAsia="Times New Roman" w:hAnsi="Times New Roman"/>
                <w:color w:val="000000"/>
                <w:sz w:val="18"/>
                <w:szCs w:val="18"/>
              </w:rPr>
              <w:t xml:space="preserve"> гибридизации</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Двухцветный ДНК-зонд для </w:t>
            </w:r>
            <w:proofErr w:type="spellStart"/>
            <w:r w:rsidRPr="00C840CE">
              <w:rPr>
                <w:rFonts w:ascii="Times New Roman" w:eastAsia="Times New Roman" w:hAnsi="Times New Roman"/>
                <w:color w:val="000000"/>
                <w:sz w:val="18"/>
                <w:szCs w:val="18"/>
              </w:rPr>
              <w:t>обнаружениятранслокации</w:t>
            </w:r>
            <w:proofErr w:type="spellEnd"/>
            <w:r w:rsidRPr="00C840CE">
              <w:rPr>
                <w:rFonts w:ascii="Times New Roman" w:eastAsia="Times New Roman" w:hAnsi="Times New Roman"/>
                <w:color w:val="000000"/>
                <w:sz w:val="18"/>
                <w:szCs w:val="18"/>
              </w:rPr>
              <w:t xml:space="preserve"> хромосом 9 и 22 в </w:t>
            </w:r>
            <w:proofErr w:type="spellStart"/>
            <w:r w:rsidRPr="00C840CE">
              <w:rPr>
                <w:rFonts w:ascii="Times New Roman" w:eastAsia="Times New Roman" w:hAnsi="Times New Roman"/>
                <w:color w:val="000000"/>
                <w:sz w:val="18"/>
                <w:szCs w:val="18"/>
              </w:rPr>
              <w:t>регионах</w:t>
            </w:r>
            <w:proofErr w:type="gramStart"/>
            <w:r w:rsidRPr="00C840CE">
              <w:rPr>
                <w:rFonts w:ascii="Times New Roman" w:eastAsia="Times New Roman" w:hAnsi="Times New Roman"/>
                <w:color w:val="000000"/>
                <w:sz w:val="18"/>
                <w:szCs w:val="18"/>
              </w:rPr>
              <w:t>t</w:t>
            </w:r>
            <w:proofErr w:type="spellEnd"/>
            <w:proofErr w:type="gramEnd"/>
            <w:r w:rsidRPr="00C840CE">
              <w:rPr>
                <w:rFonts w:ascii="Times New Roman" w:eastAsia="Times New Roman" w:hAnsi="Times New Roman"/>
                <w:color w:val="000000"/>
                <w:sz w:val="18"/>
                <w:szCs w:val="18"/>
              </w:rPr>
              <w:t xml:space="preserve"> (9; 22) (q34; q11.2) и сложных или маскированных вариантов </w:t>
            </w:r>
            <w:proofErr w:type="spellStart"/>
            <w:r w:rsidRPr="00C840CE">
              <w:rPr>
                <w:rFonts w:ascii="Times New Roman" w:eastAsia="Times New Roman" w:hAnsi="Times New Roman"/>
                <w:color w:val="000000"/>
                <w:sz w:val="18"/>
                <w:szCs w:val="18"/>
              </w:rPr>
              <w:t>t</w:t>
            </w:r>
            <w:proofErr w:type="spellEnd"/>
            <w:r w:rsidRPr="00C840CE">
              <w:rPr>
                <w:rFonts w:ascii="Times New Roman" w:eastAsia="Times New Roman" w:hAnsi="Times New Roman"/>
                <w:color w:val="000000"/>
                <w:sz w:val="18"/>
                <w:szCs w:val="18"/>
              </w:rPr>
              <w:t xml:space="preserve"> (9; 22), которые приводят к слиянию генов BCR / ABL. Зонд должен использоваться с метафазными хромосомами или </w:t>
            </w:r>
            <w:proofErr w:type="spellStart"/>
            <w:r w:rsidRPr="00C840CE">
              <w:rPr>
                <w:rFonts w:ascii="Times New Roman" w:eastAsia="Times New Roman" w:hAnsi="Times New Roman"/>
                <w:color w:val="000000"/>
                <w:sz w:val="18"/>
                <w:szCs w:val="18"/>
              </w:rPr>
              <w:t>интерфазными</w:t>
            </w:r>
            <w:proofErr w:type="spellEnd"/>
            <w:r w:rsidRPr="00C840CE">
              <w:rPr>
                <w:rFonts w:ascii="Times New Roman" w:eastAsia="Times New Roman" w:hAnsi="Times New Roman"/>
                <w:color w:val="000000"/>
                <w:sz w:val="18"/>
                <w:szCs w:val="18"/>
              </w:rPr>
              <w:t xml:space="preserve"> ядрами. Зонд </w:t>
            </w:r>
            <w:proofErr w:type="spellStart"/>
            <w:r w:rsidRPr="00C840CE">
              <w:rPr>
                <w:rFonts w:ascii="Times New Roman" w:eastAsia="Times New Roman" w:hAnsi="Times New Roman"/>
                <w:color w:val="000000"/>
                <w:sz w:val="18"/>
                <w:szCs w:val="18"/>
              </w:rPr>
              <w:t>SpectrumOrange</w:t>
            </w:r>
            <w:proofErr w:type="spellEnd"/>
            <w:r w:rsidRPr="00C840CE">
              <w:rPr>
                <w:rFonts w:ascii="Times New Roman" w:eastAsia="Times New Roman" w:hAnsi="Times New Roman"/>
                <w:color w:val="000000"/>
                <w:sz w:val="18"/>
                <w:szCs w:val="18"/>
              </w:rPr>
              <w:t xml:space="preserve"> ABL должен быть размером 650 т.п.н. от точечного </w:t>
            </w:r>
            <w:proofErr w:type="spellStart"/>
            <w:r w:rsidRPr="00C840CE">
              <w:rPr>
                <w:rFonts w:ascii="Times New Roman" w:eastAsia="Times New Roman" w:hAnsi="Times New Roman"/>
                <w:color w:val="000000"/>
                <w:sz w:val="18"/>
                <w:szCs w:val="18"/>
              </w:rPr>
              <w:t>центромера</w:t>
            </w:r>
            <w:proofErr w:type="spellEnd"/>
            <w:r w:rsidRPr="00C840CE">
              <w:rPr>
                <w:rFonts w:ascii="Times New Roman" w:eastAsia="Times New Roman" w:hAnsi="Times New Roman"/>
                <w:color w:val="000000"/>
                <w:sz w:val="18"/>
                <w:szCs w:val="18"/>
              </w:rPr>
              <w:t xml:space="preserve"> гена </w:t>
            </w:r>
            <w:proofErr w:type="spellStart"/>
            <w:r w:rsidRPr="00C840CE">
              <w:rPr>
                <w:rFonts w:ascii="Times New Roman" w:eastAsia="Times New Roman" w:hAnsi="Times New Roman"/>
                <w:color w:val="000000"/>
                <w:sz w:val="18"/>
                <w:szCs w:val="18"/>
              </w:rPr>
              <w:t>аргиносукцинатсинтазы</w:t>
            </w:r>
            <w:proofErr w:type="spellEnd"/>
            <w:r w:rsidRPr="00C840CE">
              <w:rPr>
                <w:rFonts w:ascii="Times New Roman" w:eastAsia="Times New Roman" w:hAnsi="Times New Roman"/>
                <w:color w:val="000000"/>
                <w:sz w:val="18"/>
                <w:szCs w:val="18"/>
              </w:rPr>
              <w:t xml:space="preserve"> (ASS) до </w:t>
            </w:r>
            <w:proofErr w:type="spellStart"/>
            <w:r w:rsidRPr="00C840CE">
              <w:rPr>
                <w:rFonts w:ascii="Times New Roman" w:eastAsia="Times New Roman" w:hAnsi="Times New Roman"/>
                <w:color w:val="000000"/>
                <w:sz w:val="18"/>
                <w:szCs w:val="18"/>
              </w:rPr>
              <w:t>теломера</w:t>
            </w:r>
            <w:proofErr w:type="spellEnd"/>
            <w:r w:rsidRPr="00C840CE">
              <w:rPr>
                <w:rFonts w:ascii="Times New Roman" w:eastAsia="Times New Roman" w:hAnsi="Times New Roman"/>
                <w:color w:val="000000"/>
                <w:sz w:val="18"/>
                <w:szCs w:val="18"/>
              </w:rPr>
              <w:t xml:space="preserve"> гена ABL на хромосоме 9. </w:t>
            </w:r>
            <w:proofErr w:type="gramStart"/>
            <w:r w:rsidRPr="00C840CE">
              <w:rPr>
                <w:rFonts w:ascii="Times New Roman" w:eastAsia="Times New Roman" w:hAnsi="Times New Roman"/>
                <w:color w:val="000000"/>
                <w:sz w:val="18"/>
                <w:szCs w:val="18"/>
              </w:rPr>
              <w:t xml:space="preserve">Зонд </w:t>
            </w:r>
            <w:proofErr w:type="spellStart"/>
            <w:r w:rsidRPr="00C840CE">
              <w:rPr>
                <w:rFonts w:ascii="Times New Roman" w:eastAsia="Times New Roman" w:hAnsi="Times New Roman"/>
                <w:color w:val="000000"/>
                <w:sz w:val="18"/>
                <w:szCs w:val="18"/>
              </w:rPr>
              <w:t>SpectrumGreen</w:t>
            </w:r>
            <w:proofErr w:type="spellEnd"/>
            <w:r w:rsidRPr="00C840CE">
              <w:rPr>
                <w:rFonts w:ascii="Times New Roman" w:eastAsia="Times New Roman" w:hAnsi="Times New Roman"/>
                <w:color w:val="000000"/>
                <w:sz w:val="18"/>
                <w:szCs w:val="18"/>
              </w:rPr>
              <w:t xml:space="preserve"> BCR между 13 и 14 </w:t>
            </w:r>
            <w:proofErr w:type="spellStart"/>
            <w:r w:rsidRPr="00C840CE">
              <w:rPr>
                <w:rFonts w:ascii="Times New Roman" w:eastAsia="Times New Roman" w:hAnsi="Times New Roman"/>
                <w:color w:val="000000"/>
                <w:sz w:val="18"/>
                <w:szCs w:val="18"/>
              </w:rPr>
              <w:t>экзонами</w:t>
            </w:r>
            <w:proofErr w:type="spellEnd"/>
            <w:r w:rsidRPr="00C840CE">
              <w:rPr>
                <w:rFonts w:ascii="Times New Roman" w:eastAsia="Times New Roman" w:hAnsi="Times New Roman"/>
                <w:color w:val="000000"/>
                <w:sz w:val="18"/>
                <w:szCs w:val="18"/>
              </w:rPr>
              <w:t xml:space="preserve"> (область кластера главной точки разрыва (M-). </w:t>
            </w:r>
            <w:proofErr w:type="spellStart"/>
            <w:r w:rsidRPr="00C840CE">
              <w:rPr>
                <w:rFonts w:ascii="Times New Roman" w:eastAsia="Times New Roman" w:hAnsi="Times New Roman"/>
                <w:color w:val="000000"/>
                <w:sz w:val="18"/>
                <w:szCs w:val="18"/>
              </w:rPr>
              <w:t>bcr</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экзоны</w:t>
            </w:r>
            <w:proofErr w:type="spellEnd"/>
            <w:r w:rsidRPr="00C840CE">
              <w:rPr>
                <w:rFonts w:ascii="Times New Roman" w:eastAsia="Times New Roman" w:hAnsi="Times New Roman"/>
                <w:color w:val="000000"/>
                <w:sz w:val="18"/>
                <w:szCs w:val="18"/>
              </w:rPr>
              <w:t xml:space="preserve"> 3 и 4) и должен распространяться в направлении хромосомы 22 </w:t>
            </w:r>
            <w:proofErr w:type="spellStart"/>
            <w:r w:rsidRPr="00C840CE">
              <w:rPr>
                <w:rFonts w:ascii="Times New Roman" w:eastAsia="Times New Roman" w:hAnsi="Times New Roman"/>
                <w:color w:val="000000"/>
                <w:sz w:val="18"/>
                <w:szCs w:val="18"/>
              </w:rPr>
              <w:t>центромеры</w:t>
            </w:r>
            <w:proofErr w:type="spellEnd"/>
            <w:r w:rsidRPr="00C840CE">
              <w:rPr>
                <w:rFonts w:ascii="Times New Roman" w:eastAsia="Times New Roman" w:hAnsi="Times New Roman"/>
                <w:color w:val="000000"/>
                <w:sz w:val="18"/>
                <w:szCs w:val="18"/>
              </w:rPr>
              <w:t xml:space="preserve"> приблизительно на 300 т.п.н. Зонд BCR должен окружать ожидаемые точки разрыва </w:t>
            </w:r>
            <w:proofErr w:type="spellStart"/>
            <w:r w:rsidRPr="00C840CE">
              <w:rPr>
                <w:rFonts w:ascii="Times New Roman" w:eastAsia="Times New Roman" w:hAnsi="Times New Roman"/>
                <w:color w:val="000000"/>
                <w:sz w:val="18"/>
                <w:szCs w:val="18"/>
              </w:rPr>
              <w:t>M-bcr</w:t>
            </w:r>
            <w:proofErr w:type="spellEnd"/>
            <w:r w:rsidRPr="00C840CE">
              <w:rPr>
                <w:rFonts w:ascii="Times New Roman" w:eastAsia="Times New Roman" w:hAnsi="Times New Roman"/>
                <w:color w:val="000000"/>
                <w:sz w:val="18"/>
                <w:szCs w:val="18"/>
              </w:rPr>
              <w:t>, и охватывать область кластера малой точки разрыва (</w:t>
            </w:r>
            <w:proofErr w:type="spellStart"/>
            <w:r w:rsidRPr="00C840CE">
              <w:rPr>
                <w:rFonts w:ascii="Times New Roman" w:eastAsia="Times New Roman" w:hAnsi="Times New Roman"/>
                <w:color w:val="000000"/>
                <w:sz w:val="18"/>
                <w:szCs w:val="18"/>
              </w:rPr>
              <w:t>m-bcr</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t</w:t>
            </w:r>
            <w:proofErr w:type="spellEnd"/>
            <w:r w:rsidRPr="00C840CE">
              <w:rPr>
                <w:rFonts w:ascii="Times New Roman" w:eastAsia="Times New Roman" w:hAnsi="Times New Roman"/>
                <w:color w:val="000000"/>
                <w:sz w:val="18"/>
                <w:szCs w:val="18"/>
              </w:rPr>
              <w:t xml:space="preserve"> (9;</w:t>
            </w:r>
            <w:proofErr w:type="gramEnd"/>
            <w:r w:rsidRPr="00C840CE">
              <w:rPr>
                <w:rFonts w:ascii="Times New Roman" w:eastAsia="Times New Roman" w:hAnsi="Times New Roman"/>
                <w:color w:val="000000"/>
                <w:sz w:val="18"/>
                <w:szCs w:val="18"/>
              </w:rPr>
              <w:t xml:space="preserve"> 22) (q34; q11.2). В составе набора должны быть: 1) ДНК-зонд, меченный </w:t>
            </w:r>
            <w:proofErr w:type="spellStart"/>
            <w:r w:rsidRPr="00C840CE">
              <w:rPr>
                <w:rFonts w:ascii="Times New Roman" w:eastAsia="Times New Roman" w:hAnsi="Times New Roman"/>
                <w:color w:val="000000"/>
                <w:sz w:val="18"/>
                <w:szCs w:val="18"/>
              </w:rPr>
              <w:t>флуорофором</w:t>
            </w:r>
            <w:proofErr w:type="spellEnd"/>
            <w:r w:rsidRPr="00C840CE">
              <w:rPr>
                <w:rFonts w:ascii="Times New Roman" w:eastAsia="Times New Roman" w:hAnsi="Times New Roman"/>
                <w:color w:val="000000"/>
                <w:sz w:val="18"/>
                <w:szCs w:val="18"/>
              </w:rPr>
              <w:t xml:space="preserve">, и блокирующий ДНК в буфере </w:t>
            </w:r>
            <w:proofErr w:type="spellStart"/>
            <w:r w:rsidRPr="00C840CE">
              <w:rPr>
                <w:rFonts w:ascii="Times New Roman" w:eastAsia="Times New Roman" w:hAnsi="Times New Roman"/>
                <w:color w:val="000000"/>
                <w:sz w:val="18"/>
                <w:szCs w:val="18"/>
              </w:rPr>
              <w:t>Трис-ЭДТА</w:t>
            </w:r>
            <w:proofErr w:type="spellEnd"/>
            <w:r w:rsidRPr="00C840CE">
              <w:rPr>
                <w:rFonts w:ascii="Times New Roman" w:eastAsia="Times New Roman" w:hAnsi="Times New Roman"/>
                <w:color w:val="000000"/>
                <w:sz w:val="18"/>
                <w:szCs w:val="18"/>
              </w:rPr>
              <w:t xml:space="preserve"> (1 флакон, 20 мкл на флакон). 250 </w:t>
            </w:r>
            <w:proofErr w:type="spellStart"/>
            <w:r w:rsidRPr="00C840CE">
              <w:rPr>
                <w:rFonts w:ascii="Times New Roman" w:eastAsia="Times New Roman" w:hAnsi="Times New Roman"/>
                <w:color w:val="000000"/>
                <w:sz w:val="18"/>
                <w:szCs w:val="18"/>
              </w:rPr>
              <w:t>нг</w:t>
            </w:r>
            <w:proofErr w:type="spellEnd"/>
            <w:r w:rsidRPr="00C840CE">
              <w:rPr>
                <w:rFonts w:ascii="Times New Roman" w:eastAsia="Times New Roman" w:hAnsi="Times New Roman"/>
                <w:color w:val="000000"/>
                <w:sz w:val="18"/>
                <w:szCs w:val="18"/>
              </w:rPr>
              <w:t xml:space="preserve"> / мкл. 2) </w:t>
            </w:r>
            <w:proofErr w:type="spellStart"/>
            <w:r w:rsidRPr="00C840CE">
              <w:rPr>
                <w:rFonts w:ascii="Times New Roman" w:eastAsia="Times New Roman" w:hAnsi="Times New Roman"/>
                <w:color w:val="000000"/>
                <w:sz w:val="18"/>
                <w:szCs w:val="18"/>
              </w:rPr>
              <w:t>Декстрансульфат</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формамид</w:t>
            </w:r>
            <w:proofErr w:type="spellEnd"/>
            <w:r w:rsidRPr="00C840CE">
              <w:rPr>
                <w:rFonts w:ascii="Times New Roman" w:eastAsia="Times New Roman" w:hAnsi="Times New Roman"/>
                <w:color w:val="000000"/>
                <w:sz w:val="18"/>
                <w:szCs w:val="18"/>
              </w:rPr>
              <w:t>, SSC (</w:t>
            </w:r>
            <w:proofErr w:type="spellStart"/>
            <w:r w:rsidRPr="00C840CE">
              <w:rPr>
                <w:rFonts w:ascii="Times New Roman" w:eastAsia="Times New Roman" w:hAnsi="Times New Roman"/>
                <w:color w:val="000000"/>
                <w:sz w:val="18"/>
                <w:szCs w:val="18"/>
              </w:rPr>
              <w:t>pH</w:t>
            </w:r>
            <w:proofErr w:type="spellEnd"/>
            <w:r w:rsidRPr="00C840CE">
              <w:rPr>
                <w:rFonts w:ascii="Times New Roman" w:eastAsia="Times New Roman" w:hAnsi="Times New Roman"/>
                <w:color w:val="000000"/>
                <w:sz w:val="18"/>
                <w:szCs w:val="18"/>
              </w:rPr>
              <w:t xml:space="preserve"> 7,0) (1 флакон, 150 мкл на флакон). 20 тестов / </w:t>
            </w:r>
            <w:proofErr w:type="spellStart"/>
            <w:r w:rsidRPr="00C840CE">
              <w:rPr>
                <w:rFonts w:ascii="Times New Roman" w:eastAsia="Times New Roman" w:hAnsi="Times New Roman"/>
                <w:color w:val="000000"/>
                <w:sz w:val="18"/>
                <w:szCs w:val="18"/>
              </w:rPr>
              <w:t>упак</w:t>
            </w:r>
            <w:proofErr w:type="spellEnd"/>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упак</w:t>
            </w:r>
            <w:proofErr w:type="spellEnd"/>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716 010,00</w:t>
            </w:r>
          </w:p>
        </w:tc>
        <w:tc>
          <w:tcPr>
            <w:tcW w:w="1418"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
                <w:bCs/>
                <w:color w:val="000000"/>
                <w:sz w:val="18"/>
                <w:szCs w:val="18"/>
              </w:rPr>
            </w:pPr>
            <w:r w:rsidRPr="00C840CE">
              <w:rPr>
                <w:rFonts w:ascii="Times New Roman" w:hAnsi="Times New Roman"/>
                <w:b/>
                <w:bCs/>
                <w:color w:val="000000"/>
                <w:sz w:val="18"/>
                <w:szCs w:val="18"/>
              </w:rPr>
              <w:t>ТОО «ЖАНАМЕДТЕХ»:</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lang w:val="en-US"/>
              </w:rPr>
            </w:pPr>
            <w:proofErr w:type="spellStart"/>
            <w:r w:rsidRPr="00C840CE">
              <w:rPr>
                <w:rFonts w:ascii="Times New Roman" w:eastAsiaTheme="minorEastAsia" w:hAnsi="Times New Roman"/>
                <w:bCs/>
                <w:color w:val="000000"/>
                <w:sz w:val="18"/>
                <w:szCs w:val="18"/>
                <w:lang w:val="en-US"/>
              </w:rPr>
              <w:t>Vysis</w:t>
            </w:r>
            <w:proofErr w:type="spellEnd"/>
            <w:r w:rsidRPr="00C840CE">
              <w:rPr>
                <w:rFonts w:ascii="Times New Roman" w:eastAsiaTheme="minorEastAsia" w:hAnsi="Times New Roman"/>
                <w:bCs/>
                <w:color w:val="000000"/>
                <w:sz w:val="18"/>
                <w:szCs w:val="18"/>
                <w:lang w:val="en-US"/>
              </w:rPr>
              <w:t xml:space="preserve"> LSI BCR/ABL ES, </w:t>
            </w:r>
            <w:r w:rsidRPr="00C840CE">
              <w:rPr>
                <w:rFonts w:ascii="Times New Roman" w:eastAsiaTheme="minorEastAsia" w:hAnsi="Times New Roman"/>
                <w:bCs/>
                <w:color w:val="000000"/>
                <w:sz w:val="18"/>
                <w:szCs w:val="18"/>
              </w:rPr>
              <w:t>РК</w:t>
            </w:r>
            <w:r w:rsidRPr="00C840CE">
              <w:rPr>
                <w:rFonts w:ascii="Times New Roman" w:eastAsiaTheme="minorEastAsia" w:hAnsi="Times New Roman"/>
                <w:bCs/>
                <w:color w:val="000000"/>
                <w:sz w:val="18"/>
                <w:szCs w:val="18"/>
                <w:lang w:val="en-US"/>
              </w:rPr>
              <w:t>-</w:t>
            </w:r>
            <w:r w:rsidRPr="00C840CE">
              <w:rPr>
                <w:rFonts w:ascii="Times New Roman" w:eastAsiaTheme="minorEastAsia" w:hAnsi="Times New Roman"/>
                <w:bCs/>
                <w:color w:val="000000"/>
                <w:sz w:val="18"/>
                <w:szCs w:val="18"/>
              </w:rPr>
              <w:t>ИМН</w:t>
            </w:r>
            <w:r w:rsidRPr="00C840CE">
              <w:rPr>
                <w:rFonts w:ascii="Times New Roman" w:eastAsiaTheme="minorEastAsia" w:hAnsi="Times New Roman"/>
                <w:bCs/>
                <w:color w:val="000000"/>
                <w:sz w:val="18"/>
                <w:szCs w:val="18"/>
                <w:lang w:val="en-US"/>
              </w:rPr>
              <w:t xml:space="preserve">-5№009607, Abbott Molecular Inc, </w:t>
            </w:r>
            <w:r w:rsidRPr="00C840CE">
              <w:rPr>
                <w:rFonts w:ascii="Times New Roman" w:eastAsiaTheme="minorEastAsia" w:hAnsi="Times New Roman"/>
                <w:bCs/>
                <w:color w:val="000000"/>
                <w:sz w:val="18"/>
                <w:szCs w:val="18"/>
              </w:rPr>
              <w:t>США</w:t>
            </w:r>
            <w:r w:rsidRPr="00C840CE">
              <w:rPr>
                <w:rFonts w:ascii="Times New Roman" w:eastAsiaTheme="minorEastAsia" w:hAnsi="Times New Roman"/>
                <w:bCs/>
                <w:color w:val="000000"/>
                <w:sz w:val="18"/>
                <w:szCs w:val="18"/>
                <w:lang w:val="en-US"/>
              </w:rPr>
              <w:t>/</w:t>
            </w:r>
            <w:r w:rsidRPr="00C840CE">
              <w:rPr>
                <w:rFonts w:ascii="Times New Roman" w:eastAsiaTheme="minorEastAsia" w:hAnsi="Times New Roman"/>
                <w:b/>
                <w:bCs/>
                <w:color w:val="000000"/>
                <w:sz w:val="18"/>
                <w:szCs w:val="18"/>
                <w:lang w:val="en-US"/>
              </w:rPr>
              <w:t>716 010,00</w:t>
            </w:r>
          </w:p>
        </w:tc>
      </w:tr>
      <w:tr w:rsidR="00857B44" w:rsidRPr="003D75FB" w:rsidTr="006028D0">
        <w:tc>
          <w:tcPr>
            <w:tcW w:w="726"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9</w:t>
            </w:r>
          </w:p>
        </w:tc>
        <w:tc>
          <w:tcPr>
            <w:tcW w:w="1559"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Термобумага в рулонах</w:t>
            </w:r>
          </w:p>
        </w:tc>
        <w:tc>
          <w:tcPr>
            <w:tcW w:w="269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Применяется для работы термопринтера в анализаторах ABL700/800, 8 рулонов/</w:t>
            </w:r>
            <w:proofErr w:type="spellStart"/>
            <w:r w:rsidRPr="00C840CE">
              <w:rPr>
                <w:rFonts w:ascii="Times New Roman" w:eastAsia="Times New Roman" w:hAnsi="Times New Roman"/>
                <w:color w:val="000000"/>
                <w:sz w:val="18"/>
                <w:szCs w:val="18"/>
              </w:rPr>
              <w:t>упак</w:t>
            </w:r>
            <w:proofErr w:type="spellEnd"/>
            <w:r w:rsidRPr="00C840CE">
              <w:rPr>
                <w:rFonts w:ascii="Times New Roman" w:eastAsia="Times New Roman" w:hAnsi="Times New Roman"/>
                <w:color w:val="000000"/>
                <w:sz w:val="18"/>
                <w:szCs w:val="18"/>
              </w:rPr>
              <w:t>, в 1 рул-44 м</w:t>
            </w:r>
            <w:proofErr w:type="gramStart"/>
            <w:r w:rsidRPr="00C840CE">
              <w:rPr>
                <w:rFonts w:ascii="Times New Roman" w:eastAsia="Times New Roman" w:hAnsi="Times New Roman"/>
                <w:color w:val="000000"/>
                <w:sz w:val="18"/>
                <w:szCs w:val="18"/>
              </w:rPr>
              <w:t>..</w:t>
            </w:r>
            <w:proofErr w:type="gramEnd"/>
          </w:p>
        </w:tc>
        <w:tc>
          <w:tcPr>
            <w:tcW w:w="567"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8 в </w:t>
            </w:r>
            <w:proofErr w:type="spellStart"/>
            <w:r w:rsidRPr="00C840CE">
              <w:rPr>
                <w:rFonts w:ascii="Times New Roman" w:eastAsia="Times New Roman" w:hAnsi="Times New Roman"/>
                <w:color w:val="000000"/>
                <w:sz w:val="18"/>
                <w:szCs w:val="18"/>
              </w:rPr>
              <w:t>кор</w:t>
            </w:r>
            <w:proofErr w:type="spellEnd"/>
            <w:r w:rsidRPr="00C840CE">
              <w:rPr>
                <w:rFonts w:ascii="Times New Roman" w:eastAsia="Times New Roman" w:hAnsi="Times New Roman"/>
                <w:color w:val="000000"/>
                <w:sz w:val="18"/>
                <w:szCs w:val="18"/>
              </w:rPr>
              <w:t>.</w:t>
            </w:r>
          </w:p>
        </w:tc>
        <w:tc>
          <w:tcPr>
            <w:tcW w:w="850"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w:t>
            </w:r>
          </w:p>
        </w:tc>
        <w:tc>
          <w:tcPr>
            <w:tcW w:w="1134" w:type="dxa"/>
            <w:vAlign w:val="center"/>
          </w:tcPr>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58 435,00</w:t>
            </w:r>
          </w:p>
        </w:tc>
        <w:tc>
          <w:tcPr>
            <w:tcW w:w="1418"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
                <w:bCs/>
                <w:color w:val="000000"/>
                <w:sz w:val="18"/>
                <w:szCs w:val="18"/>
              </w:rPr>
            </w:pPr>
            <w:r w:rsidRPr="00C840CE">
              <w:rPr>
                <w:rFonts w:ascii="Times New Roman" w:hAnsi="Times New Roman"/>
                <w:b/>
                <w:bCs/>
                <w:color w:val="000000"/>
                <w:sz w:val="18"/>
                <w:szCs w:val="18"/>
              </w:rPr>
              <w:t>ТОО «</w:t>
            </w:r>
            <w:proofErr w:type="spellStart"/>
            <w:r w:rsidRPr="00C840CE">
              <w:rPr>
                <w:rFonts w:ascii="Times New Roman" w:hAnsi="Times New Roman"/>
                <w:b/>
                <w:bCs/>
                <w:color w:val="000000"/>
                <w:sz w:val="18"/>
                <w:szCs w:val="18"/>
              </w:rPr>
              <w:t>Дельрус</w:t>
            </w:r>
            <w:proofErr w:type="spellEnd"/>
            <w:r w:rsidRPr="00C840CE">
              <w:rPr>
                <w:rFonts w:ascii="Times New Roman" w:hAnsi="Times New Roman"/>
                <w:b/>
                <w:bCs/>
                <w:color w:val="000000"/>
                <w:sz w:val="18"/>
                <w:szCs w:val="18"/>
              </w:rPr>
              <w:t xml:space="preserve"> РК»</w:t>
            </w:r>
          </w:p>
        </w:tc>
        <w:tc>
          <w:tcPr>
            <w:tcW w:w="1134" w:type="dxa"/>
            <w:shd w:val="clear" w:color="auto" w:fill="FDE9D9" w:themeFill="accent6" w:themeFillTint="33"/>
            <w:vAlign w:val="center"/>
          </w:tcPr>
          <w:p w:rsidR="00857B44" w:rsidRPr="00C840CE" w:rsidRDefault="00857B44" w:rsidP="00C840CE">
            <w:pPr>
              <w:spacing w:after="0" w:line="240" w:lineRule="auto"/>
              <w:jc w:val="center"/>
              <w:rPr>
                <w:rFonts w:ascii="Times New Roman" w:hAnsi="Times New Roman"/>
                <w:bCs/>
                <w:color w:val="000000"/>
                <w:sz w:val="18"/>
                <w:szCs w:val="18"/>
              </w:rPr>
            </w:pPr>
            <w:r w:rsidRPr="00C840CE">
              <w:rPr>
                <w:rFonts w:ascii="Times New Roman" w:hAnsi="Times New Roman"/>
                <w:bCs/>
                <w:color w:val="000000"/>
                <w:sz w:val="18"/>
                <w:szCs w:val="18"/>
              </w:rPr>
              <w:t xml:space="preserve">Анализатор кислотно-щелочного и газового состава крови серии </w:t>
            </w:r>
            <w:r w:rsidRPr="00C840CE">
              <w:rPr>
                <w:rFonts w:ascii="Times New Roman" w:hAnsi="Times New Roman"/>
                <w:bCs/>
                <w:color w:val="000000"/>
                <w:sz w:val="18"/>
                <w:szCs w:val="18"/>
                <w:lang w:val="en-US"/>
              </w:rPr>
              <w:t>ABL</w:t>
            </w:r>
            <w:r w:rsidRPr="00C840CE">
              <w:rPr>
                <w:rFonts w:ascii="Times New Roman" w:hAnsi="Times New Roman"/>
                <w:bCs/>
                <w:color w:val="000000"/>
                <w:sz w:val="18"/>
                <w:szCs w:val="18"/>
              </w:rPr>
              <w:t xml:space="preserve"> 800, РК-МТ-5№017572</w:t>
            </w:r>
          </w:p>
          <w:p w:rsidR="00857B44" w:rsidRPr="00C840CE" w:rsidRDefault="00857B44" w:rsidP="00C840CE">
            <w:pPr>
              <w:spacing w:after="0" w:line="240" w:lineRule="auto"/>
              <w:jc w:val="center"/>
              <w:rPr>
                <w:rFonts w:ascii="Times New Roman" w:eastAsia="Times New Roman" w:hAnsi="Times New Roman"/>
                <w:color w:val="000000"/>
                <w:sz w:val="18"/>
                <w:szCs w:val="18"/>
              </w:rPr>
            </w:pPr>
            <w:r w:rsidRPr="00C840CE">
              <w:rPr>
                <w:rFonts w:ascii="Times New Roman" w:hAnsi="Times New Roman"/>
                <w:bCs/>
                <w:color w:val="000000"/>
                <w:sz w:val="18"/>
                <w:szCs w:val="18"/>
                <w:lang w:val="en-US"/>
              </w:rPr>
              <w:t>Radiometer</w:t>
            </w:r>
            <w:r w:rsidRPr="00C840CE">
              <w:rPr>
                <w:rFonts w:ascii="Times New Roman" w:hAnsi="Times New Roman"/>
                <w:bCs/>
                <w:color w:val="000000"/>
                <w:sz w:val="18"/>
                <w:szCs w:val="18"/>
              </w:rPr>
              <w:t xml:space="preserve"> </w:t>
            </w:r>
            <w:r w:rsidRPr="00C840CE">
              <w:rPr>
                <w:rFonts w:ascii="Times New Roman" w:hAnsi="Times New Roman"/>
                <w:bCs/>
                <w:color w:val="000000"/>
                <w:sz w:val="18"/>
                <w:szCs w:val="18"/>
                <w:lang w:val="en-US"/>
              </w:rPr>
              <w:t>Medical</w:t>
            </w:r>
            <w:r w:rsidRPr="00C840CE">
              <w:rPr>
                <w:rFonts w:ascii="Times New Roman" w:hAnsi="Times New Roman"/>
                <w:bCs/>
                <w:color w:val="000000"/>
                <w:sz w:val="18"/>
                <w:szCs w:val="18"/>
              </w:rPr>
              <w:t xml:space="preserve"> </w:t>
            </w:r>
            <w:proofErr w:type="spellStart"/>
            <w:r w:rsidRPr="00C840CE">
              <w:rPr>
                <w:rFonts w:ascii="Times New Roman" w:hAnsi="Times New Roman"/>
                <w:bCs/>
                <w:color w:val="000000"/>
                <w:sz w:val="18"/>
                <w:szCs w:val="18"/>
                <w:lang w:val="en-US"/>
              </w:rPr>
              <w:t>ApS</w:t>
            </w:r>
            <w:proofErr w:type="spellEnd"/>
            <w:r w:rsidRPr="00C840CE">
              <w:rPr>
                <w:rFonts w:ascii="Times New Roman" w:hAnsi="Times New Roman"/>
                <w:bCs/>
                <w:color w:val="000000"/>
                <w:sz w:val="18"/>
                <w:szCs w:val="18"/>
              </w:rPr>
              <w:t xml:space="preserve">, Дания/ </w:t>
            </w:r>
            <w:r w:rsidRPr="00C840CE">
              <w:rPr>
                <w:rFonts w:ascii="Times New Roman" w:hAnsi="Times New Roman"/>
                <w:b/>
                <w:bCs/>
                <w:color w:val="000000"/>
                <w:sz w:val="18"/>
                <w:szCs w:val="18"/>
              </w:rPr>
              <w:t>58</w:t>
            </w:r>
            <w:r w:rsidRPr="00C840CE">
              <w:rPr>
                <w:rFonts w:ascii="Times New Roman" w:hAnsi="Times New Roman"/>
                <w:b/>
                <w:bCs/>
                <w:color w:val="000000"/>
                <w:sz w:val="18"/>
                <w:szCs w:val="18"/>
                <w:lang w:val="en-US"/>
              </w:rPr>
              <w:t> </w:t>
            </w:r>
            <w:r w:rsidRPr="00C840CE">
              <w:rPr>
                <w:rFonts w:ascii="Times New Roman" w:hAnsi="Times New Roman"/>
                <w:b/>
                <w:bCs/>
                <w:color w:val="000000"/>
                <w:sz w:val="18"/>
                <w:szCs w:val="18"/>
              </w:rPr>
              <w:t>435,00</w:t>
            </w:r>
          </w:p>
        </w:tc>
      </w:tr>
    </w:tbl>
    <w:p w:rsidR="00183E0C" w:rsidRPr="003D75FB" w:rsidRDefault="00183E0C" w:rsidP="000174CA">
      <w:pPr>
        <w:pStyle w:val="a3"/>
        <w:ind w:firstLine="708"/>
        <w:jc w:val="both"/>
        <w:rPr>
          <w:rFonts w:ascii="Times New Roman" w:hAnsi="Times New Roman"/>
          <w:caps w:val="0"/>
        </w:rPr>
      </w:pPr>
    </w:p>
    <w:p w:rsidR="00D659DC" w:rsidRPr="003D75FB" w:rsidRDefault="00D659DC" w:rsidP="001C285A">
      <w:pPr>
        <w:pStyle w:val="a3"/>
        <w:ind w:firstLine="708"/>
        <w:jc w:val="both"/>
        <w:rPr>
          <w:rFonts w:ascii="Times New Roman" w:hAnsi="Times New Roman"/>
          <w:caps w:val="0"/>
        </w:rPr>
      </w:pPr>
    </w:p>
    <w:p w:rsidR="001C285A" w:rsidRPr="003D75FB" w:rsidRDefault="001C285A" w:rsidP="001C285A">
      <w:pPr>
        <w:pStyle w:val="a3"/>
        <w:ind w:firstLine="708"/>
        <w:jc w:val="both"/>
        <w:rPr>
          <w:rFonts w:ascii="Times New Roman" w:hAnsi="Times New Roman"/>
          <w:caps w:val="0"/>
        </w:rPr>
      </w:pPr>
      <w:r w:rsidRPr="003D75FB">
        <w:rPr>
          <w:rFonts w:ascii="Times New Roman" w:hAnsi="Times New Roman"/>
          <w:caps w:val="0"/>
        </w:rPr>
        <w:t>9. Основания, если победитель тендера не определен:</w:t>
      </w:r>
    </w:p>
    <w:p w:rsidR="00405D26" w:rsidRPr="003D75FB" w:rsidRDefault="00405D26" w:rsidP="001C285A">
      <w:pPr>
        <w:pStyle w:val="a3"/>
        <w:ind w:firstLine="708"/>
        <w:jc w:val="both"/>
        <w:rPr>
          <w:rFonts w:ascii="Times New Roman" w:hAnsi="Times New Roman"/>
          <w:caps w:val="0"/>
        </w:rPr>
      </w:pPr>
    </w:p>
    <w:p w:rsidR="00405D26" w:rsidRPr="00ED5FB9" w:rsidRDefault="00405D26" w:rsidP="00405D26">
      <w:pPr>
        <w:pStyle w:val="a3"/>
        <w:ind w:firstLine="708"/>
        <w:jc w:val="both"/>
        <w:rPr>
          <w:rFonts w:ascii="Times New Roman" w:hAnsi="Times New Roman"/>
          <w:b w:val="0"/>
          <w:i/>
          <w:caps w:val="0"/>
          <w:color w:val="000000"/>
        </w:rPr>
      </w:pPr>
      <w:r w:rsidRPr="003D75FB">
        <w:rPr>
          <w:rFonts w:ascii="Times New Roman" w:hAnsi="Times New Roman"/>
          <w:b w:val="0"/>
          <w:caps w:val="0"/>
          <w:color w:val="000000"/>
        </w:rPr>
        <w:t>По лоту №</w:t>
      </w:r>
      <w:r w:rsidR="00B220A4" w:rsidRPr="003D75FB">
        <w:rPr>
          <w:rFonts w:ascii="Times New Roman" w:hAnsi="Times New Roman"/>
          <w:b w:val="0"/>
          <w:caps w:val="0"/>
          <w:color w:val="000000"/>
        </w:rPr>
        <w:t>5</w:t>
      </w:r>
      <w:r w:rsidRPr="003D75FB">
        <w:rPr>
          <w:rFonts w:ascii="Times New Roman" w:hAnsi="Times New Roman"/>
          <w:b w:val="0"/>
          <w:caps w:val="0"/>
          <w:color w:val="000000"/>
        </w:rPr>
        <w:t xml:space="preserve"> победитель не определен, на основании пп.1) п.84 Правил (</w:t>
      </w:r>
      <w:r w:rsidRPr="00ED5FB9">
        <w:rPr>
          <w:rFonts w:ascii="Times New Roman" w:hAnsi="Times New Roman"/>
          <w:b w:val="0"/>
          <w:i/>
          <w:caps w:val="0"/>
          <w:color w:val="000000"/>
        </w:rPr>
        <w:t>отсутствуют представленные тендерные заявки).</w:t>
      </w:r>
    </w:p>
    <w:p w:rsidR="00405D26" w:rsidRPr="003D75FB" w:rsidRDefault="00405D26" w:rsidP="00405D26">
      <w:pPr>
        <w:pStyle w:val="a3"/>
        <w:ind w:firstLine="708"/>
        <w:jc w:val="both"/>
        <w:rPr>
          <w:rFonts w:ascii="Times New Roman" w:hAnsi="Times New Roman"/>
          <w:b w:val="0"/>
          <w:caps w:val="0"/>
          <w:color w:val="000000"/>
        </w:rPr>
      </w:pPr>
    </w:p>
    <w:p w:rsidR="00405D26" w:rsidRPr="00ED5FB9" w:rsidRDefault="00405D26" w:rsidP="00405D26">
      <w:pPr>
        <w:pStyle w:val="a3"/>
        <w:ind w:firstLine="708"/>
        <w:jc w:val="both"/>
        <w:rPr>
          <w:rFonts w:ascii="Times New Roman" w:hAnsi="Times New Roman"/>
          <w:b w:val="0"/>
          <w:i/>
          <w:caps w:val="0"/>
          <w:color w:val="000000"/>
        </w:rPr>
      </w:pPr>
      <w:r w:rsidRPr="003D75FB">
        <w:rPr>
          <w:rFonts w:ascii="Times New Roman" w:hAnsi="Times New Roman"/>
          <w:b w:val="0"/>
          <w:caps w:val="0"/>
          <w:color w:val="000000"/>
        </w:rPr>
        <w:t xml:space="preserve">По лотам №6 победитель не определен, на основании пп.2) п.84 Правил </w:t>
      </w:r>
      <w:r w:rsidRPr="00ED5FB9">
        <w:rPr>
          <w:rFonts w:ascii="Times New Roman" w:hAnsi="Times New Roman"/>
          <w:b w:val="0"/>
          <w:i/>
          <w:caps w:val="0"/>
          <w:color w:val="000000"/>
        </w:rPr>
        <w:t>(представления менее двух тендерных заявок).</w:t>
      </w:r>
    </w:p>
    <w:p w:rsidR="00B220A4" w:rsidRPr="003D75FB" w:rsidRDefault="00B220A4" w:rsidP="00405D26">
      <w:pPr>
        <w:pStyle w:val="a3"/>
        <w:ind w:firstLine="708"/>
        <w:jc w:val="both"/>
        <w:rPr>
          <w:rFonts w:ascii="Times New Roman" w:hAnsi="Times New Roman"/>
          <w:b w:val="0"/>
          <w:caps w:val="0"/>
          <w:color w:val="000000"/>
        </w:rPr>
      </w:pPr>
      <w:r w:rsidRPr="003D75FB">
        <w:rPr>
          <w:rFonts w:ascii="Times New Roman" w:hAnsi="Times New Roman"/>
          <w:b w:val="0"/>
          <w:caps w:val="0"/>
          <w:color w:val="000000"/>
        </w:rPr>
        <w:t>По лоту №8 победитель не определен, на основании пп.3) п.84 Правил (</w:t>
      </w:r>
      <w:r w:rsidRPr="003D75FB">
        <w:rPr>
          <w:rFonts w:ascii="Times New Roman" w:hAnsi="Times New Roman"/>
          <w:b w:val="0"/>
          <w:i/>
          <w:caps w:val="0"/>
          <w:color w:val="000000"/>
        </w:rPr>
        <w:t>не допущен ни один потенциальный поставщик</w:t>
      </w:r>
      <w:r w:rsidRPr="003D75FB">
        <w:rPr>
          <w:rFonts w:ascii="Times New Roman" w:hAnsi="Times New Roman"/>
          <w:b w:val="0"/>
          <w:caps w:val="0"/>
          <w:color w:val="000000"/>
        </w:rPr>
        <w:t xml:space="preserve">) </w:t>
      </w:r>
    </w:p>
    <w:p w:rsidR="00B220A4" w:rsidRPr="003D75FB" w:rsidRDefault="00B220A4" w:rsidP="00405D26">
      <w:pPr>
        <w:pStyle w:val="a3"/>
        <w:ind w:firstLine="708"/>
        <w:jc w:val="both"/>
        <w:rPr>
          <w:rFonts w:ascii="Times New Roman" w:hAnsi="Times New Roman"/>
          <w:b w:val="0"/>
          <w:caps w:val="0"/>
          <w:color w:val="000000"/>
        </w:rPr>
      </w:pPr>
    </w:p>
    <w:p w:rsidR="00405D26" w:rsidRPr="003D75FB" w:rsidRDefault="00405D26" w:rsidP="00405D26">
      <w:pPr>
        <w:pStyle w:val="a3"/>
        <w:ind w:firstLine="708"/>
        <w:jc w:val="both"/>
        <w:rPr>
          <w:rFonts w:ascii="Times New Roman" w:hAnsi="Times New Roman"/>
          <w:b w:val="0"/>
          <w:caps w:val="0"/>
          <w:color w:val="000000"/>
        </w:rPr>
      </w:pPr>
    </w:p>
    <w:p w:rsidR="001C285A" w:rsidRPr="003D75FB" w:rsidRDefault="00405D26" w:rsidP="00405D26">
      <w:pPr>
        <w:pStyle w:val="a3"/>
        <w:jc w:val="both"/>
        <w:rPr>
          <w:rFonts w:ascii="Times New Roman" w:hAnsi="Times New Roman"/>
          <w:caps w:val="0"/>
        </w:rPr>
      </w:pPr>
      <w:r w:rsidRPr="003D75FB">
        <w:rPr>
          <w:rFonts w:ascii="Times New Roman" w:hAnsi="Times New Roman"/>
          <w:caps w:val="0"/>
        </w:rPr>
        <w:t xml:space="preserve">            </w:t>
      </w:r>
      <w:r w:rsidR="001C285A" w:rsidRPr="003D75FB">
        <w:rPr>
          <w:rFonts w:ascii="Times New Roman" w:hAnsi="Times New Roman"/>
          <w:caps w:val="0"/>
        </w:rPr>
        <w:t>10. Срок, в течение которого надлежит заключить договор</w:t>
      </w:r>
    </w:p>
    <w:p w:rsidR="001C285A" w:rsidRPr="003D75FB" w:rsidRDefault="001C285A" w:rsidP="001C285A">
      <w:pPr>
        <w:pStyle w:val="a3"/>
        <w:ind w:firstLine="708"/>
        <w:jc w:val="both"/>
        <w:rPr>
          <w:rFonts w:ascii="Times New Roman" w:hAnsi="Times New Roman"/>
          <w:b w:val="0"/>
          <w:caps w:val="0"/>
        </w:rPr>
      </w:pPr>
      <w:r w:rsidRPr="003D75FB">
        <w:rPr>
          <w:rFonts w:ascii="Times New Roman" w:hAnsi="Times New Roman"/>
          <w:b w:val="0"/>
          <w:caps w:val="0"/>
        </w:rPr>
        <w:t xml:space="preserve">Договор с победителями тендера должен быть заключен до </w:t>
      </w:r>
      <w:r w:rsidR="00B220A4" w:rsidRPr="003D75FB">
        <w:rPr>
          <w:rFonts w:ascii="Times New Roman" w:hAnsi="Times New Roman"/>
          <w:b w:val="0"/>
          <w:caps w:val="0"/>
        </w:rPr>
        <w:t>2</w:t>
      </w:r>
      <w:r w:rsidR="00234624">
        <w:rPr>
          <w:rFonts w:ascii="Times New Roman" w:hAnsi="Times New Roman"/>
          <w:b w:val="0"/>
          <w:caps w:val="0"/>
        </w:rPr>
        <w:t>9</w:t>
      </w:r>
      <w:r w:rsidRPr="003D75FB">
        <w:rPr>
          <w:rFonts w:ascii="Times New Roman" w:hAnsi="Times New Roman"/>
          <w:b w:val="0"/>
          <w:caps w:val="0"/>
        </w:rPr>
        <w:t xml:space="preserve"> </w:t>
      </w:r>
      <w:r w:rsidR="000D62CE" w:rsidRPr="003D75FB">
        <w:rPr>
          <w:rFonts w:ascii="Times New Roman" w:hAnsi="Times New Roman"/>
          <w:b w:val="0"/>
          <w:caps w:val="0"/>
        </w:rPr>
        <w:t>ма</w:t>
      </w:r>
      <w:r w:rsidR="00663D0A" w:rsidRPr="003D75FB">
        <w:rPr>
          <w:rFonts w:ascii="Times New Roman" w:hAnsi="Times New Roman"/>
          <w:b w:val="0"/>
          <w:caps w:val="0"/>
        </w:rPr>
        <w:t>я</w:t>
      </w:r>
      <w:r w:rsidRPr="003D75FB">
        <w:rPr>
          <w:rFonts w:ascii="Times New Roman" w:hAnsi="Times New Roman"/>
          <w:b w:val="0"/>
          <w:caps w:val="0"/>
        </w:rPr>
        <w:t xml:space="preserve"> 2020 года. </w:t>
      </w:r>
    </w:p>
    <w:p w:rsidR="001C285A" w:rsidRPr="003D75FB" w:rsidRDefault="001C285A" w:rsidP="001C285A">
      <w:pPr>
        <w:pStyle w:val="a3"/>
        <w:ind w:firstLine="708"/>
        <w:jc w:val="both"/>
        <w:rPr>
          <w:rFonts w:ascii="Times New Roman" w:hAnsi="Times New Roman"/>
          <w:b w:val="0"/>
          <w:caps w:val="0"/>
          <w:color w:val="000000"/>
        </w:rPr>
      </w:pPr>
    </w:p>
    <w:p w:rsidR="001C285A" w:rsidRPr="003D75FB" w:rsidRDefault="001C285A" w:rsidP="001C285A">
      <w:pPr>
        <w:pStyle w:val="a3"/>
        <w:ind w:firstLine="708"/>
        <w:jc w:val="both"/>
        <w:rPr>
          <w:rFonts w:ascii="Times New Roman" w:hAnsi="Times New Roman"/>
          <w:caps w:val="0"/>
        </w:rPr>
      </w:pPr>
      <w:r w:rsidRPr="003D75FB">
        <w:rPr>
          <w:rFonts w:ascii="Times New Roman" w:hAnsi="Times New Roman"/>
          <w:caps w:val="0"/>
        </w:rPr>
        <w:t xml:space="preserve">11. Информация о привлечении экспертной комиссии. </w:t>
      </w:r>
    </w:p>
    <w:p w:rsidR="001C285A" w:rsidRPr="003D75FB" w:rsidRDefault="001C285A" w:rsidP="001C285A">
      <w:pPr>
        <w:pStyle w:val="a3"/>
        <w:ind w:firstLine="708"/>
        <w:jc w:val="both"/>
        <w:rPr>
          <w:rFonts w:ascii="Times New Roman" w:hAnsi="Times New Roman"/>
          <w:b w:val="0"/>
        </w:rPr>
      </w:pPr>
      <w:r w:rsidRPr="003D75FB">
        <w:rPr>
          <w:rFonts w:ascii="Times New Roman" w:hAnsi="Times New Roman"/>
          <w:b w:val="0"/>
          <w:caps w:val="0"/>
        </w:rPr>
        <w:t>Экспертная</w:t>
      </w:r>
      <w:r w:rsidRPr="003D75FB">
        <w:rPr>
          <w:rFonts w:ascii="Times New Roman" w:hAnsi="Times New Roman"/>
          <w:caps w:val="0"/>
        </w:rPr>
        <w:t xml:space="preserve"> </w:t>
      </w:r>
      <w:r w:rsidRPr="003D75FB">
        <w:rPr>
          <w:rFonts w:ascii="Times New Roman" w:hAnsi="Times New Roman"/>
          <w:b w:val="0"/>
          <w:caps w:val="0"/>
        </w:rPr>
        <w:t>комиссия</w:t>
      </w:r>
      <w:r w:rsidRPr="003D75FB">
        <w:rPr>
          <w:rFonts w:ascii="Times New Roman" w:hAnsi="Times New Roman"/>
          <w:caps w:val="0"/>
        </w:rPr>
        <w:t xml:space="preserve"> </w:t>
      </w:r>
      <w:r w:rsidRPr="003D75FB">
        <w:rPr>
          <w:rFonts w:ascii="Times New Roman" w:hAnsi="Times New Roman"/>
          <w:b w:val="0"/>
          <w:caps w:val="0"/>
        </w:rPr>
        <w:t>не привлекалась.</w:t>
      </w:r>
    </w:p>
    <w:p w:rsidR="008B27BF" w:rsidRPr="003D75FB" w:rsidRDefault="001C285A" w:rsidP="00B76973">
      <w:pPr>
        <w:spacing w:after="0" w:line="240" w:lineRule="auto"/>
        <w:jc w:val="both"/>
        <w:rPr>
          <w:rFonts w:ascii="Times New Roman" w:hAnsi="Times New Roman"/>
          <w:b/>
          <w:bCs/>
          <w:sz w:val="24"/>
          <w:szCs w:val="24"/>
        </w:rPr>
      </w:pPr>
      <w:r w:rsidRPr="003D75FB">
        <w:rPr>
          <w:rFonts w:ascii="Times New Roman" w:hAnsi="Times New Roman"/>
          <w:b/>
          <w:bCs/>
          <w:sz w:val="24"/>
          <w:szCs w:val="24"/>
        </w:rPr>
        <w:tab/>
      </w:r>
    </w:p>
    <w:p w:rsidR="008B27BF" w:rsidRPr="003D75FB" w:rsidRDefault="008B27BF" w:rsidP="00B76973">
      <w:pPr>
        <w:spacing w:after="0" w:line="240" w:lineRule="auto"/>
        <w:jc w:val="both"/>
        <w:rPr>
          <w:rFonts w:ascii="Times New Roman" w:hAnsi="Times New Roman"/>
          <w:b/>
          <w:bCs/>
          <w:sz w:val="24"/>
          <w:szCs w:val="24"/>
        </w:rPr>
      </w:pPr>
    </w:p>
    <w:p w:rsidR="002156C5" w:rsidRPr="003D75FB" w:rsidRDefault="009E7C22" w:rsidP="001C285A">
      <w:pPr>
        <w:spacing w:after="0" w:line="240" w:lineRule="auto"/>
        <w:jc w:val="center"/>
        <w:rPr>
          <w:rFonts w:ascii="Times New Roman" w:hAnsi="Times New Roman"/>
          <w:b/>
          <w:bCs/>
          <w:sz w:val="24"/>
          <w:szCs w:val="24"/>
        </w:rPr>
      </w:pPr>
      <w:r w:rsidRPr="003D75FB">
        <w:rPr>
          <w:rFonts w:ascii="Times New Roman" w:hAnsi="Times New Roman"/>
          <w:b/>
          <w:bCs/>
          <w:sz w:val="24"/>
          <w:szCs w:val="24"/>
        </w:rPr>
        <w:t>Тендерная комиссия по результатам открытого голосования</w:t>
      </w:r>
    </w:p>
    <w:p w:rsidR="007B5770" w:rsidRPr="003D75FB" w:rsidRDefault="007B5770" w:rsidP="00B76973">
      <w:pPr>
        <w:spacing w:after="0" w:line="240" w:lineRule="auto"/>
        <w:jc w:val="both"/>
        <w:rPr>
          <w:rFonts w:ascii="Times New Roman" w:hAnsi="Times New Roman"/>
          <w:b/>
          <w:bCs/>
          <w:sz w:val="24"/>
          <w:szCs w:val="24"/>
        </w:rPr>
      </w:pPr>
    </w:p>
    <w:p w:rsidR="009E7C22" w:rsidRPr="003D75FB" w:rsidRDefault="009E7C22" w:rsidP="002156C5">
      <w:pPr>
        <w:spacing w:after="0" w:line="240" w:lineRule="auto"/>
        <w:jc w:val="center"/>
        <w:rPr>
          <w:rFonts w:ascii="Times New Roman" w:hAnsi="Times New Roman"/>
          <w:b/>
          <w:sz w:val="24"/>
          <w:szCs w:val="24"/>
        </w:rPr>
      </w:pPr>
      <w:r w:rsidRPr="003D75FB">
        <w:rPr>
          <w:rFonts w:ascii="Times New Roman" w:hAnsi="Times New Roman"/>
          <w:b/>
          <w:bCs/>
          <w:sz w:val="24"/>
          <w:szCs w:val="24"/>
          <w:u w:val="single"/>
        </w:rPr>
        <w:t>РЕШИЛА:</w:t>
      </w:r>
    </w:p>
    <w:p w:rsidR="00BF6B48" w:rsidRPr="003D75FB" w:rsidRDefault="00BF6B48" w:rsidP="00BF6B48">
      <w:pPr>
        <w:pStyle w:val="aa"/>
        <w:spacing w:before="0" w:beforeAutospacing="0" w:after="0" w:afterAutospacing="0"/>
        <w:ind w:left="1068" w:right="0"/>
        <w:rPr>
          <w:sz w:val="24"/>
          <w:szCs w:val="24"/>
        </w:rPr>
      </w:pPr>
    </w:p>
    <w:p w:rsidR="007317B2" w:rsidRPr="003D75FB" w:rsidRDefault="007317B2" w:rsidP="007317B2">
      <w:pPr>
        <w:pStyle w:val="aa"/>
        <w:numPr>
          <w:ilvl w:val="0"/>
          <w:numId w:val="16"/>
        </w:numPr>
        <w:spacing w:before="0" w:beforeAutospacing="0" w:after="0" w:afterAutospacing="0"/>
        <w:ind w:left="1068" w:right="0"/>
        <w:rPr>
          <w:sz w:val="24"/>
          <w:szCs w:val="24"/>
        </w:rPr>
      </w:pPr>
      <w:r w:rsidRPr="003D75FB">
        <w:rPr>
          <w:sz w:val="24"/>
          <w:szCs w:val="24"/>
        </w:rPr>
        <w:t xml:space="preserve">Признать закуп по нижеперечисленным лотам </w:t>
      </w:r>
      <w:r w:rsidRPr="003D75FB">
        <w:rPr>
          <w:sz w:val="24"/>
          <w:szCs w:val="24"/>
          <w:u w:val="single"/>
        </w:rPr>
        <w:t>состоявшимся:</w:t>
      </w:r>
      <w:r w:rsidRPr="003D75FB">
        <w:rPr>
          <w:sz w:val="24"/>
          <w:szCs w:val="24"/>
        </w:rPr>
        <w:t xml:space="preserve"> </w:t>
      </w:r>
    </w:p>
    <w:p w:rsidR="00CE4CA4" w:rsidRPr="003D75FB" w:rsidRDefault="007317B2" w:rsidP="007317B2">
      <w:pPr>
        <w:pStyle w:val="aa"/>
        <w:tabs>
          <w:tab w:val="left" w:pos="2205"/>
        </w:tabs>
        <w:spacing w:before="0" w:beforeAutospacing="0" w:after="0" w:afterAutospacing="0"/>
        <w:ind w:left="720" w:right="0"/>
        <w:rPr>
          <w:sz w:val="24"/>
          <w:szCs w:val="24"/>
        </w:rPr>
      </w:pPr>
      <w:r w:rsidRPr="003D75FB">
        <w:rPr>
          <w:sz w:val="24"/>
          <w:szCs w:val="24"/>
        </w:rPr>
        <w:tab/>
      </w: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676"/>
        <w:gridCol w:w="5435"/>
        <w:gridCol w:w="1895"/>
      </w:tblGrid>
      <w:tr w:rsidR="00CE4CA4" w:rsidRPr="003D75FB" w:rsidTr="00C840CE">
        <w:tc>
          <w:tcPr>
            <w:tcW w:w="390" w:type="pct"/>
            <w:shd w:val="clear" w:color="auto" w:fill="auto"/>
            <w:vAlign w:val="center"/>
          </w:tcPr>
          <w:p w:rsidR="00CE4CA4" w:rsidRPr="00C840CE" w:rsidRDefault="00CE4CA4" w:rsidP="00C840CE">
            <w:pPr>
              <w:spacing w:after="0" w:line="240" w:lineRule="auto"/>
              <w:jc w:val="center"/>
              <w:rPr>
                <w:rFonts w:ascii="Times New Roman" w:eastAsia="Times New Roman" w:hAnsi="Times New Roman"/>
                <w:b/>
                <w:color w:val="000000"/>
                <w:sz w:val="18"/>
                <w:szCs w:val="18"/>
              </w:rPr>
            </w:pPr>
            <w:r w:rsidRPr="00C840CE">
              <w:rPr>
                <w:rFonts w:ascii="Times New Roman" w:eastAsia="Times New Roman" w:hAnsi="Times New Roman"/>
                <w:b/>
                <w:color w:val="000000"/>
                <w:sz w:val="18"/>
                <w:szCs w:val="18"/>
              </w:rPr>
              <w:t>№ лота</w:t>
            </w:r>
          </w:p>
        </w:tc>
        <w:tc>
          <w:tcPr>
            <w:tcW w:w="858" w:type="pct"/>
            <w:shd w:val="clear" w:color="auto" w:fill="auto"/>
            <w:vAlign w:val="center"/>
          </w:tcPr>
          <w:p w:rsidR="00CE4CA4" w:rsidRPr="00C840CE" w:rsidRDefault="00CE4CA4" w:rsidP="00C840CE">
            <w:pPr>
              <w:spacing w:after="0" w:line="240" w:lineRule="auto"/>
              <w:jc w:val="center"/>
              <w:rPr>
                <w:rFonts w:ascii="Times New Roman" w:eastAsia="Times New Roman" w:hAnsi="Times New Roman"/>
                <w:b/>
                <w:color w:val="000000"/>
                <w:sz w:val="18"/>
                <w:szCs w:val="18"/>
              </w:rPr>
            </w:pPr>
            <w:r w:rsidRPr="00C840CE">
              <w:rPr>
                <w:rFonts w:ascii="Times New Roman" w:eastAsia="Times New Roman" w:hAnsi="Times New Roman"/>
                <w:b/>
                <w:color w:val="000000"/>
                <w:sz w:val="18"/>
                <w:szCs w:val="18"/>
              </w:rPr>
              <w:t>Наименование</w:t>
            </w:r>
          </w:p>
        </w:tc>
        <w:tc>
          <w:tcPr>
            <w:tcW w:w="2782" w:type="pct"/>
            <w:shd w:val="clear" w:color="auto" w:fill="auto"/>
            <w:vAlign w:val="center"/>
          </w:tcPr>
          <w:p w:rsidR="00CE4CA4" w:rsidRPr="00B441DB" w:rsidRDefault="00CE4CA4" w:rsidP="00C840CE">
            <w:pPr>
              <w:spacing w:after="0" w:line="240" w:lineRule="auto"/>
              <w:jc w:val="center"/>
              <w:rPr>
                <w:rFonts w:ascii="Times New Roman" w:eastAsia="Times New Roman" w:hAnsi="Times New Roman"/>
                <w:b/>
                <w:color w:val="000000"/>
                <w:sz w:val="16"/>
                <w:szCs w:val="16"/>
              </w:rPr>
            </w:pPr>
          </w:p>
        </w:tc>
        <w:tc>
          <w:tcPr>
            <w:tcW w:w="970" w:type="pct"/>
            <w:shd w:val="clear" w:color="auto" w:fill="auto"/>
            <w:vAlign w:val="center"/>
          </w:tcPr>
          <w:p w:rsidR="00CE4CA4" w:rsidRPr="00C840CE" w:rsidRDefault="00CE4CA4" w:rsidP="00C840CE">
            <w:pPr>
              <w:spacing w:after="0" w:line="240" w:lineRule="auto"/>
              <w:jc w:val="center"/>
              <w:rPr>
                <w:rFonts w:ascii="Times New Roman" w:eastAsia="Times New Roman" w:hAnsi="Times New Roman"/>
                <w:b/>
                <w:color w:val="000000"/>
                <w:sz w:val="18"/>
                <w:szCs w:val="18"/>
              </w:rPr>
            </w:pPr>
            <w:r w:rsidRPr="00C840CE">
              <w:rPr>
                <w:rFonts w:ascii="Times New Roman" w:eastAsia="Times New Roman" w:hAnsi="Times New Roman"/>
                <w:b/>
                <w:color w:val="000000"/>
                <w:sz w:val="18"/>
                <w:szCs w:val="18"/>
              </w:rPr>
              <w:t>Основание / итоги</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1</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Катетер для </w:t>
            </w:r>
            <w:proofErr w:type="spellStart"/>
            <w:r w:rsidRPr="00C840CE">
              <w:rPr>
                <w:rFonts w:ascii="Times New Roman" w:eastAsia="Times New Roman" w:hAnsi="Times New Roman"/>
                <w:color w:val="000000"/>
                <w:sz w:val="18"/>
                <w:szCs w:val="18"/>
              </w:rPr>
              <w:t>чрескожной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транслюминальной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вальвулопластики</w:t>
            </w:r>
            <w:proofErr w:type="spellEnd"/>
            <w:r w:rsidRPr="00C840CE">
              <w:rPr>
                <w:rFonts w:ascii="Times New Roman" w:eastAsia="Times New Roman" w:hAnsi="Times New Roman"/>
                <w:color w:val="000000"/>
                <w:sz w:val="18"/>
                <w:szCs w:val="18"/>
              </w:rPr>
              <w:t>, педиатрический.</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r w:rsidRPr="00B441DB">
              <w:rPr>
                <w:rFonts w:ascii="Times New Roman" w:eastAsia="Times New Roman" w:hAnsi="Times New Roman"/>
                <w:color w:val="000000"/>
                <w:sz w:val="16"/>
                <w:szCs w:val="16"/>
              </w:rPr>
              <w:t xml:space="preserve">Катетер  для </w:t>
            </w:r>
            <w:proofErr w:type="spellStart"/>
            <w:r w:rsidRPr="00B441DB">
              <w:rPr>
                <w:rFonts w:ascii="Times New Roman" w:eastAsia="Times New Roman" w:hAnsi="Times New Roman"/>
                <w:color w:val="000000"/>
                <w:sz w:val="16"/>
                <w:szCs w:val="16"/>
              </w:rPr>
              <w:t>вальвулопластики</w:t>
            </w:r>
            <w:proofErr w:type="spellEnd"/>
            <w:r w:rsidRPr="00B441DB">
              <w:rPr>
                <w:rFonts w:ascii="Times New Roman" w:eastAsia="Times New Roman" w:hAnsi="Times New Roman"/>
                <w:color w:val="000000"/>
                <w:sz w:val="16"/>
                <w:szCs w:val="16"/>
              </w:rPr>
              <w:t xml:space="preserve">. Характеристики баллонного катетера: педиатрический катетер для  </w:t>
            </w:r>
            <w:proofErr w:type="spellStart"/>
            <w:r w:rsidRPr="00B441DB">
              <w:rPr>
                <w:rFonts w:ascii="Times New Roman" w:eastAsia="Times New Roman" w:hAnsi="Times New Roman"/>
                <w:color w:val="000000"/>
                <w:sz w:val="16"/>
                <w:szCs w:val="16"/>
              </w:rPr>
              <w:t>Вальвулопластики</w:t>
            </w:r>
            <w:proofErr w:type="spellEnd"/>
            <w:r w:rsidRPr="00B441DB">
              <w:rPr>
                <w:rFonts w:ascii="Times New Roman" w:eastAsia="Times New Roman" w:hAnsi="Times New Roman"/>
                <w:color w:val="000000"/>
                <w:sz w:val="16"/>
                <w:szCs w:val="16"/>
              </w:rPr>
              <w:t xml:space="preserve">  разработан и спроектирован с  максимально тонким профилем, диаметром от 4 мм до 10 мм, длиной 1, 2 и 4 см. Используемая длина 70; 90; 100 см с </w:t>
            </w:r>
            <w:proofErr w:type="spellStart"/>
            <w:r w:rsidRPr="00B441DB">
              <w:rPr>
                <w:rFonts w:ascii="Times New Roman" w:eastAsia="Times New Roman" w:hAnsi="Times New Roman"/>
                <w:color w:val="000000"/>
                <w:sz w:val="16"/>
                <w:szCs w:val="16"/>
              </w:rPr>
              <w:t>шафтом</w:t>
            </w:r>
            <w:proofErr w:type="spellEnd"/>
            <w:r w:rsidRPr="00B441DB">
              <w:rPr>
                <w:rFonts w:ascii="Times New Roman" w:eastAsia="Times New Roman" w:hAnsi="Times New Roman"/>
                <w:color w:val="000000"/>
                <w:sz w:val="16"/>
                <w:szCs w:val="16"/>
              </w:rPr>
              <w:t xml:space="preserve">  2.5/3.5 </w:t>
            </w:r>
            <w:proofErr w:type="spellStart"/>
            <w:r w:rsidRPr="00B441DB">
              <w:rPr>
                <w:rFonts w:ascii="Times New Roman" w:eastAsia="Times New Roman" w:hAnsi="Times New Roman"/>
                <w:color w:val="000000"/>
                <w:sz w:val="16"/>
                <w:szCs w:val="16"/>
              </w:rPr>
              <w:t>Fr</w:t>
            </w:r>
            <w:proofErr w:type="spellEnd"/>
            <w:r w:rsidRPr="00B441DB">
              <w:rPr>
                <w:rFonts w:ascii="Times New Roman" w:eastAsia="Times New Roman" w:hAnsi="Times New Roman"/>
                <w:color w:val="000000"/>
                <w:sz w:val="16"/>
                <w:szCs w:val="16"/>
              </w:rPr>
              <w:t xml:space="preserve"> с возможностью выбора самого маленького </w:t>
            </w:r>
            <w:proofErr w:type="spellStart"/>
            <w:r w:rsidRPr="00B441DB">
              <w:rPr>
                <w:rFonts w:ascii="Times New Roman" w:eastAsia="Times New Roman" w:hAnsi="Times New Roman"/>
                <w:color w:val="000000"/>
                <w:sz w:val="16"/>
                <w:szCs w:val="16"/>
              </w:rPr>
              <w:t>интродьюсера</w:t>
            </w:r>
            <w:proofErr w:type="spellEnd"/>
            <w:r w:rsidRPr="00B441DB">
              <w:rPr>
                <w:rFonts w:ascii="Times New Roman" w:eastAsia="Times New Roman" w:hAnsi="Times New Roman"/>
                <w:color w:val="000000"/>
                <w:sz w:val="16"/>
                <w:szCs w:val="16"/>
              </w:rPr>
              <w:t xml:space="preserve">. Имеет короткие концы на  дистальных и проксимальных концах баллона,  которые обеспечивают максимально удобный вход  через </w:t>
            </w:r>
            <w:proofErr w:type="spellStart"/>
            <w:r w:rsidRPr="00B441DB">
              <w:rPr>
                <w:rFonts w:ascii="Times New Roman" w:eastAsia="Times New Roman" w:hAnsi="Times New Roman"/>
                <w:color w:val="000000"/>
                <w:sz w:val="16"/>
                <w:szCs w:val="16"/>
              </w:rPr>
              <w:t>интродьюсер</w:t>
            </w:r>
            <w:proofErr w:type="spellEnd"/>
            <w:r w:rsidRPr="00B441DB">
              <w:rPr>
                <w:rFonts w:ascii="Times New Roman" w:eastAsia="Times New Roman" w:hAnsi="Times New Roman"/>
                <w:color w:val="000000"/>
                <w:sz w:val="16"/>
                <w:szCs w:val="16"/>
              </w:rPr>
              <w:t xml:space="preserve"> и далее через стеноз при дилатации. </w:t>
            </w:r>
            <w:proofErr w:type="spellStart"/>
            <w:r w:rsidRPr="00B441DB">
              <w:rPr>
                <w:rFonts w:ascii="Times New Roman" w:eastAsia="Times New Roman" w:hAnsi="Times New Roman"/>
                <w:color w:val="000000"/>
                <w:sz w:val="16"/>
                <w:szCs w:val="16"/>
              </w:rPr>
              <w:t>Рентгеноконтрастный</w:t>
            </w:r>
            <w:proofErr w:type="spellEnd"/>
            <w:r w:rsidRPr="00B441DB">
              <w:rPr>
                <w:rFonts w:ascii="Times New Roman" w:eastAsia="Times New Roman" w:hAnsi="Times New Roman"/>
                <w:color w:val="000000"/>
                <w:sz w:val="16"/>
                <w:szCs w:val="16"/>
              </w:rPr>
              <w:t xml:space="preserve"> маркер из платины обеспечивает надежное позиционирование баллона и отличную визуализацию во время процедуры</w:t>
            </w:r>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2</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Спираль в комплекте с ловушкой</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r w:rsidRPr="00B441DB">
              <w:rPr>
                <w:rFonts w:ascii="Times New Roman" w:eastAsia="Times New Roman" w:hAnsi="Times New Roman"/>
                <w:color w:val="000000"/>
                <w:sz w:val="16"/>
                <w:szCs w:val="16"/>
              </w:rPr>
              <w:t xml:space="preserve">Имплантат предназначен для лечения ДМЖП. Комплектация: толкатель (стальной) проводник, Y </w:t>
            </w:r>
            <w:proofErr w:type="spellStart"/>
            <w:r w:rsidRPr="00B441DB">
              <w:rPr>
                <w:rFonts w:ascii="Times New Roman" w:eastAsia="Times New Roman" w:hAnsi="Times New Roman"/>
                <w:color w:val="000000"/>
                <w:sz w:val="16"/>
                <w:szCs w:val="16"/>
              </w:rPr>
              <w:t>конектор</w:t>
            </w:r>
            <w:proofErr w:type="spellEnd"/>
            <w:r w:rsidRPr="00B441DB">
              <w:rPr>
                <w:rFonts w:ascii="Times New Roman" w:eastAsia="Times New Roman" w:hAnsi="Times New Roman"/>
                <w:color w:val="000000"/>
                <w:sz w:val="16"/>
                <w:szCs w:val="16"/>
              </w:rPr>
              <w:t xml:space="preserve"> (состоит из поликарбоната с клапаном, сделанным из силикона), имплантат, установленный в доставляющую систему. Основные технические характеристики: материал имплантата никель титановый сплав, исполненный в виде спирали с волокнами из полиэстера. Размеры имплантата дистальный (</w:t>
            </w:r>
            <w:proofErr w:type="gramStart"/>
            <w:r w:rsidRPr="00B441DB">
              <w:rPr>
                <w:rFonts w:ascii="Times New Roman" w:eastAsia="Times New Roman" w:hAnsi="Times New Roman"/>
                <w:color w:val="000000"/>
                <w:sz w:val="16"/>
                <w:szCs w:val="16"/>
              </w:rPr>
              <w:t>мм</w:t>
            </w:r>
            <w:proofErr w:type="gramEnd"/>
            <w:r w:rsidRPr="00B441DB">
              <w:rPr>
                <w:rFonts w:ascii="Times New Roman" w:eastAsia="Times New Roman" w:hAnsi="Times New Roman"/>
                <w:color w:val="000000"/>
                <w:sz w:val="16"/>
                <w:szCs w:val="16"/>
              </w:rPr>
              <w:t>)/проксимальный (мм): 8/6; 10/6; 12/6; 14/8; 16/8. Длина системы доставки 105 см. Возможность заказа спирали с ловушкой в комплекте, диаметром 15 мм, длина системы доставки ловушки 145 см.</w:t>
            </w:r>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3</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Стент</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каорктации</w:t>
            </w:r>
            <w:proofErr w:type="spellEnd"/>
            <w:r w:rsidRPr="00C840CE">
              <w:rPr>
                <w:rFonts w:ascii="Times New Roman" w:eastAsia="Times New Roman" w:hAnsi="Times New Roman"/>
                <w:color w:val="000000"/>
                <w:sz w:val="18"/>
                <w:szCs w:val="18"/>
              </w:rPr>
              <w:t xml:space="preserve"> аорты (</w:t>
            </w:r>
            <w:proofErr w:type="gramStart"/>
            <w:r w:rsidRPr="00C840CE">
              <w:rPr>
                <w:rFonts w:ascii="Times New Roman" w:eastAsia="Times New Roman" w:hAnsi="Times New Roman"/>
                <w:color w:val="000000"/>
                <w:sz w:val="18"/>
                <w:szCs w:val="18"/>
              </w:rPr>
              <w:t>покрытый</w:t>
            </w:r>
            <w:proofErr w:type="gramEnd"/>
            <w:r w:rsidRPr="00C840CE">
              <w:rPr>
                <w:rFonts w:ascii="Times New Roman" w:eastAsia="Times New Roman" w:hAnsi="Times New Roman"/>
                <w:color w:val="000000"/>
                <w:sz w:val="18"/>
                <w:szCs w:val="18"/>
              </w:rPr>
              <w:t>)</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r w:rsidRPr="00B441DB">
              <w:rPr>
                <w:rFonts w:ascii="Times New Roman" w:eastAsia="Times New Roman" w:hAnsi="Times New Roman"/>
                <w:color w:val="000000"/>
                <w:sz w:val="16"/>
                <w:szCs w:val="16"/>
              </w:rPr>
              <w:t xml:space="preserve">Высококачественный </w:t>
            </w:r>
            <w:proofErr w:type="spellStart"/>
            <w:r w:rsidRPr="00B441DB">
              <w:rPr>
                <w:rFonts w:ascii="Times New Roman" w:eastAsia="Times New Roman" w:hAnsi="Times New Roman"/>
                <w:color w:val="000000"/>
                <w:sz w:val="16"/>
                <w:szCs w:val="16"/>
              </w:rPr>
              <w:t>стент</w:t>
            </w:r>
            <w:proofErr w:type="spellEnd"/>
            <w:r w:rsidRPr="00B441DB">
              <w:rPr>
                <w:rFonts w:ascii="Times New Roman" w:eastAsia="Times New Roman" w:hAnsi="Times New Roman"/>
                <w:color w:val="000000"/>
                <w:sz w:val="16"/>
                <w:szCs w:val="16"/>
              </w:rPr>
              <w:t xml:space="preserve"> изготовлен из проволочной сетки </w:t>
            </w:r>
            <w:proofErr w:type="spellStart"/>
            <w:r w:rsidRPr="00B441DB">
              <w:rPr>
                <w:rFonts w:ascii="Times New Roman" w:eastAsia="Times New Roman" w:hAnsi="Times New Roman"/>
                <w:color w:val="000000"/>
                <w:sz w:val="16"/>
                <w:szCs w:val="16"/>
              </w:rPr>
              <w:t>Platinum</w:t>
            </w:r>
            <w:proofErr w:type="spellEnd"/>
            <w:r w:rsidRPr="00B441DB">
              <w:rPr>
                <w:rFonts w:ascii="Times New Roman" w:eastAsia="Times New Roman" w:hAnsi="Times New Roman"/>
                <w:color w:val="000000"/>
                <w:sz w:val="16"/>
                <w:szCs w:val="16"/>
              </w:rPr>
              <w:t xml:space="preserve"> / </w:t>
            </w:r>
            <w:proofErr w:type="spellStart"/>
            <w:r w:rsidRPr="00B441DB">
              <w:rPr>
                <w:rFonts w:ascii="Times New Roman" w:eastAsia="Times New Roman" w:hAnsi="Times New Roman"/>
                <w:color w:val="000000"/>
                <w:sz w:val="16"/>
                <w:szCs w:val="16"/>
              </w:rPr>
              <w:t>Iridium</w:t>
            </w:r>
            <w:proofErr w:type="spellEnd"/>
            <w:r w:rsidRPr="00B441DB">
              <w:rPr>
                <w:rFonts w:ascii="Times New Roman" w:eastAsia="Times New Roman" w:hAnsi="Times New Roman"/>
                <w:color w:val="000000"/>
                <w:sz w:val="16"/>
                <w:szCs w:val="16"/>
              </w:rPr>
              <w:t xml:space="preserve"> толщиной 0,013 дюйма, выполненной в виде зигзагообразного рисунка и покрыт гибкой расширяемой оболочкой </w:t>
            </w:r>
            <w:proofErr w:type="spellStart"/>
            <w:r w:rsidRPr="00B441DB">
              <w:rPr>
                <w:rFonts w:ascii="Times New Roman" w:eastAsia="Times New Roman" w:hAnsi="Times New Roman"/>
                <w:color w:val="000000"/>
                <w:sz w:val="16"/>
                <w:szCs w:val="16"/>
              </w:rPr>
              <w:t>ePTFE</w:t>
            </w:r>
            <w:proofErr w:type="spellEnd"/>
            <w:r w:rsidRPr="00B441DB">
              <w:rPr>
                <w:rFonts w:ascii="Times New Roman" w:eastAsia="Times New Roman" w:hAnsi="Times New Roman"/>
                <w:color w:val="000000"/>
                <w:sz w:val="16"/>
                <w:szCs w:val="16"/>
              </w:rPr>
              <w:t xml:space="preserve"> (политетрафторэтилен)</w:t>
            </w:r>
            <w:proofErr w:type="gramStart"/>
            <w:r w:rsidRPr="00B441DB">
              <w:rPr>
                <w:rFonts w:ascii="Times New Roman" w:eastAsia="Times New Roman" w:hAnsi="Times New Roman"/>
                <w:color w:val="000000"/>
                <w:sz w:val="16"/>
                <w:szCs w:val="16"/>
              </w:rPr>
              <w:t xml:space="preserve"> .</w:t>
            </w:r>
            <w:proofErr w:type="gramEnd"/>
            <w:r w:rsidRPr="00B441DB">
              <w:rPr>
                <w:rFonts w:ascii="Times New Roman" w:eastAsia="Times New Roman" w:hAnsi="Times New Roman"/>
                <w:color w:val="000000"/>
                <w:sz w:val="16"/>
                <w:szCs w:val="16"/>
              </w:rPr>
              <w:t xml:space="preserve"> Каждое соединение подвергается лазерной спайке с добавлением золота 24К. </w:t>
            </w:r>
            <w:proofErr w:type="spellStart"/>
            <w:r w:rsidRPr="00B441DB">
              <w:rPr>
                <w:rFonts w:ascii="Times New Roman" w:eastAsia="Times New Roman" w:hAnsi="Times New Roman"/>
                <w:color w:val="000000"/>
                <w:sz w:val="16"/>
                <w:szCs w:val="16"/>
              </w:rPr>
              <w:t>Нетравматичен</w:t>
            </w:r>
            <w:proofErr w:type="spellEnd"/>
            <w:r w:rsidRPr="00B441DB">
              <w:rPr>
                <w:rFonts w:ascii="Times New Roman" w:eastAsia="Times New Roman" w:hAnsi="Times New Roman"/>
                <w:color w:val="000000"/>
                <w:sz w:val="16"/>
                <w:szCs w:val="16"/>
              </w:rPr>
              <w:t xml:space="preserve">, так как проволока не имеет квадратных краев. Регулируемая подгонка - благодаря своей способности к расширению </w:t>
            </w:r>
            <w:proofErr w:type="spellStart"/>
            <w:r w:rsidRPr="00B441DB">
              <w:rPr>
                <w:rFonts w:ascii="Times New Roman" w:eastAsia="Times New Roman" w:hAnsi="Times New Roman"/>
                <w:color w:val="000000"/>
                <w:sz w:val="16"/>
                <w:szCs w:val="16"/>
              </w:rPr>
              <w:t>стент</w:t>
            </w:r>
            <w:proofErr w:type="spellEnd"/>
            <w:r w:rsidRPr="00B441DB">
              <w:rPr>
                <w:rFonts w:ascii="Times New Roman" w:eastAsia="Times New Roman" w:hAnsi="Times New Roman"/>
                <w:color w:val="000000"/>
                <w:sz w:val="16"/>
                <w:szCs w:val="16"/>
              </w:rPr>
              <w:t xml:space="preserve"> возможно   повторно расширять, в соответствии с </w:t>
            </w:r>
            <w:proofErr w:type="gramStart"/>
            <w:r w:rsidRPr="00B441DB">
              <w:rPr>
                <w:rFonts w:ascii="Times New Roman" w:eastAsia="Times New Roman" w:hAnsi="Times New Roman"/>
                <w:color w:val="000000"/>
                <w:sz w:val="16"/>
                <w:szCs w:val="16"/>
              </w:rPr>
              <w:t>естественный</w:t>
            </w:r>
            <w:proofErr w:type="gramEnd"/>
            <w:r w:rsidRPr="00B441DB">
              <w:rPr>
                <w:rFonts w:ascii="Times New Roman" w:eastAsia="Times New Roman" w:hAnsi="Times New Roman"/>
                <w:color w:val="000000"/>
                <w:sz w:val="16"/>
                <w:szCs w:val="16"/>
              </w:rPr>
              <w:t xml:space="preserve"> ростом ребенка, т.е. нет необходимости в повторной имплантации </w:t>
            </w:r>
            <w:proofErr w:type="spellStart"/>
            <w:r w:rsidRPr="00B441DB">
              <w:rPr>
                <w:rFonts w:ascii="Times New Roman" w:eastAsia="Times New Roman" w:hAnsi="Times New Roman"/>
                <w:color w:val="000000"/>
                <w:sz w:val="16"/>
                <w:szCs w:val="16"/>
              </w:rPr>
              <w:t>стента</w:t>
            </w:r>
            <w:proofErr w:type="spellEnd"/>
            <w:r w:rsidRPr="00B441DB">
              <w:rPr>
                <w:rFonts w:ascii="Times New Roman" w:eastAsia="Times New Roman" w:hAnsi="Times New Roman"/>
                <w:color w:val="000000"/>
                <w:sz w:val="16"/>
                <w:szCs w:val="16"/>
              </w:rPr>
              <w:t xml:space="preserve">. Количество зигзагов на сегмент: 8. Доступное расширение </w:t>
            </w:r>
            <w:proofErr w:type="spellStart"/>
            <w:r w:rsidRPr="00B441DB">
              <w:rPr>
                <w:rFonts w:ascii="Times New Roman" w:eastAsia="Times New Roman" w:hAnsi="Times New Roman"/>
                <w:color w:val="000000"/>
                <w:sz w:val="16"/>
                <w:szCs w:val="16"/>
              </w:rPr>
              <w:t>стента</w:t>
            </w:r>
            <w:proofErr w:type="spellEnd"/>
            <w:r w:rsidRPr="00B441DB">
              <w:rPr>
                <w:rFonts w:ascii="Times New Roman" w:eastAsia="Times New Roman" w:hAnsi="Times New Roman"/>
                <w:color w:val="000000"/>
                <w:sz w:val="16"/>
                <w:szCs w:val="16"/>
              </w:rPr>
              <w:t xml:space="preserve"> от 12,0 мм до 24,0 мм. Длина </w:t>
            </w:r>
            <w:proofErr w:type="spellStart"/>
            <w:r w:rsidRPr="00B441DB">
              <w:rPr>
                <w:rFonts w:ascii="Times New Roman" w:eastAsia="Times New Roman" w:hAnsi="Times New Roman"/>
                <w:color w:val="000000"/>
                <w:sz w:val="16"/>
                <w:szCs w:val="16"/>
              </w:rPr>
              <w:t>стента</w:t>
            </w:r>
            <w:proofErr w:type="spellEnd"/>
            <w:r w:rsidRPr="00B441DB">
              <w:rPr>
                <w:rFonts w:ascii="Times New Roman" w:eastAsia="Times New Roman" w:hAnsi="Times New Roman"/>
                <w:color w:val="000000"/>
                <w:sz w:val="16"/>
                <w:szCs w:val="16"/>
              </w:rPr>
              <w:t xml:space="preserve"> 16, 22, 28, 34, 39 и 45 мм. Возможность выбора диаметра от 1.6 до 4.5 см с внешним диаметром баллона от 12.00 мм до 24.00 мм с длиной от 2,5 см до 5,0 см. Обязательное наличие рабочей длины 100см.</w:t>
            </w:r>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4</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Дилятационный</w:t>
            </w:r>
            <w:proofErr w:type="spellEnd"/>
            <w:r w:rsidRPr="00C840CE">
              <w:rPr>
                <w:rFonts w:ascii="Times New Roman" w:eastAsia="Times New Roman" w:hAnsi="Times New Roman"/>
                <w:color w:val="000000"/>
                <w:sz w:val="18"/>
                <w:szCs w:val="18"/>
              </w:rPr>
              <w:t xml:space="preserve"> катетер для </w:t>
            </w:r>
            <w:proofErr w:type="spellStart"/>
            <w:r w:rsidRPr="00C840CE">
              <w:rPr>
                <w:rFonts w:ascii="Times New Roman" w:eastAsia="Times New Roman" w:hAnsi="Times New Roman"/>
                <w:color w:val="000000"/>
                <w:sz w:val="18"/>
                <w:szCs w:val="18"/>
              </w:rPr>
              <w:t>ангиопластики</w:t>
            </w:r>
            <w:proofErr w:type="spellEnd"/>
            <w:r w:rsidRPr="00C840CE">
              <w:rPr>
                <w:rFonts w:ascii="Times New Roman" w:eastAsia="Times New Roman" w:hAnsi="Times New Roman"/>
                <w:color w:val="000000"/>
                <w:sz w:val="18"/>
                <w:szCs w:val="18"/>
              </w:rPr>
              <w:t xml:space="preserve"> (Баллон в баллоне)</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proofErr w:type="spellStart"/>
            <w:r w:rsidRPr="00B441DB">
              <w:rPr>
                <w:rFonts w:ascii="Times New Roman" w:eastAsia="Times New Roman" w:hAnsi="Times New Roman"/>
                <w:color w:val="000000"/>
                <w:sz w:val="16"/>
                <w:szCs w:val="16"/>
              </w:rPr>
              <w:t>Дилятационный</w:t>
            </w:r>
            <w:proofErr w:type="spellEnd"/>
            <w:r w:rsidRPr="00B441DB">
              <w:rPr>
                <w:rFonts w:ascii="Times New Roman" w:eastAsia="Times New Roman" w:hAnsi="Times New Roman"/>
                <w:color w:val="000000"/>
                <w:sz w:val="16"/>
                <w:szCs w:val="16"/>
              </w:rPr>
              <w:t xml:space="preserve"> катетер для </w:t>
            </w:r>
            <w:proofErr w:type="spellStart"/>
            <w:r w:rsidRPr="00B441DB">
              <w:rPr>
                <w:rFonts w:ascii="Times New Roman" w:eastAsia="Times New Roman" w:hAnsi="Times New Roman"/>
                <w:color w:val="000000"/>
                <w:sz w:val="16"/>
                <w:szCs w:val="16"/>
              </w:rPr>
              <w:t>ангиопластики</w:t>
            </w:r>
            <w:proofErr w:type="spellEnd"/>
            <w:r w:rsidRPr="00B441DB">
              <w:rPr>
                <w:rFonts w:ascii="Times New Roman" w:eastAsia="Times New Roman" w:hAnsi="Times New Roman"/>
                <w:color w:val="000000"/>
                <w:sz w:val="16"/>
                <w:szCs w:val="16"/>
              </w:rPr>
              <w:t xml:space="preserve"> состоит из двух (один в одном) баллонов. Материал баллона – термопластичный эластомер с </w:t>
            </w:r>
            <w:proofErr w:type="gramStart"/>
            <w:r w:rsidRPr="00B441DB">
              <w:rPr>
                <w:rFonts w:ascii="Times New Roman" w:eastAsia="Times New Roman" w:hAnsi="Times New Roman"/>
                <w:color w:val="000000"/>
                <w:sz w:val="16"/>
                <w:szCs w:val="16"/>
              </w:rPr>
              <w:t>низким</w:t>
            </w:r>
            <w:proofErr w:type="gramEnd"/>
            <w:r w:rsidRPr="00B441DB">
              <w:rPr>
                <w:rFonts w:ascii="Times New Roman" w:eastAsia="Times New Roman" w:hAnsi="Times New Roman"/>
                <w:color w:val="000000"/>
                <w:sz w:val="16"/>
                <w:szCs w:val="16"/>
              </w:rPr>
              <w:t xml:space="preserve"> </w:t>
            </w:r>
            <w:proofErr w:type="spellStart"/>
            <w:r w:rsidRPr="00B441DB">
              <w:rPr>
                <w:rFonts w:ascii="Times New Roman" w:eastAsia="Times New Roman" w:hAnsi="Times New Roman"/>
                <w:color w:val="000000"/>
                <w:sz w:val="16"/>
                <w:szCs w:val="16"/>
              </w:rPr>
              <w:t>комплайнсом</w:t>
            </w:r>
            <w:proofErr w:type="spellEnd"/>
            <w:r w:rsidRPr="00B441DB">
              <w:rPr>
                <w:rFonts w:ascii="Times New Roman" w:eastAsia="Times New Roman" w:hAnsi="Times New Roman"/>
                <w:color w:val="000000"/>
                <w:sz w:val="16"/>
                <w:szCs w:val="16"/>
              </w:rPr>
              <w:t xml:space="preserve">, материал доставляющей части – полимер. Используется для двухэтапного процесса  имплантации </w:t>
            </w:r>
            <w:proofErr w:type="spellStart"/>
            <w:r w:rsidRPr="00B441DB">
              <w:rPr>
                <w:rFonts w:ascii="Times New Roman" w:eastAsia="Times New Roman" w:hAnsi="Times New Roman"/>
                <w:color w:val="000000"/>
                <w:sz w:val="16"/>
                <w:szCs w:val="16"/>
              </w:rPr>
              <w:t>стентов</w:t>
            </w:r>
            <w:proofErr w:type="spellEnd"/>
            <w:r w:rsidRPr="00B441DB">
              <w:rPr>
                <w:rFonts w:ascii="Times New Roman" w:eastAsia="Times New Roman" w:hAnsi="Times New Roman"/>
                <w:color w:val="000000"/>
                <w:sz w:val="16"/>
                <w:szCs w:val="16"/>
              </w:rPr>
              <w:t xml:space="preserve">. Когда внутренний баллон надувается, расширение </w:t>
            </w:r>
            <w:proofErr w:type="spellStart"/>
            <w:r w:rsidRPr="00B441DB">
              <w:rPr>
                <w:rFonts w:ascii="Times New Roman" w:eastAsia="Times New Roman" w:hAnsi="Times New Roman"/>
                <w:color w:val="000000"/>
                <w:sz w:val="16"/>
                <w:szCs w:val="16"/>
              </w:rPr>
              <w:t>стента</w:t>
            </w:r>
            <w:proofErr w:type="spellEnd"/>
            <w:r w:rsidRPr="00B441DB">
              <w:rPr>
                <w:rFonts w:ascii="Times New Roman" w:eastAsia="Times New Roman" w:hAnsi="Times New Roman"/>
                <w:color w:val="000000"/>
                <w:sz w:val="16"/>
                <w:szCs w:val="16"/>
              </w:rPr>
              <w:t xml:space="preserve"> начинается от его центра. </w:t>
            </w:r>
            <w:proofErr w:type="spellStart"/>
            <w:proofErr w:type="gramStart"/>
            <w:r w:rsidRPr="00B441DB">
              <w:rPr>
                <w:rFonts w:ascii="Times New Roman" w:eastAsia="Times New Roman" w:hAnsi="Times New Roman"/>
                <w:color w:val="000000"/>
                <w:sz w:val="16"/>
                <w:szCs w:val="16"/>
              </w:rPr>
              <w:t>Стент</w:t>
            </w:r>
            <w:proofErr w:type="spellEnd"/>
            <w:r w:rsidRPr="00B441DB">
              <w:rPr>
                <w:rFonts w:ascii="Times New Roman" w:eastAsia="Times New Roman" w:hAnsi="Times New Roman"/>
                <w:color w:val="000000"/>
                <w:sz w:val="16"/>
                <w:szCs w:val="16"/>
              </w:rPr>
              <w:t xml:space="preserve"> надежно прикреплен к баллону, чтобы обеспечить точное позиционирование перед окончательным расширением за счет накачивания внешнего баллона.</w:t>
            </w:r>
            <w:proofErr w:type="gramEnd"/>
            <w:r w:rsidRPr="00B441DB">
              <w:rPr>
                <w:rFonts w:ascii="Times New Roman" w:eastAsia="Times New Roman" w:hAnsi="Times New Roman"/>
                <w:color w:val="000000"/>
                <w:sz w:val="16"/>
                <w:szCs w:val="16"/>
              </w:rPr>
              <w:t xml:space="preserve"> Если </w:t>
            </w:r>
            <w:proofErr w:type="spellStart"/>
            <w:r w:rsidRPr="00B441DB">
              <w:rPr>
                <w:rFonts w:ascii="Times New Roman" w:eastAsia="Times New Roman" w:hAnsi="Times New Roman"/>
                <w:color w:val="000000"/>
                <w:sz w:val="16"/>
                <w:szCs w:val="16"/>
              </w:rPr>
              <w:t>стент</w:t>
            </w:r>
            <w:proofErr w:type="spellEnd"/>
            <w:r w:rsidRPr="00B441DB">
              <w:rPr>
                <w:rFonts w:ascii="Times New Roman" w:eastAsia="Times New Roman" w:hAnsi="Times New Roman"/>
                <w:color w:val="000000"/>
                <w:sz w:val="16"/>
                <w:szCs w:val="16"/>
              </w:rPr>
              <w:t xml:space="preserve"> находится в правильном положении, внешний баллон можно раздуть, тем самым уменьшен риск асимметричного открытия </w:t>
            </w:r>
            <w:proofErr w:type="spellStart"/>
            <w:r w:rsidRPr="00B441DB">
              <w:rPr>
                <w:rFonts w:ascii="Times New Roman" w:eastAsia="Times New Roman" w:hAnsi="Times New Roman"/>
                <w:color w:val="000000"/>
                <w:sz w:val="16"/>
                <w:szCs w:val="16"/>
              </w:rPr>
              <w:t>стента</w:t>
            </w:r>
            <w:proofErr w:type="spellEnd"/>
            <w:r w:rsidRPr="00B441DB">
              <w:rPr>
                <w:rFonts w:ascii="Times New Roman" w:eastAsia="Times New Roman" w:hAnsi="Times New Roman"/>
                <w:color w:val="000000"/>
                <w:sz w:val="16"/>
                <w:szCs w:val="16"/>
              </w:rPr>
              <w:t xml:space="preserve"> и его смещения. </w:t>
            </w:r>
            <w:proofErr w:type="spellStart"/>
            <w:r w:rsidRPr="00B441DB">
              <w:rPr>
                <w:rFonts w:ascii="Times New Roman" w:eastAsia="Times New Roman" w:hAnsi="Times New Roman"/>
                <w:color w:val="000000"/>
                <w:sz w:val="16"/>
                <w:szCs w:val="16"/>
              </w:rPr>
              <w:t>Дилятационный</w:t>
            </w:r>
            <w:proofErr w:type="spellEnd"/>
            <w:r w:rsidRPr="00B441DB">
              <w:rPr>
                <w:rFonts w:ascii="Times New Roman" w:eastAsia="Times New Roman" w:hAnsi="Times New Roman"/>
                <w:color w:val="000000"/>
                <w:sz w:val="16"/>
                <w:szCs w:val="16"/>
              </w:rPr>
              <w:t xml:space="preserve"> катетер для </w:t>
            </w:r>
            <w:proofErr w:type="spellStart"/>
            <w:r w:rsidRPr="00B441DB">
              <w:rPr>
                <w:rFonts w:ascii="Times New Roman" w:eastAsia="Times New Roman" w:hAnsi="Times New Roman"/>
                <w:color w:val="000000"/>
                <w:sz w:val="16"/>
                <w:szCs w:val="16"/>
              </w:rPr>
              <w:t>ангиопластики</w:t>
            </w:r>
            <w:proofErr w:type="spellEnd"/>
            <w:r w:rsidRPr="00B441DB">
              <w:rPr>
                <w:rFonts w:ascii="Times New Roman" w:eastAsia="Times New Roman" w:hAnsi="Times New Roman"/>
                <w:color w:val="000000"/>
                <w:sz w:val="16"/>
                <w:szCs w:val="16"/>
              </w:rPr>
              <w:t xml:space="preserve"> спроектирован так, что диаметр внутреннего баллона составляет 1/2 диаметра внешнего </w:t>
            </w:r>
            <w:proofErr w:type="gramStart"/>
            <w:r w:rsidRPr="00B441DB">
              <w:rPr>
                <w:rFonts w:ascii="Times New Roman" w:eastAsia="Times New Roman" w:hAnsi="Times New Roman"/>
                <w:color w:val="000000"/>
                <w:sz w:val="16"/>
                <w:szCs w:val="16"/>
              </w:rPr>
              <w:t>баллона</w:t>
            </w:r>
            <w:proofErr w:type="gramEnd"/>
            <w:r w:rsidRPr="00B441DB">
              <w:rPr>
                <w:rFonts w:ascii="Times New Roman" w:eastAsia="Times New Roman" w:hAnsi="Times New Roman"/>
                <w:color w:val="000000"/>
                <w:sz w:val="16"/>
                <w:szCs w:val="16"/>
              </w:rPr>
              <w:t xml:space="preserve"> т.е. BB010 диаметром 16 мм имеет внутренний баллон 8,0 мм. Длина внутреннего баллона на 1,0 см короче длины внешнего баллона</w:t>
            </w:r>
            <w:proofErr w:type="gramStart"/>
            <w:r w:rsidRPr="00B441DB">
              <w:rPr>
                <w:rFonts w:ascii="Times New Roman" w:eastAsia="Times New Roman" w:hAnsi="Times New Roman"/>
                <w:color w:val="000000"/>
                <w:sz w:val="16"/>
                <w:szCs w:val="16"/>
              </w:rPr>
              <w:t>.</w:t>
            </w:r>
            <w:proofErr w:type="gramEnd"/>
            <w:r w:rsidRPr="00B441DB">
              <w:rPr>
                <w:rFonts w:ascii="Times New Roman" w:eastAsia="Times New Roman" w:hAnsi="Times New Roman"/>
                <w:color w:val="000000"/>
                <w:sz w:val="16"/>
                <w:szCs w:val="16"/>
              </w:rPr>
              <w:t xml:space="preserve"> </w:t>
            </w:r>
            <w:proofErr w:type="gramStart"/>
            <w:r w:rsidRPr="00B441DB">
              <w:rPr>
                <w:rFonts w:ascii="Times New Roman" w:eastAsia="Times New Roman" w:hAnsi="Times New Roman"/>
                <w:color w:val="000000"/>
                <w:sz w:val="16"/>
                <w:szCs w:val="16"/>
              </w:rPr>
              <w:t>т</w:t>
            </w:r>
            <w:proofErr w:type="gramEnd"/>
            <w:r w:rsidRPr="00B441DB">
              <w:rPr>
                <w:rFonts w:ascii="Times New Roman" w:eastAsia="Times New Roman" w:hAnsi="Times New Roman"/>
                <w:color w:val="000000"/>
                <w:sz w:val="16"/>
                <w:szCs w:val="16"/>
              </w:rPr>
              <w:t xml:space="preserve">. е. BB010 длиной 3 мм имеет внутренний баллон длиной 2,0 см. Каждый из двух баллонов имеет по 2 рентген-маркера. Давление для наружного баллона от 2 до 10 </w:t>
            </w:r>
            <w:proofErr w:type="gramStart"/>
            <w:r w:rsidRPr="00B441DB">
              <w:rPr>
                <w:rFonts w:ascii="Times New Roman" w:eastAsia="Times New Roman" w:hAnsi="Times New Roman"/>
                <w:color w:val="000000"/>
                <w:sz w:val="16"/>
                <w:szCs w:val="16"/>
              </w:rPr>
              <w:t>АТМ</w:t>
            </w:r>
            <w:proofErr w:type="gramEnd"/>
            <w:r w:rsidRPr="00B441DB">
              <w:rPr>
                <w:rFonts w:ascii="Times New Roman" w:eastAsia="Times New Roman" w:hAnsi="Times New Roman"/>
                <w:color w:val="000000"/>
                <w:sz w:val="16"/>
                <w:szCs w:val="16"/>
              </w:rPr>
              <w:t>, давление для внутреннего баллона от 4, 5 до 5 АТМ. Диаметр внешнего баллона: 8-24 мм, длина баллона: 2,5 -5,5 см. Длина катетера 110 см.  Все баллонные катетеры предназначены для использования с проводником диаметром 0.035".</w:t>
            </w:r>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7</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Двухцветный зонд для выявления </w:t>
            </w:r>
            <w:proofErr w:type="spellStart"/>
            <w:r w:rsidRPr="00C840CE">
              <w:rPr>
                <w:rFonts w:ascii="Times New Roman" w:eastAsia="Times New Roman" w:hAnsi="Times New Roman"/>
                <w:color w:val="000000"/>
                <w:sz w:val="18"/>
                <w:szCs w:val="18"/>
              </w:rPr>
              <w:t>транслокаций</w:t>
            </w:r>
            <w:proofErr w:type="spellEnd"/>
            <w:r w:rsidRPr="00C840CE">
              <w:rPr>
                <w:rFonts w:ascii="Times New Roman" w:eastAsia="Times New Roman" w:hAnsi="Times New Roman"/>
                <w:color w:val="000000"/>
                <w:sz w:val="18"/>
                <w:szCs w:val="18"/>
              </w:rPr>
              <w:t xml:space="preserve"> BCR/ABL в </w:t>
            </w:r>
            <w:proofErr w:type="spellStart"/>
            <w:r w:rsidRPr="00C840CE">
              <w:rPr>
                <w:rFonts w:ascii="Times New Roman" w:eastAsia="Times New Roman" w:hAnsi="Times New Roman"/>
                <w:color w:val="000000"/>
                <w:sz w:val="18"/>
                <w:szCs w:val="18"/>
              </w:rPr>
              <w:t>интерфазных</w:t>
            </w:r>
            <w:proofErr w:type="spellEnd"/>
            <w:r w:rsidRPr="00C840CE">
              <w:rPr>
                <w:rFonts w:ascii="Times New Roman" w:eastAsia="Times New Roman" w:hAnsi="Times New Roman"/>
                <w:color w:val="000000"/>
                <w:sz w:val="18"/>
                <w:szCs w:val="18"/>
              </w:rPr>
              <w:t xml:space="preserve"> и метафазных препаратах костного мозга методом флуоресцентной </w:t>
            </w:r>
            <w:proofErr w:type="spellStart"/>
            <w:r w:rsidRPr="00C840CE">
              <w:rPr>
                <w:rFonts w:ascii="Times New Roman" w:eastAsia="Times New Roman" w:hAnsi="Times New Roman"/>
                <w:color w:val="000000"/>
                <w:sz w:val="18"/>
                <w:szCs w:val="18"/>
              </w:rPr>
              <w:t>in</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situ</w:t>
            </w:r>
            <w:proofErr w:type="spellEnd"/>
            <w:r w:rsidRPr="00C840CE">
              <w:rPr>
                <w:rFonts w:ascii="Times New Roman" w:eastAsia="Times New Roman" w:hAnsi="Times New Roman"/>
                <w:color w:val="000000"/>
                <w:sz w:val="18"/>
                <w:szCs w:val="18"/>
              </w:rPr>
              <w:t xml:space="preserve"> гибридизации</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r w:rsidRPr="00B441DB">
              <w:rPr>
                <w:rFonts w:ascii="Times New Roman" w:eastAsia="Times New Roman" w:hAnsi="Times New Roman"/>
                <w:color w:val="000000"/>
                <w:sz w:val="16"/>
                <w:szCs w:val="16"/>
              </w:rPr>
              <w:t xml:space="preserve">Двухцветный ДНК-зонд для </w:t>
            </w:r>
            <w:proofErr w:type="spellStart"/>
            <w:r w:rsidRPr="00B441DB">
              <w:rPr>
                <w:rFonts w:ascii="Times New Roman" w:eastAsia="Times New Roman" w:hAnsi="Times New Roman"/>
                <w:color w:val="000000"/>
                <w:sz w:val="16"/>
                <w:szCs w:val="16"/>
              </w:rPr>
              <w:t>обнаружениятранслокации</w:t>
            </w:r>
            <w:proofErr w:type="spellEnd"/>
            <w:r w:rsidRPr="00B441DB">
              <w:rPr>
                <w:rFonts w:ascii="Times New Roman" w:eastAsia="Times New Roman" w:hAnsi="Times New Roman"/>
                <w:color w:val="000000"/>
                <w:sz w:val="16"/>
                <w:szCs w:val="16"/>
              </w:rPr>
              <w:t xml:space="preserve"> хромосом 9 и 22 в </w:t>
            </w:r>
            <w:proofErr w:type="spellStart"/>
            <w:r w:rsidRPr="00B441DB">
              <w:rPr>
                <w:rFonts w:ascii="Times New Roman" w:eastAsia="Times New Roman" w:hAnsi="Times New Roman"/>
                <w:color w:val="000000"/>
                <w:sz w:val="16"/>
                <w:szCs w:val="16"/>
              </w:rPr>
              <w:t>регионах</w:t>
            </w:r>
            <w:proofErr w:type="gramStart"/>
            <w:r w:rsidRPr="00B441DB">
              <w:rPr>
                <w:rFonts w:ascii="Times New Roman" w:eastAsia="Times New Roman" w:hAnsi="Times New Roman"/>
                <w:color w:val="000000"/>
                <w:sz w:val="16"/>
                <w:szCs w:val="16"/>
              </w:rPr>
              <w:t>t</w:t>
            </w:r>
            <w:proofErr w:type="spellEnd"/>
            <w:proofErr w:type="gramEnd"/>
            <w:r w:rsidRPr="00B441DB">
              <w:rPr>
                <w:rFonts w:ascii="Times New Roman" w:eastAsia="Times New Roman" w:hAnsi="Times New Roman"/>
                <w:color w:val="000000"/>
                <w:sz w:val="16"/>
                <w:szCs w:val="16"/>
              </w:rPr>
              <w:t xml:space="preserve"> (9; 22) (q34; q11.2) и сложных или маскированных вариантов </w:t>
            </w:r>
            <w:proofErr w:type="spellStart"/>
            <w:r w:rsidRPr="00B441DB">
              <w:rPr>
                <w:rFonts w:ascii="Times New Roman" w:eastAsia="Times New Roman" w:hAnsi="Times New Roman"/>
                <w:color w:val="000000"/>
                <w:sz w:val="16"/>
                <w:szCs w:val="16"/>
              </w:rPr>
              <w:t>t</w:t>
            </w:r>
            <w:proofErr w:type="spellEnd"/>
            <w:r w:rsidRPr="00B441DB">
              <w:rPr>
                <w:rFonts w:ascii="Times New Roman" w:eastAsia="Times New Roman" w:hAnsi="Times New Roman"/>
                <w:color w:val="000000"/>
                <w:sz w:val="16"/>
                <w:szCs w:val="16"/>
              </w:rPr>
              <w:t xml:space="preserve"> (9; 22), которые приводят к слиянию генов BCR / ABL. Зонд должен использоваться с метафазными хромосомами или </w:t>
            </w:r>
            <w:proofErr w:type="spellStart"/>
            <w:r w:rsidRPr="00B441DB">
              <w:rPr>
                <w:rFonts w:ascii="Times New Roman" w:eastAsia="Times New Roman" w:hAnsi="Times New Roman"/>
                <w:color w:val="000000"/>
                <w:sz w:val="16"/>
                <w:szCs w:val="16"/>
              </w:rPr>
              <w:t>интерфазными</w:t>
            </w:r>
            <w:proofErr w:type="spellEnd"/>
            <w:r w:rsidRPr="00B441DB">
              <w:rPr>
                <w:rFonts w:ascii="Times New Roman" w:eastAsia="Times New Roman" w:hAnsi="Times New Roman"/>
                <w:color w:val="000000"/>
                <w:sz w:val="16"/>
                <w:szCs w:val="16"/>
              </w:rPr>
              <w:t xml:space="preserve"> ядрами. Зонд </w:t>
            </w:r>
            <w:proofErr w:type="spellStart"/>
            <w:r w:rsidRPr="00B441DB">
              <w:rPr>
                <w:rFonts w:ascii="Times New Roman" w:eastAsia="Times New Roman" w:hAnsi="Times New Roman"/>
                <w:color w:val="000000"/>
                <w:sz w:val="16"/>
                <w:szCs w:val="16"/>
              </w:rPr>
              <w:t>SpectrumOrange</w:t>
            </w:r>
            <w:proofErr w:type="spellEnd"/>
            <w:r w:rsidRPr="00B441DB">
              <w:rPr>
                <w:rFonts w:ascii="Times New Roman" w:eastAsia="Times New Roman" w:hAnsi="Times New Roman"/>
                <w:color w:val="000000"/>
                <w:sz w:val="16"/>
                <w:szCs w:val="16"/>
              </w:rPr>
              <w:t xml:space="preserve"> ABL должен быть размером 650 т.п.н. от точечного </w:t>
            </w:r>
            <w:proofErr w:type="spellStart"/>
            <w:r w:rsidRPr="00B441DB">
              <w:rPr>
                <w:rFonts w:ascii="Times New Roman" w:eastAsia="Times New Roman" w:hAnsi="Times New Roman"/>
                <w:color w:val="000000"/>
                <w:sz w:val="16"/>
                <w:szCs w:val="16"/>
              </w:rPr>
              <w:t>центромера</w:t>
            </w:r>
            <w:proofErr w:type="spellEnd"/>
            <w:r w:rsidRPr="00B441DB">
              <w:rPr>
                <w:rFonts w:ascii="Times New Roman" w:eastAsia="Times New Roman" w:hAnsi="Times New Roman"/>
                <w:color w:val="000000"/>
                <w:sz w:val="16"/>
                <w:szCs w:val="16"/>
              </w:rPr>
              <w:t xml:space="preserve"> гена </w:t>
            </w:r>
            <w:proofErr w:type="spellStart"/>
            <w:r w:rsidRPr="00B441DB">
              <w:rPr>
                <w:rFonts w:ascii="Times New Roman" w:eastAsia="Times New Roman" w:hAnsi="Times New Roman"/>
                <w:color w:val="000000"/>
                <w:sz w:val="16"/>
                <w:szCs w:val="16"/>
              </w:rPr>
              <w:t>аргиносукцинатсинтазы</w:t>
            </w:r>
            <w:proofErr w:type="spellEnd"/>
            <w:r w:rsidRPr="00B441DB">
              <w:rPr>
                <w:rFonts w:ascii="Times New Roman" w:eastAsia="Times New Roman" w:hAnsi="Times New Roman"/>
                <w:color w:val="000000"/>
                <w:sz w:val="16"/>
                <w:szCs w:val="16"/>
              </w:rPr>
              <w:t xml:space="preserve"> (ASS) до </w:t>
            </w:r>
            <w:proofErr w:type="spellStart"/>
            <w:r w:rsidRPr="00B441DB">
              <w:rPr>
                <w:rFonts w:ascii="Times New Roman" w:eastAsia="Times New Roman" w:hAnsi="Times New Roman"/>
                <w:color w:val="000000"/>
                <w:sz w:val="16"/>
                <w:szCs w:val="16"/>
              </w:rPr>
              <w:t>теломера</w:t>
            </w:r>
            <w:proofErr w:type="spellEnd"/>
            <w:r w:rsidRPr="00B441DB">
              <w:rPr>
                <w:rFonts w:ascii="Times New Roman" w:eastAsia="Times New Roman" w:hAnsi="Times New Roman"/>
                <w:color w:val="000000"/>
                <w:sz w:val="16"/>
                <w:szCs w:val="16"/>
              </w:rPr>
              <w:t xml:space="preserve"> гена ABL на хромосоме 9. </w:t>
            </w:r>
            <w:proofErr w:type="gramStart"/>
            <w:r w:rsidRPr="00B441DB">
              <w:rPr>
                <w:rFonts w:ascii="Times New Roman" w:eastAsia="Times New Roman" w:hAnsi="Times New Roman"/>
                <w:color w:val="000000"/>
                <w:sz w:val="16"/>
                <w:szCs w:val="16"/>
              </w:rPr>
              <w:t xml:space="preserve">Зонд </w:t>
            </w:r>
            <w:proofErr w:type="spellStart"/>
            <w:r w:rsidRPr="00B441DB">
              <w:rPr>
                <w:rFonts w:ascii="Times New Roman" w:eastAsia="Times New Roman" w:hAnsi="Times New Roman"/>
                <w:color w:val="000000"/>
                <w:sz w:val="16"/>
                <w:szCs w:val="16"/>
              </w:rPr>
              <w:t>SpectrumGreen</w:t>
            </w:r>
            <w:proofErr w:type="spellEnd"/>
            <w:r w:rsidRPr="00B441DB">
              <w:rPr>
                <w:rFonts w:ascii="Times New Roman" w:eastAsia="Times New Roman" w:hAnsi="Times New Roman"/>
                <w:color w:val="000000"/>
                <w:sz w:val="16"/>
                <w:szCs w:val="16"/>
              </w:rPr>
              <w:t xml:space="preserve"> BCR между 13 и 14 </w:t>
            </w:r>
            <w:proofErr w:type="spellStart"/>
            <w:r w:rsidRPr="00B441DB">
              <w:rPr>
                <w:rFonts w:ascii="Times New Roman" w:eastAsia="Times New Roman" w:hAnsi="Times New Roman"/>
                <w:color w:val="000000"/>
                <w:sz w:val="16"/>
                <w:szCs w:val="16"/>
              </w:rPr>
              <w:t>экзонами</w:t>
            </w:r>
            <w:proofErr w:type="spellEnd"/>
            <w:r w:rsidRPr="00B441DB">
              <w:rPr>
                <w:rFonts w:ascii="Times New Roman" w:eastAsia="Times New Roman" w:hAnsi="Times New Roman"/>
                <w:color w:val="000000"/>
                <w:sz w:val="16"/>
                <w:szCs w:val="16"/>
              </w:rPr>
              <w:t xml:space="preserve"> (область кластера главной точки разрыва (M-). </w:t>
            </w:r>
            <w:proofErr w:type="spellStart"/>
            <w:r w:rsidRPr="00B441DB">
              <w:rPr>
                <w:rFonts w:ascii="Times New Roman" w:eastAsia="Times New Roman" w:hAnsi="Times New Roman"/>
                <w:color w:val="000000"/>
                <w:sz w:val="16"/>
                <w:szCs w:val="16"/>
              </w:rPr>
              <w:t>bcr</w:t>
            </w:r>
            <w:proofErr w:type="spellEnd"/>
            <w:r w:rsidRPr="00B441DB">
              <w:rPr>
                <w:rFonts w:ascii="Times New Roman" w:eastAsia="Times New Roman" w:hAnsi="Times New Roman"/>
                <w:color w:val="000000"/>
                <w:sz w:val="16"/>
                <w:szCs w:val="16"/>
              </w:rPr>
              <w:t xml:space="preserve">) </w:t>
            </w:r>
            <w:proofErr w:type="spellStart"/>
            <w:r w:rsidRPr="00B441DB">
              <w:rPr>
                <w:rFonts w:ascii="Times New Roman" w:eastAsia="Times New Roman" w:hAnsi="Times New Roman"/>
                <w:color w:val="000000"/>
                <w:sz w:val="16"/>
                <w:szCs w:val="16"/>
              </w:rPr>
              <w:t>экзоны</w:t>
            </w:r>
            <w:proofErr w:type="spellEnd"/>
            <w:r w:rsidRPr="00B441DB">
              <w:rPr>
                <w:rFonts w:ascii="Times New Roman" w:eastAsia="Times New Roman" w:hAnsi="Times New Roman"/>
                <w:color w:val="000000"/>
                <w:sz w:val="16"/>
                <w:szCs w:val="16"/>
              </w:rPr>
              <w:t xml:space="preserve"> 3 и 4) и должен распространяться в направлении хромосомы 22 </w:t>
            </w:r>
            <w:proofErr w:type="spellStart"/>
            <w:r w:rsidRPr="00B441DB">
              <w:rPr>
                <w:rFonts w:ascii="Times New Roman" w:eastAsia="Times New Roman" w:hAnsi="Times New Roman"/>
                <w:color w:val="000000"/>
                <w:sz w:val="16"/>
                <w:szCs w:val="16"/>
              </w:rPr>
              <w:t>центромеры</w:t>
            </w:r>
            <w:proofErr w:type="spellEnd"/>
            <w:r w:rsidRPr="00B441DB">
              <w:rPr>
                <w:rFonts w:ascii="Times New Roman" w:eastAsia="Times New Roman" w:hAnsi="Times New Roman"/>
                <w:color w:val="000000"/>
                <w:sz w:val="16"/>
                <w:szCs w:val="16"/>
              </w:rPr>
              <w:t xml:space="preserve"> приблизительно на 300 т.п.н. Зонд BCR должен окружать ожидаемые точки разрыва </w:t>
            </w:r>
            <w:proofErr w:type="spellStart"/>
            <w:r w:rsidRPr="00B441DB">
              <w:rPr>
                <w:rFonts w:ascii="Times New Roman" w:eastAsia="Times New Roman" w:hAnsi="Times New Roman"/>
                <w:color w:val="000000"/>
                <w:sz w:val="16"/>
                <w:szCs w:val="16"/>
              </w:rPr>
              <w:t>M-bcr</w:t>
            </w:r>
            <w:proofErr w:type="spellEnd"/>
            <w:r w:rsidRPr="00B441DB">
              <w:rPr>
                <w:rFonts w:ascii="Times New Roman" w:eastAsia="Times New Roman" w:hAnsi="Times New Roman"/>
                <w:color w:val="000000"/>
                <w:sz w:val="16"/>
                <w:szCs w:val="16"/>
              </w:rPr>
              <w:t>, и охватывать область кластера малой точки разрыва (</w:t>
            </w:r>
            <w:proofErr w:type="spellStart"/>
            <w:r w:rsidRPr="00B441DB">
              <w:rPr>
                <w:rFonts w:ascii="Times New Roman" w:eastAsia="Times New Roman" w:hAnsi="Times New Roman"/>
                <w:color w:val="000000"/>
                <w:sz w:val="16"/>
                <w:szCs w:val="16"/>
              </w:rPr>
              <w:t>m-bcr</w:t>
            </w:r>
            <w:proofErr w:type="spellEnd"/>
            <w:r w:rsidRPr="00B441DB">
              <w:rPr>
                <w:rFonts w:ascii="Times New Roman" w:eastAsia="Times New Roman" w:hAnsi="Times New Roman"/>
                <w:color w:val="000000"/>
                <w:sz w:val="16"/>
                <w:szCs w:val="16"/>
              </w:rPr>
              <w:t xml:space="preserve">) для </w:t>
            </w:r>
            <w:proofErr w:type="spellStart"/>
            <w:r w:rsidRPr="00B441DB">
              <w:rPr>
                <w:rFonts w:ascii="Times New Roman" w:eastAsia="Times New Roman" w:hAnsi="Times New Roman"/>
                <w:color w:val="000000"/>
                <w:sz w:val="16"/>
                <w:szCs w:val="16"/>
              </w:rPr>
              <w:t>t</w:t>
            </w:r>
            <w:proofErr w:type="spellEnd"/>
            <w:r w:rsidRPr="00B441DB">
              <w:rPr>
                <w:rFonts w:ascii="Times New Roman" w:eastAsia="Times New Roman" w:hAnsi="Times New Roman"/>
                <w:color w:val="000000"/>
                <w:sz w:val="16"/>
                <w:szCs w:val="16"/>
              </w:rPr>
              <w:t xml:space="preserve"> (9;</w:t>
            </w:r>
            <w:proofErr w:type="gramEnd"/>
            <w:r w:rsidRPr="00B441DB">
              <w:rPr>
                <w:rFonts w:ascii="Times New Roman" w:eastAsia="Times New Roman" w:hAnsi="Times New Roman"/>
                <w:color w:val="000000"/>
                <w:sz w:val="16"/>
                <w:szCs w:val="16"/>
              </w:rPr>
              <w:t xml:space="preserve"> 22) (q34; q11.2). В составе набора должны быть: 1) ДНК-зонд, меченный </w:t>
            </w:r>
            <w:proofErr w:type="spellStart"/>
            <w:r w:rsidRPr="00B441DB">
              <w:rPr>
                <w:rFonts w:ascii="Times New Roman" w:eastAsia="Times New Roman" w:hAnsi="Times New Roman"/>
                <w:color w:val="000000"/>
                <w:sz w:val="16"/>
                <w:szCs w:val="16"/>
              </w:rPr>
              <w:t>флуорофором</w:t>
            </w:r>
            <w:proofErr w:type="spellEnd"/>
            <w:r w:rsidRPr="00B441DB">
              <w:rPr>
                <w:rFonts w:ascii="Times New Roman" w:eastAsia="Times New Roman" w:hAnsi="Times New Roman"/>
                <w:color w:val="000000"/>
                <w:sz w:val="16"/>
                <w:szCs w:val="16"/>
              </w:rPr>
              <w:t xml:space="preserve">, и блокирующий ДНК в буфере </w:t>
            </w:r>
            <w:proofErr w:type="spellStart"/>
            <w:r w:rsidRPr="00B441DB">
              <w:rPr>
                <w:rFonts w:ascii="Times New Roman" w:eastAsia="Times New Roman" w:hAnsi="Times New Roman"/>
                <w:color w:val="000000"/>
                <w:sz w:val="16"/>
                <w:szCs w:val="16"/>
              </w:rPr>
              <w:t>Трис-ЭДТА</w:t>
            </w:r>
            <w:proofErr w:type="spellEnd"/>
            <w:r w:rsidRPr="00B441DB">
              <w:rPr>
                <w:rFonts w:ascii="Times New Roman" w:eastAsia="Times New Roman" w:hAnsi="Times New Roman"/>
                <w:color w:val="000000"/>
                <w:sz w:val="16"/>
                <w:szCs w:val="16"/>
              </w:rPr>
              <w:t xml:space="preserve"> (1 флакон, 20 мкл на флакон). 250 </w:t>
            </w:r>
            <w:proofErr w:type="spellStart"/>
            <w:r w:rsidRPr="00B441DB">
              <w:rPr>
                <w:rFonts w:ascii="Times New Roman" w:eastAsia="Times New Roman" w:hAnsi="Times New Roman"/>
                <w:color w:val="000000"/>
                <w:sz w:val="16"/>
                <w:szCs w:val="16"/>
              </w:rPr>
              <w:t>нг</w:t>
            </w:r>
            <w:proofErr w:type="spellEnd"/>
            <w:r w:rsidRPr="00B441DB">
              <w:rPr>
                <w:rFonts w:ascii="Times New Roman" w:eastAsia="Times New Roman" w:hAnsi="Times New Roman"/>
                <w:color w:val="000000"/>
                <w:sz w:val="16"/>
                <w:szCs w:val="16"/>
              </w:rPr>
              <w:t xml:space="preserve"> / мкл. 2) </w:t>
            </w:r>
            <w:proofErr w:type="spellStart"/>
            <w:r w:rsidRPr="00B441DB">
              <w:rPr>
                <w:rFonts w:ascii="Times New Roman" w:eastAsia="Times New Roman" w:hAnsi="Times New Roman"/>
                <w:color w:val="000000"/>
                <w:sz w:val="16"/>
                <w:szCs w:val="16"/>
              </w:rPr>
              <w:t>Декстрансульфат</w:t>
            </w:r>
            <w:proofErr w:type="spellEnd"/>
            <w:r w:rsidRPr="00B441DB">
              <w:rPr>
                <w:rFonts w:ascii="Times New Roman" w:eastAsia="Times New Roman" w:hAnsi="Times New Roman"/>
                <w:color w:val="000000"/>
                <w:sz w:val="16"/>
                <w:szCs w:val="16"/>
              </w:rPr>
              <w:t xml:space="preserve">, </w:t>
            </w:r>
            <w:proofErr w:type="spellStart"/>
            <w:r w:rsidRPr="00B441DB">
              <w:rPr>
                <w:rFonts w:ascii="Times New Roman" w:eastAsia="Times New Roman" w:hAnsi="Times New Roman"/>
                <w:color w:val="000000"/>
                <w:sz w:val="16"/>
                <w:szCs w:val="16"/>
              </w:rPr>
              <w:t>формамид</w:t>
            </w:r>
            <w:proofErr w:type="spellEnd"/>
            <w:r w:rsidRPr="00B441DB">
              <w:rPr>
                <w:rFonts w:ascii="Times New Roman" w:eastAsia="Times New Roman" w:hAnsi="Times New Roman"/>
                <w:color w:val="000000"/>
                <w:sz w:val="16"/>
                <w:szCs w:val="16"/>
              </w:rPr>
              <w:t>, SSC (</w:t>
            </w:r>
            <w:proofErr w:type="spellStart"/>
            <w:r w:rsidRPr="00B441DB">
              <w:rPr>
                <w:rFonts w:ascii="Times New Roman" w:eastAsia="Times New Roman" w:hAnsi="Times New Roman"/>
                <w:color w:val="000000"/>
                <w:sz w:val="16"/>
                <w:szCs w:val="16"/>
              </w:rPr>
              <w:t>pH</w:t>
            </w:r>
            <w:proofErr w:type="spellEnd"/>
            <w:r w:rsidRPr="00B441DB">
              <w:rPr>
                <w:rFonts w:ascii="Times New Roman" w:eastAsia="Times New Roman" w:hAnsi="Times New Roman"/>
                <w:color w:val="000000"/>
                <w:sz w:val="16"/>
                <w:szCs w:val="16"/>
              </w:rPr>
              <w:t xml:space="preserve"> 7,0) (1 флакон, 150 мкл на флакон). 20 тестов / </w:t>
            </w:r>
            <w:proofErr w:type="spellStart"/>
            <w:r w:rsidRPr="00B441DB">
              <w:rPr>
                <w:rFonts w:ascii="Times New Roman" w:eastAsia="Times New Roman" w:hAnsi="Times New Roman"/>
                <w:color w:val="000000"/>
                <w:sz w:val="16"/>
                <w:szCs w:val="16"/>
              </w:rPr>
              <w:t>упак</w:t>
            </w:r>
            <w:proofErr w:type="spellEnd"/>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9</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Термобумага в рулонах</w:t>
            </w:r>
          </w:p>
        </w:tc>
        <w:tc>
          <w:tcPr>
            <w:tcW w:w="2782" w:type="pct"/>
            <w:shd w:val="clear" w:color="auto" w:fill="auto"/>
            <w:vAlign w:val="center"/>
          </w:tcPr>
          <w:p w:rsidR="00BA4888" w:rsidRPr="00B441DB" w:rsidRDefault="00BA4888" w:rsidP="00C840CE">
            <w:pPr>
              <w:spacing w:after="0" w:line="240" w:lineRule="auto"/>
              <w:jc w:val="center"/>
              <w:rPr>
                <w:rFonts w:ascii="Times New Roman" w:eastAsia="Times New Roman" w:hAnsi="Times New Roman"/>
                <w:color w:val="000000"/>
                <w:sz w:val="16"/>
                <w:szCs w:val="16"/>
              </w:rPr>
            </w:pPr>
            <w:r w:rsidRPr="00B441DB">
              <w:rPr>
                <w:rFonts w:ascii="Times New Roman" w:eastAsia="Times New Roman" w:hAnsi="Times New Roman"/>
                <w:color w:val="000000"/>
                <w:sz w:val="16"/>
                <w:szCs w:val="16"/>
              </w:rPr>
              <w:t>Применяется для работы термопринтера в анализаторах ABL700/800, 8 рулонов/</w:t>
            </w:r>
            <w:proofErr w:type="spellStart"/>
            <w:r w:rsidRPr="00B441DB">
              <w:rPr>
                <w:rFonts w:ascii="Times New Roman" w:eastAsia="Times New Roman" w:hAnsi="Times New Roman"/>
                <w:color w:val="000000"/>
                <w:sz w:val="16"/>
                <w:szCs w:val="16"/>
              </w:rPr>
              <w:t>упак</w:t>
            </w:r>
            <w:proofErr w:type="spellEnd"/>
            <w:r w:rsidRPr="00B441DB">
              <w:rPr>
                <w:rFonts w:ascii="Times New Roman" w:eastAsia="Times New Roman" w:hAnsi="Times New Roman"/>
                <w:color w:val="000000"/>
                <w:sz w:val="16"/>
                <w:szCs w:val="16"/>
              </w:rPr>
              <w:t>, в 1 рул-44 м</w:t>
            </w:r>
            <w:proofErr w:type="gramStart"/>
            <w:r w:rsidRPr="00B441DB">
              <w:rPr>
                <w:rFonts w:ascii="Times New Roman" w:eastAsia="Times New Roman" w:hAnsi="Times New Roman"/>
                <w:color w:val="000000"/>
                <w:sz w:val="16"/>
                <w:szCs w:val="16"/>
              </w:rPr>
              <w:t>..</w:t>
            </w:r>
            <w:proofErr w:type="gramEnd"/>
          </w:p>
        </w:tc>
        <w:tc>
          <w:tcPr>
            <w:tcW w:w="970" w:type="pct"/>
            <w:shd w:val="clear" w:color="auto" w:fill="auto"/>
            <w:vAlign w:val="center"/>
          </w:tcPr>
          <w:p w:rsidR="00BA4888" w:rsidRPr="00C840CE" w:rsidRDefault="00BA4888" w:rsidP="00C840CE">
            <w:pPr>
              <w:jc w:val="center"/>
              <w:rPr>
                <w:rFonts w:ascii="Times New Roman" w:hAnsi="Times New Roman"/>
                <w:sz w:val="18"/>
                <w:szCs w:val="18"/>
              </w:rPr>
            </w:pPr>
            <w:r w:rsidRPr="00C840CE">
              <w:rPr>
                <w:rFonts w:ascii="Times New Roman" w:hAnsi="Times New Roman"/>
                <w:color w:val="000000"/>
                <w:sz w:val="18"/>
                <w:szCs w:val="18"/>
              </w:rPr>
              <w:t>п.85 Правил – на основе наименьшей цены</w:t>
            </w:r>
          </w:p>
        </w:tc>
      </w:tr>
    </w:tbl>
    <w:p w:rsidR="00FE5636" w:rsidRPr="003D75FB" w:rsidRDefault="00FE5636" w:rsidP="008E0D8B">
      <w:pPr>
        <w:pStyle w:val="aa"/>
        <w:spacing w:before="0" w:beforeAutospacing="0" w:after="0" w:afterAutospacing="0"/>
        <w:ind w:right="0"/>
        <w:rPr>
          <w:rFonts w:eastAsia="Calibri"/>
          <w:color w:val="auto"/>
          <w:sz w:val="24"/>
          <w:szCs w:val="24"/>
          <w:lang w:eastAsia="en-US"/>
        </w:rPr>
      </w:pPr>
    </w:p>
    <w:p w:rsidR="001920A2" w:rsidRPr="003D75FB" w:rsidRDefault="001920A2" w:rsidP="001920A2">
      <w:pPr>
        <w:pStyle w:val="aa"/>
        <w:spacing w:before="0" w:beforeAutospacing="0" w:after="0" w:afterAutospacing="0"/>
        <w:ind w:left="360" w:right="0"/>
        <w:rPr>
          <w:sz w:val="24"/>
          <w:szCs w:val="24"/>
        </w:rPr>
      </w:pPr>
      <w:r w:rsidRPr="003D75FB">
        <w:rPr>
          <w:sz w:val="24"/>
          <w:szCs w:val="24"/>
        </w:rPr>
        <w:t xml:space="preserve">2) Признать закуп по нижеперечисленным лотам </w:t>
      </w:r>
      <w:r w:rsidRPr="003D75FB">
        <w:rPr>
          <w:sz w:val="24"/>
          <w:szCs w:val="24"/>
          <w:u w:val="single"/>
        </w:rPr>
        <w:t>несостоявшимся:</w:t>
      </w:r>
      <w:r w:rsidRPr="003D75FB">
        <w:rPr>
          <w:sz w:val="24"/>
          <w:szCs w:val="24"/>
        </w:rPr>
        <w:t xml:space="preserve"> </w:t>
      </w:r>
    </w:p>
    <w:p w:rsidR="001920A2" w:rsidRPr="003D75FB" w:rsidRDefault="001920A2" w:rsidP="001920A2">
      <w:pPr>
        <w:pStyle w:val="aa"/>
        <w:spacing w:before="0" w:beforeAutospacing="0" w:after="0" w:afterAutospacing="0"/>
        <w:ind w:left="360" w:right="0"/>
        <w:rPr>
          <w:sz w:val="24"/>
          <w:szCs w:val="24"/>
        </w:rPr>
      </w:pPr>
    </w:p>
    <w:tbl>
      <w:tblPr>
        <w:tblW w:w="47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1676"/>
        <w:gridCol w:w="5435"/>
        <w:gridCol w:w="1895"/>
      </w:tblGrid>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5</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Проводник гидрофильный .018", .021" , .032", .035"</w:t>
            </w:r>
          </w:p>
        </w:tc>
        <w:tc>
          <w:tcPr>
            <w:tcW w:w="2782"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Проводники диагностические.  Материал проводника: </w:t>
            </w:r>
            <w:proofErr w:type="spellStart"/>
            <w:r w:rsidRPr="00C840CE">
              <w:rPr>
                <w:rFonts w:ascii="Times New Roman" w:eastAsia="Times New Roman" w:hAnsi="Times New Roman"/>
                <w:color w:val="000000"/>
                <w:sz w:val="18"/>
                <w:szCs w:val="18"/>
              </w:rPr>
              <w:t>высокоэластичный</w:t>
            </w:r>
            <w:proofErr w:type="spellEnd"/>
            <w:r w:rsidRPr="00C840CE">
              <w:rPr>
                <w:rFonts w:ascii="Times New Roman" w:eastAsia="Times New Roman" w:hAnsi="Times New Roman"/>
                <w:color w:val="000000"/>
                <w:sz w:val="18"/>
                <w:szCs w:val="18"/>
              </w:rPr>
              <w:t xml:space="preserve"> сплав на основе </w:t>
            </w:r>
            <w:proofErr w:type="spellStart"/>
            <w:r w:rsidRPr="00C840CE">
              <w:rPr>
                <w:rFonts w:ascii="Times New Roman" w:eastAsia="Times New Roman" w:hAnsi="Times New Roman"/>
                <w:color w:val="000000"/>
                <w:sz w:val="18"/>
                <w:szCs w:val="18"/>
              </w:rPr>
              <w:t>нитинола</w:t>
            </w:r>
            <w:proofErr w:type="spellEnd"/>
            <w:r w:rsidRPr="00C840CE">
              <w:rPr>
                <w:rFonts w:ascii="Times New Roman" w:eastAsia="Times New Roman" w:hAnsi="Times New Roman"/>
                <w:color w:val="000000"/>
                <w:sz w:val="18"/>
                <w:szCs w:val="18"/>
              </w:rPr>
              <w:t>, покрытый полиуретаном.  Наличие выбора диаметров: 0,018”; 0,025”; 0,032”; 0,035”; 0,038”.  Наличие выбора длин проводника: 50; 80; 120; 150; 180 см.  Наличие возможности выбора формы проводников: прямой;  прямой жесткий; изогнутый; изгиб 45º; изгиб 45º жесткий.  Длина гибкой дистальной части: 10; 30; 50; 80 мм. Наличие гидрофильного устойчивого покрытия по всей длине проводника.</w:t>
            </w:r>
          </w:p>
        </w:tc>
        <w:tc>
          <w:tcPr>
            <w:tcW w:w="970" w:type="pct"/>
            <w:shd w:val="clear" w:color="auto" w:fill="auto"/>
            <w:vAlign w:val="center"/>
          </w:tcPr>
          <w:p w:rsidR="00BA4888" w:rsidRPr="00C840CE" w:rsidRDefault="00BA4888" w:rsidP="00C840CE">
            <w:pPr>
              <w:pStyle w:val="a3"/>
              <w:rPr>
                <w:rFonts w:ascii="Times New Roman" w:hAnsi="Times New Roman"/>
                <w:b w:val="0"/>
                <w:caps w:val="0"/>
                <w:color w:val="000000"/>
                <w:sz w:val="18"/>
                <w:szCs w:val="18"/>
              </w:rPr>
            </w:pPr>
            <w:r w:rsidRPr="00C840CE">
              <w:rPr>
                <w:rFonts w:ascii="Times New Roman" w:hAnsi="Times New Roman"/>
                <w:b w:val="0"/>
                <w:caps w:val="0"/>
                <w:color w:val="000000"/>
                <w:sz w:val="18"/>
                <w:szCs w:val="18"/>
              </w:rPr>
              <w:t>пп.1) п.84 Правил (отсутствуют представленные тендерные заявки).</w:t>
            </w:r>
          </w:p>
          <w:p w:rsidR="00BA4888" w:rsidRPr="00C840CE" w:rsidRDefault="00BA4888" w:rsidP="00C840CE">
            <w:pPr>
              <w:jc w:val="center"/>
              <w:rPr>
                <w:rFonts w:ascii="Times New Roman" w:hAnsi="Times New Roman"/>
                <w:bCs/>
                <w:color w:val="000000"/>
                <w:sz w:val="18"/>
                <w:szCs w:val="18"/>
              </w:rPr>
            </w:pP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6</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proofErr w:type="spellStart"/>
            <w:r w:rsidRPr="00C840CE">
              <w:rPr>
                <w:rFonts w:ascii="Times New Roman" w:eastAsia="Times New Roman" w:hAnsi="Times New Roman"/>
                <w:color w:val="000000"/>
                <w:sz w:val="18"/>
                <w:szCs w:val="18"/>
              </w:rPr>
              <w:t>Окклюдер</w:t>
            </w:r>
            <w:proofErr w:type="spellEnd"/>
            <w:r w:rsidRPr="00C840CE">
              <w:rPr>
                <w:rFonts w:ascii="Times New Roman" w:eastAsia="Times New Roman" w:hAnsi="Times New Roman"/>
                <w:color w:val="000000"/>
                <w:sz w:val="18"/>
                <w:szCs w:val="18"/>
              </w:rPr>
              <w:t xml:space="preserve"> для ДМПП</w:t>
            </w:r>
          </w:p>
        </w:tc>
        <w:tc>
          <w:tcPr>
            <w:tcW w:w="2782"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Самораскрывающееся устройство (</w:t>
            </w:r>
            <w:proofErr w:type="spellStart"/>
            <w:r w:rsidRPr="00C840CE">
              <w:rPr>
                <w:rFonts w:ascii="Times New Roman" w:eastAsia="Times New Roman" w:hAnsi="Times New Roman"/>
                <w:color w:val="000000"/>
                <w:sz w:val="18"/>
                <w:szCs w:val="18"/>
              </w:rPr>
              <w:t>окклюдер</w:t>
            </w:r>
            <w:proofErr w:type="spellEnd"/>
            <w:r w:rsidRPr="00C840CE">
              <w:rPr>
                <w:rFonts w:ascii="Times New Roman" w:eastAsia="Times New Roman" w:hAnsi="Times New Roman"/>
                <w:color w:val="000000"/>
                <w:sz w:val="18"/>
                <w:szCs w:val="18"/>
              </w:rPr>
              <w:t xml:space="preserve">) с двумя дисками для закрытия дефекта </w:t>
            </w:r>
            <w:proofErr w:type="spellStart"/>
            <w:r w:rsidRPr="00C840CE">
              <w:rPr>
                <w:rFonts w:ascii="Times New Roman" w:eastAsia="Times New Roman" w:hAnsi="Times New Roman"/>
                <w:color w:val="000000"/>
                <w:sz w:val="18"/>
                <w:szCs w:val="18"/>
              </w:rPr>
              <w:t>межпредсердной</w:t>
            </w:r>
            <w:proofErr w:type="spellEnd"/>
            <w:r w:rsidRPr="00C840CE">
              <w:rPr>
                <w:rFonts w:ascii="Times New Roman" w:eastAsia="Times New Roman" w:hAnsi="Times New Roman"/>
                <w:color w:val="000000"/>
                <w:sz w:val="18"/>
                <w:szCs w:val="18"/>
              </w:rPr>
              <w:t xml:space="preserve"> перегородки, изготовленное из </w:t>
            </w:r>
            <w:proofErr w:type="spellStart"/>
            <w:r w:rsidRPr="00C840CE">
              <w:rPr>
                <w:rFonts w:ascii="Times New Roman" w:eastAsia="Times New Roman" w:hAnsi="Times New Roman"/>
                <w:color w:val="000000"/>
                <w:sz w:val="18"/>
                <w:szCs w:val="18"/>
              </w:rPr>
              <w:t>нитиноловой</w:t>
            </w:r>
            <w:proofErr w:type="spellEnd"/>
            <w:r w:rsidRPr="00C840CE">
              <w:rPr>
                <w:rFonts w:ascii="Times New Roman" w:eastAsia="Times New Roman" w:hAnsi="Times New Roman"/>
                <w:color w:val="000000"/>
                <w:sz w:val="18"/>
                <w:szCs w:val="18"/>
              </w:rPr>
              <w:t xml:space="preserve"> сетки. Диски соединены между собой короткой талией, которая соответствует диаметру ДМПП. Для ускоренной окклюзии и </w:t>
            </w:r>
            <w:proofErr w:type="spellStart"/>
            <w:r w:rsidRPr="00C840CE">
              <w:rPr>
                <w:rFonts w:ascii="Times New Roman" w:eastAsia="Times New Roman" w:hAnsi="Times New Roman"/>
                <w:color w:val="000000"/>
                <w:sz w:val="18"/>
                <w:szCs w:val="18"/>
              </w:rPr>
              <w:t>эндотелизации</w:t>
            </w:r>
            <w:proofErr w:type="spellEnd"/>
            <w:r w:rsidRPr="00C840CE">
              <w:rPr>
                <w:rFonts w:ascii="Times New Roman" w:eastAsia="Times New Roman" w:hAnsi="Times New Roman"/>
                <w:color w:val="000000"/>
                <w:sz w:val="18"/>
                <w:szCs w:val="18"/>
              </w:rPr>
              <w:t xml:space="preserve"> диски и талия содержат внутри тонкую ткань из полиэстера. </w:t>
            </w:r>
            <w:proofErr w:type="spellStart"/>
            <w:r w:rsidRPr="00C840CE">
              <w:rPr>
                <w:rFonts w:ascii="Times New Roman" w:eastAsia="Times New Roman" w:hAnsi="Times New Roman"/>
                <w:color w:val="000000"/>
                <w:sz w:val="18"/>
                <w:szCs w:val="18"/>
              </w:rPr>
              <w:t>Рентгенконтрастные</w:t>
            </w:r>
            <w:proofErr w:type="spellEnd"/>
            <w:r w:rsidRPr="00C840CE">
              <w:rPr>
                <w:rFonts w:ascii="Times New Roman" w:eastAsia="Times New Roman" w:hAnsi="Times New Roman"/>
                <w:color w:val="000000"/>
                <w:sz w:val="18"/>
                <w:szCs w:val="18"/>
              </w:rPr>
              <w:t xml:space="preserve"> метки на концах устройства облегчают процесс установки. Устройство может быть легко извлечено и переустановлено. Размер </w:t>
            </w:r>
            <w:proofErr w:type="spellStart"/>
            <w:r w:rsidRPr="00C840CE">
              <w:rPr>
                <w:rFonts w:ascii="Times New Roman" w:eastAsia="Times New Roman" w:hAnsi="Times New Roman"/>
                <w:color w:val="000000"/>
                <w:sz w:val="18"/>
                <w:szCs w:val="18"/>
              </w:rPr>
              <w:t>окклюдера</w:t>
            </w:r>
            <w:proofErr w:type="spellEnd"/>
            <w:r w:rsidRPr="00C840CE">
              <w:rPr>
                <w:rFonts w:ascii="Times New Roman" w:eastAsia="Times New Roman" w:hAnsi="Times New Roman"/>
                <w:color w:val="000000"/>
                <w:sz w:val="18"/>
                <w:szCs w:val="18"/>
              </w:rPr>
              <w:t xml:space="preserve"> (диаметр талии) 4, 5, 6, 7, 8, 9, 10, 11, 12, 13, 14, 15, 16, 17, 18, 19, 20, 22, 24, 26, 28, 30, 32, 34, 36, 38, 40 мм. Длина талии 3, 4 мм. Диаметр диска правого предсердия 12, 13, 14, 15, 16, 17, 18, 21, 22, 23, 24, 25, 26, 27, 28, 29, 30, 32, 34, 36, 38, 40, 42, 44, 46, 48, 50 мм. Диаметр диска левого предсердия 16, 17, 18, 19, 20, 21, 22, 25, 27, 28, 29, 30, 31, 32, 33, 34, 36, 38, 40, 42, 44, 46, 50, 52, 54, 56 мм. Доставляющая система </w:t>
            </w:r>
            <w:proofErr w:type="spellStart"/>
            <w:r w:rsidRPr="00C840CE">
              <w:rPr>
                <w:rFonts w:ascii="Times New Roman" w:eastAsia="Times New Roman" w:hAnsi="Times New Roman"/>
                <w:color w:val="000000"/>
                <w:sz w:val="18"/>
                <w:szCs w:val="18"/>
              </w:rPr>
              <w:t>Amplatzer</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TorgVue</w:t>
            </w:r>
            <w:proofErr w:type="spellEnd"/>
            <w:r w:rsidRPr="00C840CE">
              <w:rPr>
                <w:rFonts w:ascii="Times New Roman" w:eastAsia="Times New Roman" w:hAnsi="Times New Roman"/>
                <w:color w:val="000000"/>
                <w:sz w:val="18"/>
                <w:szCs w:val="18"/>
              </w:rPr>
              <w:t xml:space="preserve"> 45 и 180 градусов состоит из загрузочного устройства, доставляющего устройства, </w:t>
            </w:r>
            <w:proofErr w:type="spellStart"/>
            <w:r w:rsidRPr="00C840CE">
              <w:rPr>
                <w:rFonts w:ascii="Times New Roman" w:eastAsia="Times New Roman" w:hAnsi="Times New Roman"/>
                <w:color w:val="000000"/>
                <w:sz w:val="18"/>
                <w:szCs w:val="18"/>
              </w:rPr>
              <w:t>дилятатора</w:t>
            </w:r>
            <w:proofErr w:type="spellEnd"/>
            <w:r w:rsidRPr="00C840CE">
              <w:rPr>
                <w:rFonts w:ascii="Times New Roman" w:eastAsia="Times New Roman" w:hAnsi="Times New Roman"/>
                <w:color w:val="000000"/>
                <w:sz w:val="18"/>
                <w:szCs w:val="18"/>
              </w:rPr>
              <w:t xml:space="preserve">, кабеля доставки, устройства для вращения (пластиковый зажим), </w:t>
            </w:r>
            <w:proofErr w:type="spellStart"/>
            <w:r w:rsidRPr="00C840CE">
              <w:rPr>
                <w:rFonts w:ascii="Times New Roman" w:eastAsia="Times New Roman" w:hAnsi="Times New Roman"/>
                <w:color w:val="000000"/>
                <w:sz w:val="18"/>
                <w:szCs w:val="18"/>
              </w:rPr>
              <w:t>гемостатического</w:t>
            </w:r>
            <w:proofErr w:type="spellEnd"/>
            <w:r w:rsidRPr="00C840CE">
              <w:rPr>
                <w:rFonts w:ascii="Times New Roman" w:eastAsia="Times New Roman" w:hAnsi="Times New Roman"/>
                <w:color w:val="000000"/>
                <w:sz w:val="18"/>
                <w:szCs w:val="18"/>
              </w:rPr>
              <w:t xml:space="preserve"> клапана, проводника. Облегчает фиксацию, доставку и удаление </w:t>
            </w:r>
            <w:proofErr w:type="spellStart"/>
            <w:r w:rsidRPr="00C840CE">
              <w:rPr>
                <w:rFonts w:ascii="Times New Roman" w:eastAsia="Times New Roman" w:hAnsi="Times New Roman"/>
                <w:color w:val="000000"/>
                <w:sz w:val="18"/>
                <w:szCs w:val="18"/>
              </w:rPr>
              <w:t>Amplatzer</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окклюдеров</w:t>
            </w:r>
            <w:proofErr w:type="spellEnd"/>
            <w:r w:rsidRPr="00C840CE">
              <w:rPr>
                <w:rFonts w:ascii="Times New Roman" w:eastAsia="Times New Roman" w:hAnsi="Times New Roman"/>
                <w:color w:val="000000"/>
                <w:sz w:val="18"/>
                <w:szCs w:val="18"/>
              </w:rPr>
              <w:t xml:space="preserve">. Пластиковое проводниковое устройство усилено плетеными стальными нитями для лучшего сопротивления на излом. Внутренний просвет покрыт PTFE для уменьшения трения при проведении устройства. Мягкий </w:t>
            </w:r>
            <w:proofErr w:type="spellStart"/>
            <w:r w:rsidRPr="00C840CE">
              <w:rPr>
                <w:rFonts w:ascii="Times New Roman" w:eastAsia="Times New Roman" w:hAnsi="Times New Roman"/>
                <w:color w:val="000000"/>
                <w:sz w:val="18"/>
                <w:szCs w:val="18"/>
              </w:rPr>
              <w:t>рентгенконтрастный</w:t>
            </w:r>
            <w:proofErr w:type="spellEnd"/>
            <w:r w:rsidRPr="00C840CE">
              <w:rPr>
                <w:rFonts w:ascii="Times New Roman" w:eastAsia="Times New Roman" w:hAnsi="Times New Roman"/>
                <w:color w:val="000000"/>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C840CE">
              <w:rPr>
                <w:rFonts w:ascii="Times New Roman" w:eastAsia="Times New Roman" w:hAnsi="Times New Roman"/>
                <w:color w:val="000000"/>
                <w:sz w:val="18"/>
                <w:szCs w:val="18"/>
              </w:rPr>
              <w:t>Fr</w:t>
            </w:r>
            <w:proofErr w:type="spellEnd"/>
            <w:r w:rsidRPr="00C840CE">
              <w:rPr>
                <w:rFonts w:ascii="Times New Roman" w:eastAsia="Times New Roman" w:hAnsi="Times New Roman"/>
                <w:color w:val="000000"/>
                <w:sz w:val="18"/>
                <w:szCs w:val="18"/>
              </w:rPr>
              <w:t xml:space="preserve">. Угол изгиба 45 и 180 градусов. Внутренний диаметр устройства 1.83, 2.11, 2.44, 2.69, 3.0, 3.30, 3.99, 4.32 мм. Внешний диаметр устройства 2.51, 2.79, 3.18, 3.45, 3.81, 4.14, 4.80, 5.13 мм. Длина устройства 60, 80 см. Направляющий проводник в комплекте. </w:t>
            </w:r>
            <w:proofErr w:type="spellStart"/>
            <w:r w:rsidRPr="00C840CE">
              <w:rPr>
                <w:rFonts w:ascii="Times New Roman" w:eastAsia="Times New Roman" w:hAnsi="Times New Roman"/>
                <w:color w:val="000000"/>
                <w:sz w:val="18"/>
                <w:szCs w:val="18"/>
              </w:rPr>
              <w:t>Amplatzer</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Sizing</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Balloon</w:t>
            </w:r>
            <w:proofErr w:type="spellEnd"/>
            <w:r w:rsidRPr="00C840CE">
              <w:rPr>
                <w:rFonts w:ascii="Times New Roman" w:eastAsia="Times New Roman" w:hAnsi="Times New Roman"/>
                <w:color w:val="000000"/>
                <w:sz w:val="18"/>
                <w:szCs w:val="18"/>
              </w:rPr>
              <w:t xml:space="preserve"> для </w:t>
            </w:r>
            <w:proofErr w:type="spellStart"/>
            <w:r w:rsidRPr="00C840CE">
              <w:rPr>
                <w:rFonts w:ascii="Times New Roman" w:eastAsia="Times New Roman" w:hAnsi="Times New Roman"/>
                <w:color w:val="000000"/>
                <w:sz w:val="18"/>
                <w:szCs w:val="18"/>
              </w:rPr>
              <w:t>балонный</w:t>
            </w:r>
            <w:proofErr w:type="spellEnd"/>
            <w:r w:rsidRPr="00C840CE">
              <w:rPr>
                <w:rFonts w:ascii="Times New Roman" w:eastAsia="Times New Roman" w:hAnsi="Times New Roman"/>
                <w:color w:val="000000"/>
                <w:sz w:val="18"/>
                <w:szCs w:val="18"/>
              </w:rPr>
              <w:t xml:space="preserve"> </w:t>
            </w:r>
            <w:proofErr w:type="spellStart"/>
            <w:r w:rsidRPr="00C840CE">
              <w:rPr>
                <w:rFonts w:ascii="Times New Roman" w:eastAsia="Times New Roman" w:hAnsi="Times New Roman"/>
                <w:color w:val="000000"/>
                <w:sz w:val="18"/>
                <w:szCs w:val="18"/>
              </w:rPr>
              <w:t>трехпросветный</w:t>
            </w:r>
            <w:proofErr w:type="spellEnd"/>
            <w:r w:rsidRPr="00C840CE">
              <w:rPr>
                <w:rFonts w:ascii="Times New Roman" w:eastAsia="Times New Roman" w:hAnsi="Times New Roman"/>
                <w:color w:val="000000"/>
                <w:sz w:val="18"/>
                <w:szCs w:val="18"/>
              </w:rPr>
              <w:t xml:space="preserve"> катетер (измерительный баллон) для точного измерения размеров ДМПП. Растяжимый материал баллона поддерживает раздувание низким давлением и позволяет точно измерить различные формы дефектов при использовании техники </w:t>
            </w:r>
            <w:proofErr w:type="spellStart"/>
            <w:r w:rsidRPr="00C840CE">
              <w:rPr>
                <w:rFonts w:ascii="Times New Roman" w:eastAsia="Times New Roman" w:hAnsi="Times New Roman"/>
                <w:color w:val="000000"/>
                <w:sz w:val="18"/>
                <w:szCs w:val="18"/>
              </w:rPr>
              <w:t>стоп-флоу</w:t>
            </w:r>
            <w:proofErr w:type="spellEnd"/>
            <w:r w:rsidRPr="00C840CE">
              <w:rPr>
                <w:rFonts w:ascii="Times New Roman" w:eastAsia="Times New Roman" w:hAnsi="Times New Roman"/>
                <w:color w:val="000000"/>
                <w:sz w:val="18"/>
                <w:szCs w:val="18"/>
              </w:rPr>
              <w:t xml:space="preserve">. Баллон имеет три </w:t>
            </w:r>
            <w:proofErr w:type="spellStart"/>
            <w:r w:rsidRPr="00C840CE">
              <w:rPr>
                <w:rFonts w:ascii="Times New Roman" w:eastAsia="Times New Roman" w:hAnsi="Times New Roman"/>
                <w:color w:val="000000"/>
                <w:sz w:val="18"/>
                <w:szCs w:val="18"/>
              </w:rPr>
              <w:t>рентгенконтрастные</w:t>
            </w:r>
            <w:proofErr w:type="spellEnd"/>
            <w:r w:rsidRPr="00C840CE">
              <w:rPr>
                <w:rFonts w:ascii="Times New Roman" w:eastAsia="Times New Roman" w:hAnsi="Times New Roman"/>
                <w:color w:val="000000"/>
                <w:sz w:val="18"/>
                <w:szCs w:val="18"/>
              </w:rPr>
              <w:t xml:space="preserve"> кольцевые метки, находящиеся внутри него, что позволяет провести точную </w:t>
            </w:r>
            <w:proofErr w:type="spellStart"/>
            <w:r w:rsidRPr="00C840CE">
              <w:rPr>
                <w:rFonts w:ascii="Times New Roman" w:eastAsia="Times New Roman" w:hAnsi="Times New Roman"/>
                <w:color w:val="000000"/>
                <w:sz w:val="18"/>
                <w:szCs w:val="18"/>
              </w:rPr>
              <w:t>рентгенконтрастную</w:t>
            </w:r>
            <w:proofErr w:type="spellEnd"/>
            <w:r w:rsidRPr="00C840CE">
              <w:rPr>
                <w:rFonts w:ascii="Times New Roman" w:eastAsia="Times New Roman" w:hAnsi="Times New Roman"/>
                <w:color w:val="000000"/>
                <w:sz w:val="18"/>
                <w:szCs w:val="18"/>
              </w:rPr>
              <w:t xml:space="preserve"> и </w:t>
            </w:r>
            <w:proofErr w:type="spellStart"/>
            <w:r w:rsidRPr="00C840CE">
              <w:rPr>
                <w:rFonts w:ascii="Times New Roman" w:eastAsia="Times New Roman" w:hAnsi="Times New Roman"/>
                <w:color w:val="000000"/>
                <w:sz w:val="18"/>
                <w:szCs w:val="18"/>
              </w:rPr>
              <w:t>эхокардиографичекую</w:t>
            </w:r>
            <w:proofErr w:type="spellEnd"/>
            <w:r w:rsidRPr="00C840CE">
              <w:rPr>
                <w:rFonts w:ascii="Times New Roman" w:eastAsia="Times New Roman" w:hAnsi="Times New Roman"/>
                <w:color w:val="000000"/>
                <w:sz w:val="18"/>
                <w:szCs w:val="18"/>
              </w:rPr>
              <w:t xml:space="preserve"> калибровку. Две метки расположены в центре по отношению к длине баллона, на расстоянии 0,4 мм и одна метка на 15 мм </w:t>
            </w:r>
            <w:proofErr w:type="spellStart"/>
            <w:r w:rsidRPr="00C840CE">
              <w:rPr>
                <w:rFonts w:ascii="Times New Roman" w:eastAsia="Times New Roman" w:hAnsi="Times New Roman"/>
                <w:color w:val="000000"/>
                <w:sz w:val="18"/>
                <w:szCs w:val="18"/>
              </w:rPr>
              <w:t>проксимальнее</w:t>
            </w:r>
            <w:proofErr w:type="spellEnd"/>
            <w:r w:rsidRPr="00C840CE">
              <w:rPr>
                <w:rFonts w:ascii="Times New Roman" w:eastAsia="Times New Roman" w:hAnsi="Times New Roman"/>
                <w:color w:val="000000"/>
                <w:sz w:val="18"/>
                <w:szCs w:val="18"/>
              </w:rPr>
              <w:t xml:space="preserve"> их. Сверхпрочная мембрана баллона не требует </w:t>
            </w:r>
            <w:proofErr w:type="spellStart"/>
            <w:r w:rsidRPr="00C840CE">
              <w:rPr>
                <w:rFonts w:ascii="Times New Roman" w:eastAsia="Times New Roman" w:hAnsi="Times New Roman"/>
                <w:color w:val="000000"/>
                <w:sz w:val="18"/>
                <w:szCs w:val="18"/>
              </w:rPr>
              <w:t>дилятации</w:t>
            </w:r>
            <w:proofErr w:type="spellEnd"/>
            <w:r w:rsidRPr="00C840CE">
              <w:rPr>
                <w:rFonts w:ascii="Times New Roman" w:eastAsia="Times New Roman" w:hAnsi="Times New Roman"/>
                <w:color w:val="000000"/>
                <w:sz w:val="18"/>
                <w:szCs w:val="18"/>
              </w:rPr>
              <w:t xml:space="preserve"> входного отверстия. Баллон может быть проведен через проводниковый катетер. Мягкий дистальный кончик и гибкий стержень обеспечивают гладкое скольжение и </w:t>
            </w:r>
            <w:proofErr w:type="spellStart"/>
            <w:r w:rsidRPr="00C840CE">
              <w:rPr>
                <w:rFonts w:ascii="Times New Roman" w:eastAsia="Times New Roman" w:hAnsi="Times New Roman"/>
                <w:color w:val="000000"/>
                <w:sz w:val="18"/>
                <w:szCs w:val="18"/>
              </w:rPr>
              <w:t>атравматичное</w:t>
            </w:r>
            <w:proofErr w:type="spellEnd"/>
            <w:r w:rsidRPr="00C840CE">
              <w:rPr>
                <w:rFonts w:ascii="Times New Roman" w:eastAsia="Times New Roman" w:hAnsi="Times New Roman"/>
                <w:color w:val="000000"/>
                <w:sz w:val="18"/>
                <w:szCs w:val="18"/>
              </w:rPr>
              <w:t xml:space="preserve"> позиционирование баллона. Максимальный размер измеряемого дефекта 20, 27, 40 мм. Максимальный объем баллона 12, 25, 90 мл. Длина баллона 3.5, 4.5, 5.5 см. Размер устройства 6, 7, 8 </w:t>
            </w:r>
            <w:proofErr w:type="spellStart"/>
            <w:r w:rsidRPr="00C840CE">
              <w:rPr>
                <w:rFonts w:ascii="Times New Roman" w:eastAsia="Times New Roman" w:hAnsi="Times New Roman"/>
                <w:color w:val="000000"/>
                <w:sz w:val="18"/>
                <w:szCs w:val="18"/>
              </w:rPr>
              <w:t>Fr</w:t>
            </w:r>
            <w:proofErr w:type="spellEnd"/>
            <w:r w:rsidRPr="00C840CE">
              <w:rPr>
                <w:rFonts w:ascii="Times New Roman" w:eastAsia="Times New Roman" w:hAnsi="Times New Roman"/>
                <w:color w:val="000000"/>
                <w:sz w:val="18"/>
                <w:szCs w:val="18"/>
              </w:rPr>
              <w:t>. Длина 70 см. Размеры и доставка по заявке заказчика.</w:t>
            </w:r>
          </w:p>
        </w:tc>
        <w:tc>
          <w:tcPr>
            <w:tcW w:w="970" w:type="pct"/>
            <w:shd w:val="clear" w:color="auto" w:fill="auto"/>
            <w:vAlign w:val="center"/>
          </w:tcPr>
          <w:p w:rsidR="00BA4888" w:rsidRPr="00C840CE" w:rsidRDefault="00BA4888" w:rsidP="00C840CE">
            <w:pPr>
              <w:pStyle w:val="a3"/>
              <w:rPr>
                <w:rFonts w:ascii="Times New Roman" w:eastAsia="Calibri" w:hAnsi="Times New Roman"/>
                <w:b w:val="0"/>
                <w:caps w:val="0"/>
                <w:color w:val="000000"/>
                <w:sz w:val="18"/>
                <w:szCs w:val="18"/>
                <w:lang w:eastAsia="en-US"/>
              </w:rPr>
            </w:pPr>
            <w:r w:rsidRPr="00C840CE">
              <w:rPr>
                <w:rFonts w:ascii="Times New Roman" w:eastAsia="Calibri" w:hAnsi="Times New Roman"/>
                <w:b w:val="0"/>
                <w:caps w:val="0"/>
                <w:color w:val="000000"/>
                <w:sz w:val="18"/>
                <w:szCs w:val="18"/>
                <w:lang w:eastAsia="en-US"/>
              </w:rPr>
              <w:t xml:space="preserve">пп.2) п.84 </w:t>
            </w:r>
            <w:proofErr w:type="gramStart"/>
            <w:r w:rsidRPr="00C840CE">
              <w:rPr>
                <w:rFonts w:ascii="Times New Roman" w:eastAsia="Calibri" w:hAnsi="Times New Roman"/>
                <w:b w:val="0"/>
                <w:caps w:val="0"/>
                <w:color w:val="000000"/>
                <w:sz w:val="18"/>
                <w:szCs w:val="18"/>
                <w:lang w:eastAsia="en-US"/>
              </w:rPr>
              <w:t>Правил (представления менее двух</w:t>
            </w:r>
            <w:proofErr w:type="gramEnd"/>
            <w:r w:rsidRPr="00C840CE">
              <w:rPr>
                <w:rFonts w:ascii="Times New Roman" w:eastAsia="Calibri" w:hAnsi="Times New Roman"/>
                <w:b w:val="0"/>
                <w:caps w:val="0"/>
                <w:color w:val="000000"/>
                <w:sz w:val="18"/>
                <w:szCs w:val="18"/>
                <w:lang w:eastAsia="en-US"/>
              </w:rPr>
              <w:t xml:space="preserve"> тендерных заявок).</w:t>
            </w:r>
          </w:p>
          <w:p w:rsidR="00BA4888" w:rsidRPr="00C840CE" w:rsidRDefault="00BA4888" w:rsidP="00C840CE">
            <w:pPr>
              <w:jc w:val="center"/>
              <w:rPr>
                <w:rFonts w:ascii="Times New Roman" w:hAnsi="Times New Roman"/>
                <w:b/>
                <w:bCs/>
                <w:color w:val="000000"/>
                <w:sz w:val="18"/>
                <w:szCs w:val="18"/>
              </w:rPr>
            </w:pPr>
          </w:p>
        </w:tc>
      </w:tr>
      <w:tr w:rsidR="00BA4888" w:rsidRPr="003D75FB" w:rsidTr="00C840CE">
        <w:tc>
          <w:tcPr>
            <w:tcW w:w="390"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8</w:t>
            </w:r>
          </w:p>
        </w:tc>
        <w:tc>
          <w:tcPr>
            <w:tcW w:w="858"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Панели для грам. позитивных  микроорганизмов комбинированные с антибиотиками, Тип 33 (для Анализатора автоматического бактериологического </w:t>
            </w:r>
            <w:proofErr w:type="spellStart"/>
            <w:r w:rsidRPr="00C840CE">
              <w:rPr>
                <w:rFonts w:ascii="Times New Roman" w:eastAsia="Times New Roman" w:hAnsi="Times New Roman"/>
                <w:color w:val="000000"/>
                <w:sz w:val="18"/>
                <w:szCs w:val="18"/>
              </w:rPr>
              <w:t>WalkAway</w:t>
            </w:r>
            <w:proofErr w:type="spellEnd"/>
            <w:r w:rsidRPr="00C840CE">
              <w:rPr>
                <w:rFonts w:ascii="Times New Roman" w:eastAsia="Times New Roman" w:hAnsi="Times New Roman"/>
                <w:color w:val="000000"/>
                <w:sz w:val="18"/>
                <w:szCs w:val="18"/>
              </w:rPr>
              <w:t xml:space="preserve"> 40)</w:t>
            </w:r>
          </w:p>
        </w:tc>
        <w:tc>
          <w:tcPr>
            <w:tcW w:w="2782" w:type="pct"/>
            <w:shd w:val="clear" w:color="auto" w:fill="auto"/>
            <w:vAlign w:val="center"/>
          </w:tcPr>
          <w:p w:rsidR="00BA4888" w:rsidRPr="00C840CE" w:rsidRDefault="00BA4888" w:rsidP="00C840CE">
            <w:pPr>
              <w:spacing w:after="0" w:line="240" w:lineRule="auto"/>
              <w:jc w:val="center"/>
              <w:rPr>
                <w:rFonts w:ascii="Times New Roman" w:eastAsia="Times New Roman" w:hAnsi="Times New Roman"/>
                <w:color w:val="000000"/>
                <w:sz w:val="18"/>
                <w:szCs w:val="18"/>
              </w:rPr>
            </w:pPr>
            <w:r w:rsidRPr="00C840CE">
              <w:rPr>
                <w:rFonts w:ascii="Times New Roman" w:eastAsia="Times New Roman" w:hAnsi="Times New Roman"/>
                <w:color w:val="000000"/>
                <w:sz w:val="18"/>
                <w:szCs w:val="18"/>
              </w:rPr>
              <w:t xml:space="preserve">Панели </w:t>
            </w:r>
            <w:proofErr w:type="spellStart"/>
            <w:r w:rsidRPr="00C840CE">
              <w:rPr>
                <w:rFonts w:ascii="Times New Roman" w:eastAsia="Times New Roman" w:hAnsi="Times New Roman"/>
                <w:color w:val="000000"/>
                <w:sz w:val="18"/>
                <w:szCs w:val="18"/>
              </w:rPr>
              <w:t>брейкпойнт</w:t>
            </w:r>
            <w:proofErr w:type="spellEnd"/>
            <w:r w:rsidRPr="00C840CE">
              <w:rPr>
                <w:rFonts w:ascii="Times New Roman" w:eastAsia="Times New Roman" w:hAnsi="Times New Roman"/>
                <w:color w:val="000000"/>
                <w:sz w:val="18"/>
                <w:szCs w:val="18"/>
              </w:rPr>
              <w:t xml:space="preserve"> комбинированные для идентификации и определения чувствительности к антибиотикам грамположительных микроорганизмов, тип 33, 20 пан / </w:t>
            </w:r>
            <w:proofErr w:type="spellStart"/>
            <w:r w:rsidRPr="00C840CE">
              <w:rPr>
                <w:rFonts w:ascii="Times New Roman" w:eastAsia="Times New Roman" w:hAnsi="Times New Roman"/>
                <w:color w:val="000000"/>
                <w:sz w:val="18"/>
                <w:szCs w:val="18"/>
              </w:rPr>
              <w:t>уп</w:t>
            </w:r>
            <w:proofErr w:type="spellEnd"/>
          </w:p>
        </w:tc>
        <w:tc>
          <w:tcPr>
            <w:tcW w:w="970" w:type="pct"/>
            <w:shd w:val="clear" w:color="auto" w:fill="auto"/>
            <w:vAlign w:val="center"/>
          </w:tcPr>
          <w:p w:rsidR="00BA4888" w:rsidRPr="00C840CE" w:rsidRDefault="00BA4888" w:rsidP="00C840CE">
            <w:pPr>
              <w:pStyle w:val="a3"/>
              <w:rPr>
                <w:rFonts w:ascii="Times New Roman" w:hAnsi="Times New Roman"/>
                <w:b w:val="0"/>
                <w:caps w:val="0"/>
                <w:color w:val="000000"/>
                <w:sz w:val="18"/>
                <w:szCs w:val="18"/>
              </w:rPr>
            </w:pPr>
            <w:r w:rsidRPr="00C840CE">
              <w:rPr>
                <w:rFonts w:ascii="Times New Roman" w:hAnsi="Times New Roman"/>
                <w:b w:val="0"/>
                <w:caps w:val="0"/>
                <w:color w:val="000000"/>
                <w:sz w:val="18"/>
                <w:szCs w:val="18"/>
              </w:rPr>
              <w:t>пп.3) п.84 Правил (</w:t>
            </w:r>
            <w:r w:rsidRPr="00C840CE">
              <w:rPr>
                <w:rFonts w:ascii="Times New Roman" w:hAnsi="Times New Roman"/>
                <w:b w:val="0"/>
                <w:i/>
                <w:caps w:val="0"/>
                <w:color w:val="000000"/>
                <w:sz w:val="18"/>
                <w:szCs w:val="18"/>
              </w:rPr>
              <w:t>не допущен ни один потенциальный поставщик</w:t>
            </w:r>
            <w:r w:rsidRPr="00C840CE">
              <w:rPr>
                <w:rFonts w:ascii="Times New Roman" w:hAnsi="Times New Roman"/>
                <w:b w:val="0"/>
                <w:caps w:val="0"/>
                <w:color w:val="000000"/>
                <w:sz w:val="18"/>
                <w:szCs w:val="18"/>
              </w:rPr>
              <w:t>)</w:t>
            </w:r>
          </w:p>
          <w:p w:rsidR="00BA4888" w:rsidRPr="00C840CE" w:rsidRDefault="00BA4888" w:rsidP="00C840CE">
            <w:pPr>
              <w:pStyle w:val="a3"/>
              <w:rPr>
                <w:rFonts w:ascii="Times New Roman" w:eastAsia="Calibri" w:hAnsi="Times New Roman"/>
                <w:b w:val="0"/>
                <w:caps w:val="0"/>
                <w:color w:val="000000"/>
                <w:sz w:val="18"/>
                <w:szCs w:val="18"/>
                <w:lang w:eastAsia="en-US"/>
              </w:rPr>
            </w:pPr>
          </w:p>
        </w:tc>
      </w:tr>
    </w:tbl>
    <w:p w:rsidR="001920A2" w:rsidRPr="003D75FB" w:rsidRDefault="001920A2" w:rsidP="008E0D8B">
      <w:pPr>
        <w:pStyle w:val="aa"/>
        <w:spacing w:before="0" w:beforeAutospacing="0" w:after="0" w:afterAutospacing="0"/>
        <w:ind w:right="0"/>
        <w:rPr>
          <w:rFonts w:eastAsia="Calibri"/>
          <w:color w:val="auto"/>
          <w:sz w:val="24"/>
          <w:szCs w:val="24"/>
          <w:lang w:eastAsia="en-US"/>
        </w:rPr>
      </w:pPr>
    </w:p>
    <w:p w:rsidR="007F1013" w:rsidRPr="003D75FB" w:rsidRDefault="009E7C22" w:rsidP="008E0D8B">
      <w:pPr>
        <w:pStyle w:val="aa"/>
        <w:spacing w:before="0" w:beforeAutospacing="0" w:after="0" w:afterAutospacing="0"/>
        <w:ind w:right="0"/>
        <w:rPr>
          <w:sz w:val="24"/>
          <w:szCs w:val="24"/>
        </w:rPr>
      </w:pPr>
      <w:r w:rsidRPr="003D75FB">
        <w:rPr>
          <w:rFonts w:eastAsia="Calibri"/>
          <w:color w:val="auto"/>
          <w:sz w:val="24"/>
          <w:szCs w:val="24"/>
          <w:lang w:eastAsia="en-US"/>
        </w:rPr>
        <w:t>За данное решение проголосовали:</w:t>
      </w:r>
      <w:r w:rsidR="006862C4" w:rsidRPr="003D75FB">
        <w:rPr>
          <w:sz w:val="24"/>
          <w:szCs w:val="24"/>
        </w:rPr>
        <w:t xml:space="preserve">            </w:t>
      </w:r>
    </w:p>
    <w:p w:rsidR="007F1013" w:rsidRPr="003D75FB" w:rsidRDefault="007F1013" w:rsidP="007F1013">
      <w:pPr>
        <w:pStyle w:val="aa"/>
        <w:spacing w:before="0" w:beforeAutospacing="0" w:after="0" w:afterAutospacing="0"/>
        <w:ind w:right="0"/>
        <w:rPr>
          <w:rFonts w:eastAsia="Calibri"/>
          <w:color w:val="auto"/>
          <w:sz w:val="24"/>
          <w:szCs w:val="24"/>
          <w:lang w:eastAsia="en-US"/>
        </w:rPr>
      </w:pPr>
      <w:r w:rsidRPr="003D75FB">
        <w:rPr>
          <w:rFonts w:eastAsia="Calibri"/>
          <w:color w:val="auto"/>
          <w:sz w:val="24"/>
          <w:szCs w:val="24"/>
          <w:lang w:eastAsia="en-US"/>
        </w:rPr>
        <w:t>За данное решение проголосовали:</w:t>
      </w:r>
    </w:p>
    <w:p w:rsidR="00453493" w:rsidRPr="003D75FB" w:rsidRDefault="007F1013" w:rsidP="00453493">
      <w:pPr>
        <w:ind w:hanging="142"/>
        <w:rPr>
          <w:rFonts w:ascii="Times New Roman" w:hAnsi="Times New Roman"/>
          <w:sz w:val="24"/>
          <w:szCs w:val="24"/>
        </w:rPr>
      </w:pPr>
      <w:r w:rsidRPr="003D75FB">
        <w:rPr>
          <w:rFonts w:ascii="Times New Roman" w:hAnsi="Times New Roman"/>
          <w:sz w:val="24"/>
          <w:szCs w:val="24"/>
        </w:rPr>
        <w:t xml:space="preserve">ЗА – </w:t>
      </w:r>
      <w:r w:rsidR="00EF1938" w:rsidRPr="003D75FB">
        <w:rPr>
          <w:rFonts w:ascii="Times New Roman" w:hAnsi="Times New Roman"/>
          <w:sz w:val="24"/>
          <w:szCs w:val="24"/>
        </w:rPr>
        <w:t>3</w:t>
      </w:r>
      <w:r w:rsidR="007B3E03" w:rsidRPr="003D75FB">
        <w:rPr>
          <w:rFonts w:ascii="Times New Roman" w:hAnsi="Times New Roman"/>
          <w:sz w:val="24"/>
          <w:szCs w:val="24"/>
        </w:rPr>
        <w:t xml:space="preserve"> </w:t>
      </w:r>
      <w:r w:rsidRPr="003D75FB">
        <w:rPr>
          <w:rFonts w:ascii="Times New Roman" w:hAnsi="Times New Roman"/>
          <w:sz w:val="24"/>
          <w:szCs w:val="24"/>
        </w:rPr>
        <w:t>(</w:t>
      </w:r>
      <w:r w:rsidR="00EF1938" w:rsidRPr="003D75FB">
        <w:rPr>
          <w:rFonts w:ascii="Times New Roman" w:hAnsi="Times New Roman"/>
          <w:sz w:val="24"/>
          <w:szCs w:val="24"/>
        </w:rPr>
        <w:t>три</w:t>
      </w:r>
      <w:r w:rsidRPr="003D75FB">
        <w:rPr>
          <w:rFonts w:ascii="Times New Roman" w:hAnsi="Times New Roman"/>
          <w:sz w:val="24"/>
          <w:szCs w:val="24"/>
        </w:rPr>
        <w:t>) голоса (</w:t>
      </w:r>
      <w:proofErr w:type="spellStart"/>
      <w:r w:rsidR="007B5770" w:rsidRPr="003D75FB">
        <w:rPr>
          <w:rFonts w:ascii="Times New Roman" w:hAnsi="Times New Roman"/>
          <w:sz w:val="24"/>
          <w:szCs w:val="24"/>
        </w:rPr>
        <w:t>Манжуова</w:t>
      </w:r>
      <w:proofErr w:type="spellEnd"/>
      <w:r w:rsidR="007B5770" w:rsidRPr="003D75FB">
        <w:rPr>
          <w:rFonts w:ascii="Times New Roman" w:hAnsi="Times New Roman"/>
          <w:sz w:val="24"/>
          <w:szCs w:val="24"/>
        </w:rPr>
        <w:t xml:space="preserve"> Л.Н.</w:t>
      </w:r>
      <w:r w:rsidR="009A2FFA" w:rsidRPr="003D75FB">
        <w:rPr>
          <w:rFonts w:ascii="Times New Roman" w:hAnsi="Times New Roman"/>
          <w:sz w:val="24"/>
          <w:szCs w:val="24"/>
        </w:rPr>
        <w:t xml:space="preserve">, </w:t>
      </w:r>
      <w:proofErr w:type="spellStart"/>
      <w:r w:rsidR="00920D15" w:rsidRPr="003D75FB">
        <w:rPr>
          <w:rFonts w:ascii="Times New Roman" w:hAnsi="Times New Roman"/>
          <w:sz w:val="24"/>
          <w:szCs w:val="24"/>
        </w:rPr>
        <w:t>Хаиров</w:t>
      </w:r>
      <w:proofErr w:type="spellEnd"/>
      <w:r w:rsidR="00920D15" w:rsidRPr="003D75FB">
        <w:rPr>
          <w:rFonts w:ascii="Times New Roman" w:hAnsi="Times New Roman"/>
          <w:sz w:val="24"/>
          <w:szCs w:val="24"/>
        </w:rPr>
        <w:t xml:space="preserve"> К.Э.</w:t>
      </w:r>
      <w:r w:rsidRPr="003D75FB">
        <w:rPr>
          <w:rFonts w:ascii="Times New Roman" w:hAnsi="Times New Roman"/>
          <w:sz w:val="24"/>
          <w:szCs w:val="24"/>
        </w:rPr>
        <w:t xml:space="preserve">,  </w:t>
      </w:r>
      <w:proofErr w:type="spellStart"/>
      <w:r w:rsidR="002B1B8C" w:rsidRPr="003D75FB">
        <w:rPr>
          <w:rFonts w:ascii="Times New Roman" w:hAnsi="Times New Roman"/>
          <w:sz w:val="24"/>
          <w:szCs w:val="24"/>
        </w:rPr>
        <w:t>Мышанова</w:t>
      </w:r>
      <w:proofErr w:type="spellEnd"/>
      <w:r w:rsidR="002B1B8C" w:rsidRPr="003D75FB">
        <w:rPr>
          <w:rFonts w:ascii="Times New Roman" w:hAnsi="Times New Roman"/>
          <w:sz w:val="24"/>
          <w:szCs w:val="24"/>
        </w:rPr>
        <w:t xml:space="preserve"> Г.К.</w:t>
      </w:r>
      <w:r w:rsidRPr="003D75FB">
        <w:rPr>
          <w:rFonts w:ascii="Times New Roman" w:hAnsi="Times New Roman"/>
          <w:sz w:val="24"/>
          <w:szCs w:val="24"/>
        </w:rPr>
        <w:t xml:space="preserve">) </w:t>
      </w:r>
    </w:p>
    <w:p w:rsidR="009E7C22" w:rsidRPr="003D75FB" w:rsidRDefault="007F1013" w:rsidP="00453493">
      <w:pPr>
        <w:ind w:hanging="142"/>
        <w:rPr>
          <w:rFonts w:ascii="Times New Roman" w:hAnsi="Times New Roman"/>
          <w:sz w:val="24"/>
          <w:szCs w:val="24"/>
        </w:rPr>
      </w:pPr>
      <w:proofErr w:type="gramStart"/>
      <w:r w:rsidRPr="003D75FB">
        <w:rPr>
          <w:rFonts w:ascii="Times New Roman" w:hAnsi="Times New Roman"/>
          <w:sz w:val="24"/>
          <w:szCs w:val="24"/>
        </w:rPr>
        <w:t>ПРОТИВ – 0  голосов.</w:t>
      </w:r>
      <w:proofErr w:type="gramEnd"/>
      <w:r w:rsidR="006862C4" w:rsidRPr="003D75FB">
        <w:rPr>
          <w:rFonts w:ascii="Times New Roman" w:hAnsi="Times New Roman"/>
          <w:sz w:val="24"/>
          <w:szCs w:val="24"/>
        </w:rPr>
        <w:t xml:space="preserve">                                                                                                                                                                                                                                                                                                                                                                                                                                                                                                                                                                                                                                                                                                                                                                                                                                                                                                                                                                                                                                                                                                                                                                                                                                                                                                                                                                                                                                                                                                                                                                                                                                                                                                                                                                                                                                                                                                                                                                                                                                                                                                                                                                                                                                                                                                                                                                                                                                                                                                                                                                                                                                                                                                                                                                                                                                                                                                                                                                                                                                                                                                                                                                                                                                                                                                                                                                                                                                                                                                                                                                                                                                                                                                                                                                                                                                                                                                                                                                                                                                                                                                                                                                                                                                                                                                                                                                                                                                                                                                                                                                                                                                                                                                                                                                                           </w:t>
      </w:r>
    </w:p>
    <w:p w:rsidR="0087529D" w:rsidRPr="003D75FB" w:rsidRDefault="009E7C22" w:rsidP="00A746D9">
      <w:pPr>
        <w:spacing w:after="0" w:line="240" w:lineRule="auto"/>
        <w:jc w:val="thaiDistribute"/>
        <w:rPr>
          <w:rFonts w:ascii="Times New Roman" w:hAnsi="Times New Roman"/>
          <w:b/>
          <w:sz w:val="24"/>
          <w:szCs w:val="24"/>
          <w:lang w:val="kk-KZ"/>
        </w:rPr>
      </w:pPr>
      <w:r w:rsidRPr="003D75FB">
        <w:rPr>
          <w:rFonts w:ascii="Times New Roman" w:hAnsi="Times New Roman"/>
          <w:b/>
          <w:sz w:val="24"/>
          <w:szCs w:val="24"/>
        </w:rPr>
        <w:t>Председател</w:t>
      </w:r>
      <w:r w:rsidR="009A2FFA" w:rsidRPr="003D75FB">
        <w:rPr>
          <w:rFonts w:ascii="Times New Roman" w:hAnsi="Times New Roman"/>
          <w:b/>
          <w:sz w:val="24"/>
          <w:szCs w:val="24"/>
        </w:rPr>
        <w:t>ь</w:t>
      </w:r>
      <w:r w:rsidRPr="003D75FB">
        <w:rPr>
          <w:rFonts w:ascii="Times New Roman" w:hAnsi="Times New Roman"/>
          <w:b/>
          <w:sz w:val="24"/>
          <w:szCs w:val="24"/>
        </w:rPr>
        <w:t xml:space="preserve"> комиссии </w:t>
      </w:r>
      <w:r w:rsidRPr="003D75FB">
        <w:rPr>
          <w:rFonts w:ascii="Times New Roman" w:hAnsi="Times New Roman"/>
          <w:b/>
          <w:sz w:val="24"/>
          <w:szCs w:val="24"/>
        </w:rPr>
        <w:tab/>
      </w:r>
      <w:r w:rsidRPr="003D75FB">
        <w:rPr>
          <w:rFonts w:ascii="Times New Roman" w:hAnsi="Times New Roman"/>
          <w:b/>
          <w:sz w:val="24"/>
          <w:szCs w:val="24"/>
        </w:rPr>
        <w:tab/>
      </w:r>
      <w:r w:rsidRPr="003D75FB">
        <w:rPr>
          <w:rFonts w:ascii="Times New Roman" w:hAnsi="Times New Roman"/>
          <w:b/>
          <w:sz w:val="24"/>
          <w:szCs w:val="24"/>
        </w:rPr>
        <w:tab/>
      </w:r>
      <w:r w:rsidR="00FD75AB" w:rsidRPr="003D75FB">
        <w:rPr>
          <w:rFonts w:ascii="Times New Roman" w:hAnsi="Times New Roman"/>
          <w:b/>
          <w:sz w:val="24"/>
          <w:szCs w:val="24"/>
        </w:rPr>
        <w:t xml:space="preserve">    </w:t>
      </w:r>
      <w:r w:rsidR="00792BBD" w:rsidRPr="003D75FB">
        <w:rPr>
          <w:rFonts w:ascii="Times New Roman" w:hAnsi="Times New Roman"/>
          <w:b/>
          <w:sz w:val="24"/>
          <w:szCs w:val="24"/>
        </w:rPr>
        <w:tab/>
      </w:r>
      <w:r w:rsidR="007B5770" w:rsidRPr="003D75FB">
        <w:rPr>
          <w:rFonts w:ascii="Times New Roman" w:hAnsi="Times New Roman"/>
          <w:b/>
          <w:sz w:val="24"/>
          <w:szCs w:val="24"/>
          <w:lang w:val="kk-KZ"/>
        </w:rPr>
        <w:t>Манжуова Л.Н</w:t>
      </w:r>
      <w:r w:rsidR="00792BBD" w:rsidRPr="003D75FB">
        <w:rPr>
          <w:rFonts w:ascii="Times New Roman" w:hAnsi="Times New Roman"/>
          <w:b/>
          <w:sz w:val="24"/>
          <w:szCs w:val="24"/>
          <w:lang w:val="kk-KZ"/>
        </w:rPr>
        <w:t>.</w:t>
      </w:r>
      <w:r w:rsidR="00792BBD" w:rsidRPr="003D75FB">
        <w:rPr>
          <w:rFonts w:ascii="Times New Roman" w:hAnsi="Times New Roman"/>
          <w:b/>
          <w:sz w:val="24"/>
          <w:szCs w:val="24"/>
          <w:lang w:val="kk-KZ"/>
        </w:rPr>
        <w:tab/>
      </w:r>
      <w:r w:rsidR="007B5770" w:rsidRPr="003D75FB">
        <w:rPr>
          <w:rFonts w:ascii="Times New Roman" w:hAnsi="Times New Roman"/>
          <w:b/>
          <w:sz w:val="24"/>
          <w:szCs w:val="24"/>
          <w:lang w:val="kk-KZ"/>
        </w:rPr>
        <w:t xml:space="preserve">   </w:t>
      </w:r>
      <w:r w:rsidR="00CB3545" w:rsidRPr="003D75FB">
        <w:rPr>
          <w:rFonts w:ascii="Times New Roman" w:hAnsi="Times New Roman"/>
          <w:b/>
          <w:sz w:val="24"/>
          <w:szCs w:val="24"/>
        </w:rPr>
        <w:t>____</w:t>
      </w:r>
      <w:r w:rsidR="00924EAC" w:rsidRPr="003D75FB">
        <w:rPr>
          <w:rFonts w:ascii="Times New Roman" w:hAnsi="Times New Roman"/>
          <w:sz w:val="24"/>
          <w:szCs w:val="24"/>
          <w:u w:val="single"/>
        </w:rPr>
        <w:t>___________</w:t>
      </w:r>
      <w:r w:rsidRPr="003D75FB">
        <w:rPr>
          <w:rFonts w:ascii="Times New Roman" w:hAnsi="Times New Roman"/>
          <w:b/>
          <w:sz w:val="24"/>
          <w:szCs w:val="24"/>
        </w:rPr>
        <w:t>_</w:t>
      </w:r>
      <w:r w:rsidR="00EF1938" w:rsidRPr="003D75FB">
        <w:rPr>
          <w:rFonts w:ascii="Times New Roman" w:hAnsi="Times New Roman"/>
          <w:b/>
          <w:sz w:val="24"/>
          <w:szCs w:val="24"/>
        </w:rPr>
        <w:t xml:space="preserve">   </w:t>
      </w:r>
    </w:p>
    <w:p w:rsidR="002814D6" w:rsidRPr="003D75FB" w:rsidRDefault="002814D6" w:rsidP="00A746D9">
      <w:pPr>
        <w:spacing w:after="0" w:line="240" w:lineRule="auto"/>
        <w:jc w:val="thaiDistribute"/>
        <w:rPr>
          <w:rFonts w:ascii="Times New Roman" w:hAnsi="Times New Roman"/>
          <w:b/>
          <w:sz w:val="24"/>
          <w:szCs w:val="24"/>
        </w:rPr>
      </w:pPr>
    </w:p>
    <w:p w:rsidR="009E7C22" w:rsidRPr="003D75FB" w:rsidRDefault="000174CA" w:rsidP="007B5770">
      <w:pPr>
        <w:spacing w:after="0" w:line="240" w:lineRule="auto"/>
        <w:jc w:val="thaiDistribute"/>
        <w:rPr>
          <w:rFonts w:ascii="Times New Roman" w:hAnsi="Times New Roman"/>
          <w:i/>
          <w:sz w:val="24"/>
          <w:szCs w:val="24"/>
          <w:lang w:val="kk-KZ"/>
        </w:rPr>
      </w:pPr>
      <w:r w:rsidRPr="003D75FB">
        <w:rPr>
          <w:rFonts w:ascii="Times New Roman" w:hAnsi="Times New Roman"/>
          <w:b/>
          <w:sz w:val="24"/>
          <w:szCs w:val="24"/>
        </w:rPr>
        <w:t>З</w:t>
      </w:r>
      <w:r w:rsidR="009E7C22" w:rsidRPr="003D75FB">
        <w:rPr>
          <w:rFonts w:ascii="Times New Roman" w:hAnsi="Times New Roman"/>
          <w:b/>
          <w:sz w:val="24"/>
          <w:szCs w:val="24"/>
        </w:rPr>
        <w:t>аместитель председателя комиссии</w:t>
      </w:r>
      <w:r w:rsidR="009E7C22" w:rsidRPr="003D75FB">
        <w:rPr>
          <w:rFonts w:ascii="Times New Roman" w:hAnsi="Times New Roman"/>
          <w:b/>
          <w:sz w:val="24"/>
          <w:szCs w:val="24"/>
        </w:rPr>
        <w:tab/>
      </w:r>
      <w:r w:rsidR="00FD75AB" w:rsidRPr="003D75FB">
        <w:rPr>
          <w:rFonts w:ascii="Times New Roman" w:hAnsi="Times New Roman"/>
          <w:b/>
          <w:sz w:val="24"/>
          <w:szCs w:val="24"/>
        </w:rPr>
        <w:t xml:space="preserve">     </w:t>
      </w:r>
      <w:r w:rsidR="00792BBD" w:rsidRPr="003D75FB">
        <w:rPr>
          <w:rFonts w:ascii="Times New Roman" w:hAnsi="Times New Roman"/>
          <w:b/>
          <w:sz w:val="24"/>
          <w:szCs w:val="24"/>
        </w:rPr>
        <w:tab/>
      </w:r>
      <w:r w:rsidR="00E93761" w:rsidRPr="003D75FB">
        <w:rPr>
          <w:rFonts w:ascii="Times New Roman" w:hAnsi="Times New Roman"/>
          <w:b/>
          <w:sz w:val="24"/>
          <w:szCs w:val="24"/>
          <w:lang w:val="kk-KZ"/>
        </w:rPr>
        <w:t>Хаиров К.Э.</w:t>
      </w:r>
      <w:r w:rsidR="00792BBD" w:rsidRPr="003D75FB">
        <w:rPr>
          <w:rFonts w:ascii="Times New Roman" w:hAnsi="Times New Roman"/>
          <w:b/>
          <w:sz w:val="24"/>
          <w:szCs w:val="24"/>
          <w:lang w:val="kk-KZ"/>
        </w:rPr>
        <w:tab/>
      </w:r>
      <w:r w:rsidR="007B5770" w:rsidRPr="003D75FB">
        <w:rPr>
          <w:rFonts w:ascii="Times New Roman" w:hAnsi="Times New Roman"/>
          <w:b/>
          <w:sz w:val="24"/>
          <w:szCs w:val="24"/>
          <w:lang w:val="kk-KZ"/>
        </w:rPr>
        <w:t xml:space="preserve"> </w:t>
      </w:r>
      <w:r w:rsidR="00E93761" w:rsidRPr="003D75FB">
        <w:rPr>
          <w:rFonts w:ascii="Times New Roman" w:hAnsi="Times New Roman"/>
          <w:b/>
          <w:sz w:val="24"/>
          <w:szCs w:val="24"/>
          <w:lang w:val="kk-KZ"/>
        </w:rPr>
        <w:t xml:space="preserve">            </w:t>
      </w:r>
      <w:r w:rsidR="007B5770" w:rsidRPr="003D75FB">
        <w:rPr>
          <w:rFonts w:ascii="Times New Roman" w:hAnsi="Times New Roman"/>
          <w:b/>
          <w:sz w:val="24"/>
          <w:szCs w:val="24"/>
          <w:lang w:val="kk-KZ"/>
        </w:rPr>
        <w:t xml:space="preserve">  ___</w:t>
      </w:r>
      <w:r w:rsidR="009E7C22" w:rsidRPr="003D75FB">
        <w:rPr>
          <w:rFonts w:ascii="Times New Roman" w:hAnsi="Times New Roman"/>
          <w:i/>
          <w:sz w:val="24"/>
          <w:szCs w:val="24"/>
          <w:lang w:val="kk-KZ"/>
        </w:rPr>
        <w:t>__</w:t>
      </w:r>
      <w:r w:rsidR="00792BBD" w:rsidRPr="003D75FB">
        <w:rPr>
          <w:rFonts w:ascii="Times New Roman" w:hAnsi="Times New Roman"/>
          <w:i/>
          <w:sz w:val="24"/>
          <w:szCs w:val="24"/>
          <w:lang w:val="kk-KZ"/>
        </w:rPr>
        <w:t>_</w:t>
      </w:r>
      <w:r w:rsidR="0079026A" w:rsidRPr="003D75FB">
        <w:rPr>
          <w:rFonts w:ascii="Times New Roman" w:hAnsi="Times New Roman"/>
          <w:i/>
          <w:sz w:val="24"/>
          <w:szCs w:val="24"/>
          <w:lang w:val="kk-KZ"/>
        </w:rPr>
        <w:t>___</w:t>
      </w:r>
      <w:r w:rsidR="0077654A" w:rsidRPr="003D75FB">
        <w:rPr>
          <w:rFonts w:ascii="Times New Roman" w:hAnsi="Times New Roman"/>
          <w:i/>
          <w:sz w:val="24"/>
          <w:szCs w:val="24"/>
          <w:lang w:val="kk-KZ"/>
        </w:rPr>
        <w:t>_</w:t>
      </w:r>
      <w:r w:rsidR="0079026A" w:rsidRPr="003D75FB">
        <w:rPr>
          <w:rFonts w:ascii="Times New Roman" w:hAnsi="Times New Roman"/>
          <w:i/>
          <w:sz w:val="24"/>
          <w:szCs w:val="24"/>
          <w:lang w:val="kk-KZ"/>
        </w:rPr>
        <w:t>____</w:t>
      </w:r>
      <w:r w:rsidR="009E7C22" w:rsidRPr="003D75FB">
        <w:rPr>
          <w:rFonts w:ascii="Times New Roman" w:hAnsi="Times New Roman"/>
          <w:i/>
          <w:sz w:val="24"/>
          <w:szCs w:val="24"/>
          <w:lang w:val="kk-KZ"/>
        </w:rPr>
        <w:t>__</w:t>
      </w:r>
    </w:p>
    <w:p w:rsidR="007B5770" w:rsidRPr="003D75FB" w:rsidRDefault="007B5770" w:rsidP="007B5770">
      <w:pPr>
        <w:spacing w:after="0" w:line="240" w:lineRule="auto"/>
        <w:jc w:val="thaiDistribute"/>
        <w:rPr>
          <w:rFonts w:ascii="Times New Roman" w:hAnsi="Times New Roman"/>
          <w:b/>
          <w:sz w:val="24"/>
          <w:szCs w:val="24"/>
          <w:lang w:val="kk-KZ"/>
        </w:rPr>
      </w:pPr>
      <w:r w:rsidRPr="003D75FB">
        <w:rPr>
          <w:rFonts w:ascii="Times New Roman" w:hAnsi="Times New Roman"/>
          <w:b/>
          <w:sz w:val="24"/>
          <w:szCs w:val="24"/>
          <w:lang w:val="kk-KZ"/>
        </w:rPr>
        <w:t xml:space="preserve"> </w:t>
      </w:r>
    </w:p>
    <w:p w:rsidR="009E7C22" w:rsidRPr="003D75FB" w:rsidRDefault="009E7C22" w:rsidP="00ED720C">
      <w:pPr>
        <w:spacing w:after="0" w:line="240" w:lineRule="auto"/>
        <w:jc w:val="thaiDistribute"/>
        <w:rPr>
          <w:rFonts w:ascii="Times New Roman" w:hAnsi="Times New Roman"/>
          <w:b/>
          <w:sz w:val="24"/>
          <w:szCs w:val="24"/>
        </w:rPr>
      </w:pPr>
      <w:r w:rsidRPr="003D75FB">
        <w:rPr>
          <w:rFonts w:ascii="Times New Roman" w:hAnsi="Times New Roman"/>
          <w:b/>
          <w:sz w:val="24"/>
          <w:szCs w:val="24"/>
        </w:rPr>
        <w:t xml:space="preserve">Члены комиссии:                                            </w:t>
      </w:r>
      <w:r w:rsidR="00792BBD" w:rsidRPr="003D75FB">
        <w:rPr>
          <w:rFonts w:ascii="Times New Roman" w:hAnsi="Times New Roman"/>
          <w:b/>
          <w:sz w:val="24"/>
          <w:szCs w:val="24"/>
        </w:rPr>
        <w:tab/>
      </w:r>
      <w:proofErr w:type="spellStart"/>
      <w:r w:rsidR="002B1B8C" w:rsidRPr="003D75FB">
        <w:rPr>
          <w:rFonts w:ascii="Times New Roman" w:hAnsi="Times New Roman"/>
          <w:b/>
          <w:sz w:val="24"/>
          <w:szCs w:val="24"/>
        </w:rPr>
        <w:t>Мышанова</w:t>
      </w:r>
      <w:proofErr w:type="spellEnd"/>
      <w:r w:rsidR="002B1B8C" w:rsidRPr="003D75FB">
        <w:rPr>
          <w:rFonts w:ascii="Times New Roman" w:hAnsi="Times New Roman"/>
          <w:b/>
          <w:sz w:val="24"/>
          <w:szCs w:val="24"/>
        </w:rPr>
        <w:t xml:space="preserve"> Г.К</w:t>
      </w:r>
      <w:r w:rsidR="00855123" w:rsidRPr="003D75FB">
        <w:rPr>
          <w:rFonts w:ascii="Times New Roman" w:hAnsi="Times New Roman"/>
          <w:b/>
          <w:sz w:val="24"/>
          <w:szCs w:val="24"/>
        </w:rPr>
        <w:t>.</w:t>
      </w:r>
      <w:r w:rsidR="00792BBD" w:rsidRPr="003D75FB">
        <w:rPr>
          <w:rFonts w:ascii="Times New Roman" w:hAnsi="Times New Roman"/>
          <w:b/>
          <w:sz w:val="24"/>
          <w:szCs w:val="24"/>
        </w:rPr>
        <w:tab/>
      </w:r>
      <w:r w:rsidR="007B5770" w:rsidRPr="003D75FB">
        <w:rPr>
          <w:rFonts w:ascii="Times New Roman" w:hAnsi="Times New Roman"/>
          <w:b/>
          <w:sz w:val="24"/>
          <w:szCs w:val="24"/>
        </w:rPr>
        <w:t xml:space="preserve">   </w:t>
      </w:r>
      <w:r w:rsidRPr="003D75FB">
        <w:rPr>
          <w:rFonts w:ascii="Times New Roman" w:hAnsi="Times New Roman"/>
          <w:b/>
          <w:sz w:val="24"/>
          <w:szCs w:val="24"/>
        </w:rPr>
        <w:t>_</w:t>
      </w:r>
      <w:r w:rsidR="00792BBD" w:rsidRPr="003D75FB">
        <w:rPr>
          <w:rFonts w:ascii="Times New Roman" w:hAnsi="Times New Roman"/>
          <w:b/>
          <w:sz w:val="24"/>
          <w:szCs w:val="24"/>
        </w:rPr>
        <w:t>__</w:t>
      </w:r>
      <w:r w:rsidRPr="003D75FB">
        <w:rPr>
          <w:rFonts w:ascii="Times New Roman" w:hAnsi="Times New Roman"/>
          <w:b/>
          <w:sz w:val="24"/>
          <w:szCs w:val="24"/>
        </w:rPr>
        <w:t>_____________</w:t>
      </w:r>
    </w:p>
    <w:p w:rsidR="00816AF4" w:rsidRPr="003D75FB" w:rsidRDefault="00816AF4" w:rsidP="00ED720C">
      <w:pPr>
        <w:spacing w:after="0" w:line="240" w:lineRule="auto"/>
        <w:jc w:val="thaiDistribute"/>
        <w:rPr>
          <w:rFonts w:ascii="Times New Roman" w:hAnsi="Times New Roman"/>
          <w:b/>
          <w:sz w:val="24"/>
          <w:szCs w:val="24"/>
        </w:rPr>
      </w:pPr>
    </w:p>
    <w:p w:rsidR="009E7C22" w:rsidRPr="003D75FB" w:rsidRDefault="009E7C22" w:rsidP="001613D9">
      <w:pPr>
        <w:spacing w:after="0" w:line="240" w:lineRule="auto"/>
        <w:jc w:val="both"/>
        <w:rPr>
          <w:rFonts w:ascii="Times New Roman" w:hAnsi="Times New Roman"/>
          <w:color w:val="000000"/>
          <w:sz w:val="24"/>
          <w:szCs w:val="24"/>
        </w:rPr>
      </w:pPr>
      <w:r w:rsidRPr="003D75FB">
        <w:rPr>
          <w:rFonts w:ascii="Times New Roman" w:hAnsi="Times New Roman"/>
          <w:b/>
          <w:sz w:val="24"/>
          <w:szCs w:val="24"/>
        </w:rPr>
        <w:t xml:space="preserve">Секретарь комиссии     </w:t>
      </w:r>
      <w:r w:rsidR="00FD75AB" w:rsidRPr="003D75FB">
        <w:rPr>
          <w:rFonts w:ascii="Times New Roman" w:hAnsi="Times New Roman"/>
          <w:b/>
          <w:sz w:val="24"/>
          <w:szCs w:val="24"/>
        </w:rPr>
        <w:t xml:space="preserve">                                </w:t>
      </w:r>
      <w:r w:rsidR="00792BBD" w:rsidRPr="003D75FB">
        <w:rPr>
          <w:rFonts w:ascii="Times New Roman" w:hAnsi="Times New Roman"/>
          <w:b/>
          <w:sz w:val="24"/>
          <w:szCs w:val="24"/>
        </w:rPr>
        <w:tab/>
      </w:r>
      <w:proofErr w:type="spellStart"/>
      <w:r w:rsidR="001C285A" w:rsidRPr="003D75FB">
        <w:rPr>
          <w:rFonts w:ascii="Times New Roman" w:hAnsi="Times New Roman"/>
          <w:b/>
          <w:sz w:val="24"/>
          <w:szCs w:val="24"/>
        </w:rPr>
        <w:t>Сарсенова</w:t>
      </w:r>
      <w:proofErr w:type="spellEnd"/>
      <w:r w:rsidR="001C285A" w:rsidRPr="003D75FB">
        <w:rPr>
          <w:rFonts w:ascii="Times New Roman" w:hAnsi="Times New Roman"/>
          <w:b/>
          <w:sz w:val="24"/>
          <w:szCs w:val="24"/>
        </w:rPr>
        <w:t xml:space="preserve"> Г.М.</w:t>
      </w:r>
      <w:r w:rsidR="001C285A" w:rsidRPr="003D75FB">
        <w:rPr>
          <w:rFonts w:ascii="Times New Roman" w:hAnsi="Times New Roman"/>
          <w:b/>
          <w:sz w:val="24"/>
          <w:szCs w:val="24"/>
        </w:rPr>
        <w:tab/>
      </w:r>
      <w:r w:rsidR="00792BBD" w:rsidRPr="003D75FB">
        <w:rPr>
          <w:rFonts w:ascii="Times New Roman" w:hAnsi="Times New Roman"/>
          <w:b/>
          <w:sz w:val="24"/>
          <w:szCs w:val="24"/>
        </w:rPr>
        <w:t xml:space="preserve"> </w:t>
      </w:r>
      <w:r w:rsidR="008E0D8B" w:rsidRPr="003D75FB">
        <w:rPr>
          <w:rFonts w:ascii="Times New Roman" w:hAnsi="Times New Roman"/>
          <w:b/>
          <w:sz w:val="24"/>
          <w:szCs w:val="24"/>
        </w:rPr>
        <w:t xml:space="preserve"> </w:t>
      </w:r>
      <w:r w:rsidR="007B5770" w:rsidRPr="003D75FB">
        <w:rPr>
          <w:rFonts w:ascii="Times New Roman" w:hAnsi="Times New Roman"/>
          <w:b/>
          <w:sz w:val="24"/>
          <w:szCs w:val="24"/>
        </w:rPr>
        <w:t xml:space="preserve"> </w:t>
      </w:r>
      <w:r w:rsidR="00792BBD" w:rsidRPr="003D75FB">
        <w:rPr>
          <w:rFonts w:ascii="Times New Roman" w:hAnsi="Times New Roman"/>
          <w:b/>
          <w:sz w:val="24"/>
          <w:szCs w:val="24"/>
        </w:rPr>
        <w:t>__</w:t>
      </w:r>
      <w:r w:rsidRPr="003D75FB">
        <w:rPr>
          <w:rFonts w:ascii="Times New Roman" w:hAnsi="Times New Roman"/>
          <w:b/>
          <w:sz w:val="24"/>
          <w:szCs w:val="24"/>
        </w:rPr>
        <w:t>_____________</w:t>
      </w:r>
      <w:r w:rsidR="007B5770" w:rsidRPr="003D75FB">
        <w:rPr>
          <w:rFonts w:ascii="Times New Roman" w:hAnsi="Times New Roman"/>
          <w:b/>
          <w:sz w:val="24"/>
          <w:szCs w:val="24"/>
        </w:rPr>
        <w:t>_</w:t>
      </w:r>
    </w:p>
    <w:sectPr w:rsidR="009E7C22" w:rsidRPr="003D75FB" w:rsidSect="003D75FB">
      <w:footerReference w:type="default" r:id="rId8"/>
      <w:pgSz w:w="11906" w:h="16838"/>
      <w:pgMar w:top="709" w:right="566" w:bottom="142" w:left="1276"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A4" w:rsidRDefault="00B220A4">
      <w:r>
        <w:separator/>
      </w:r>
    </w:p>
  </w:endnote>
  <w:endnote w:type="continuationSeparator" w:id="1">
    <w:p w:rsidR="00B220A4" w:rsidRDefault="00B22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0A4" w:rsidRDefault="00ED74FC">
    <w:pPr>
      <w:pStyle w:val="a7"/>
      <w:jc w:val="center"/>
    </w:pPr>
    <w:fldSimple w:instr=" PAGE   \* MERGEFORMAT ">
      <w:r w:rsidR="00950944">
        <w:rPr>
          <w:noProof/>
        </w:rPr>
        <w:t>8</w:t>
      </w:r>
    </w:fldSimple>
  </w:p>
  <w:p w:rsidR="00B220A4" w:rsidRDefault="00B220A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A4" w:rsidRDefault="00B220A4">
      <w:r>
        <w:separator/>
      </w:r>
    </w:p>
  </w:footnote>
  <w:footnote w:type="continuationSeparator" w:id="1">
    <w:p w:rsidR="00B220A4" w:rsidRDefault="00B22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471"/>
    <w:multiLevelType w:val="hybridMultilevel"/>
    <w:tmpl w:val="C1BE3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671DA8"/>
    <w:multiLevelType w:val="hybridMultilevel"/>
    <w:tmpl w:val="89D40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0A0D3E"/>
    <w:multiLevelType w:val="hybridMultilevel"/>
    <w:tmpl w:val="89D40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087F9A"/>
    <w:multiLevelType w:val="hybridMultilevel"/>
    <w:tmpl w:val="0DA48EE4"/>
    <w:lvl w:ilvl="0" w:tplc="80CA3404">
      <w:start w:val="5"/>
      <w:numFmt w:val="bullet"/>
      <w:lvlText w:val="-"/>
      <w:lvlJc w:val="left"/>
      <w:pPr>
        <w:ind w:left="1065" w:hanging="360"/>
      </w:pPr>
      <w:rPr>
        <w:rFonts w:ascii="Times New Roman" w:eastAsia="Calibri" w:hAnsi="Times New Roman" w:cs="Times New Roman" w:hint="default"/>
        <w:b/>
        <w:color w:val="000000"/>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248E070F"/>
    <w:multiLevelType w:val="hybridMultilevel"/>
    <w:tmpl w:val="AEC8C25A"/>
    <w:lvl w:ilvl="0" w:tplc="8DFEDF7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420B0B"/>
    <w:multiLevelType w:val="hybridMultilevel"/>
    <w:tmpl w:val="89D40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BE7C03"/>
    <w:multiLevelType w:val="hybridMultilevel"/>
    <w:tmpl w:val="01AECB78"/>
    <w:lvl w:ilvl="0" w:tplc="A2E8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ED143F9"/>
    <w:multiLevelType w:val="hybridMultilevel"/>
    <w:tmpl w:val="89D40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A92ED6"/>
    <w:multiLevelType w:val="hybridMultilevel"/>
    <w:tmpl w:val="813EB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8865AB"/>
    <w:multiLevelType w:val="hybridMultilevel"/>
    <w:tmpl w:val="F4CCEF9E"/>
    <w:lvl w:ilvl="0" w:tplc="DE9CB436">
      <w:start w:val="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A7A785F"/>
    <w:multiLevelType w:val="hybridMultilevel"/>
    <w:tmpl w:val="25A2440E"/>
    <w:lvl w:ilvl="0" w:tplc="B69640E6">
      <w:start w:val="26"/>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55461740"/>
    <w:multiLevelType w:val="hybridMultilevel"/>
    <w:tmpl w:val="60307A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7D66B4"/>
    <w:multiLevelType w:val="hybridMultilevel"/>
    <w:tmpl w:val="DAE2D0FE"/>
    <w:lvl w:ilvl="0" w:tplc="56AEB8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ACC59F8"/>
    <w:multiLevelType w:val="hybridMultilevel"/>
    <w:tmpl w:val="C69E3004"/>
    <w:lvl w:ilvl="0" w:tplc="BD68DE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6E25566E"/>
    <w:multiLevelType w:val="hybridMultilevel"/>
    <w:tmpl w:val="C69E3004"/>
    <w:lvl w:ilvl="0" w:tplc="BD68DE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E2B345D"/>
    <w:multiLevelType w:val="hybridMultilevel"/>
    <w:tmpl w:val="7CFEB1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290CED"/>
    <w:multiLevelType w:val="hybridMultilevel"/>
    <w:tmpl w:val="2B8CF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4A24608"/>
    <w:multiLevelType w:val="hybridMultilevel"/>
    <w:tmpl w:val="20244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9A56A6"/>
    <w:multiLevelType w:val="hybridMultilevel"/>
    <w:tmpl w:val="6A6663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9877DCC"/>
    <w:multiLevelType w:val="hybridMultilevel"/>
    <w:tmpl w:val="F3F80A7A"/>
    <w:lvl w:ilvl="0" w:tplc="5C2A3E42">
      <w:start w:val="5"/>
      <w:numFmt w:val="bullet"/>
      <w:lvlText w:val="-"/>
      <w:lvlJc w:val="left"/>
      <w:pPr>
        <w:ind w:left="1068" w:hanging="360"/>
      </w:pPr>
      <w:rPr>
        <w:rFonts w:ascii="Times New Roman" w:eastAsia="Calibri" w:hAnsi="Times New Roman" w:cs="Times New Roman" w:hint="default"/>
        <w:b/>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7FB93B34"/>
    <w:multiLevelType w:val="hybridMultilevel"/>
    <w:tmpl w:val="B232BC20"/>
    <w:lvl w:ilvl="0" w:tplc="C28AC7E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F40675"/>
    <w:multiLevelType w:val="hybridMultilevel"/>
    <w:tmpl w:val="3D30B4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6"/>
  </w:num>
  <w:num w:numId="4">
    <w:abstractNumId w:val="17"/>
  </w:num>
  <w:num w:numId="5">
    <w:abstractNumId w:val="12"/>
  </w:num>
  <w:num w:numId="6">
    <w:abstractNumId w:val="21"/>
  </w:num>
  <w:num w:numId="7">
    <w:abstractNumId w:val="4"/>
  </w:num>
  <w:num w:numId="8">
    <w:abstractNumId w:val="19"/>
  </w:num>
  <w:num w:numId="9">
    <w:abstractNumId w:val="22"/>
  </w:num>
  <w:num w:numId="10">
    <w:abstractNumId w:val="7"/>
  </w:num>
  <w:num w:numId="11">
    <w:abstractNumId w:val="5"/>
  </w:num>
  <w:num w:numId="12">
    <w:abstractNumId w:val="15"/>
  </w:num>
  <w:num w:numId="13">
    <w:abstractNumId w:val="14"/>
  </w:num>
  <w:num w:numId="14">
    <w:abstractNumId w:val="9"/>
  </w:num>
  <w:num w:numId="15">
    <w:abstractNumId w:val="18"/>
  </w:num>
  <w:num w:numId="16">
    <w:abstractNumId w:val="6"/>
  </w:num>
  <w:num w:numId="17">
    <w:abstractNumId w:val="10"/>
  </w:num>
  <w:num w:numId="18">
    <w:abstractNumId w:val="11"/>
  </w:num>
  <w:num w:numId="19">
    <w:abstractNumId w:val="1"/>
  </w:num>
  <w:num w:numId="20">
    <w:abstractNumId w:val="20"/>
  </w:num>
  <w:num w:numId="21">
    <w:abstractNumId w:val="3"/>
  </w:num>
  <w:num w:numId="22">
    <w:abstractNumId w:val="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25008"/>
    <w:rsid w:val="00000095"/>
    <w:rsid w:val="00001127"/>
    <w:rsid w:val="000013C9"/>
    <w:rsid w:val="0000166E"/>
    <w:rsid w:val="0000410A"/>
    <w:rsid w:val="00004133"/>
    <w:rsid w:val="000056D2"/>
    <w:rsid w:val="00010D12"/>
    <w:rsid w:val="00010FE0"/>
    <w:rsid w:val="00011FDD"/>
    <w:rsid w:val="00013706"/>
    <w:rsid w:val="00014865"/>
    <w:rsid w:val="000174CA"/>
    <w:rsid w:val="00022681"/>
    <w:rsid w:val="000237EF"/>
    <w:rsid w:val="00025008"/>
    <w:rsid w:val="00025413"/>
    <w:rsid w:val="000277E0"/>
    <w:rsid w:val="00031E90"/>
    <w:rsid w:val="00032B13"/>
    <w:rsid w:val="0004158E"/>
    <w:rsid w:val="00042551"/>
    <w:rsid w:val="00042973"/>
    <w:rsid w:val="00042ED4"/>
    <w:rsid w:val="000434F7"/>
    <w:rsid w:val="00043749"/>
    <w:rsid w:val="000459E5"/>
    <w:rsid w:val="0004743A"/>
    <w:rsid w:val="00050EDE"/>
    <w:rsid w:val="000514B8"/>
    <w:rsid w:val="00052E61"/>
    <w:rsid w:val="00054436"/>
    <w:rsid w:val="00054ECE"/>
    <w:rsid w:val="00064AB7"/>
    <w:rsid w:val="000709A1"/>
    <w:rsid w:val="000757A4"/>
    <w:rsid w:val="00075C1B"/>
    <w:rsid w:val="00081219"/>
    <w:rsid w:val="00083396"/>
    <w:rsid w:val="000843A3"/>
    <w:rsid w:val="000848C5"/>
    <w:rsid w:val="000850CD"/>
    <w:rsid w:val="00085E0A"/>
    <w:rsid w:val="00086AFD"/>
    <w:rsid w:val="000870B3"/>
    <w:rsid w:val="00090B3A"/>
    <w:rsid w:val="00092CA0"/>
    <w:rsid w:val="00092F2D"/>
    <w:rsid w:val="00093CE1"/>
    <w:rsid w:val="00094931"/>
    <w:rsid w:val="00097064"/>
    <w:rsid w:val="000A08F5"/>
    <w:rsid w:val="000A5731"/>
    <w:rsid w:val="000A5A8D"/>
    <w:rsid w:val="000A65F0"/>
    <w:rsid w:val="000B3C2B"/>
    <w:rsid w:val="000B54E1"/>
    <w:rsid w:val="000B5ABA"/>
    <w:rsid w:val="000C005E"/>
    <w:rsid w:val="000C1E52"/>
    <w:rsid w:val="000C2942"/>
    <w:rsid w:val="000C453D"/>
    <w:rsid w:val="000C5BAC"/>
    <w:rsid w:val="000D1DAC"/>
    <w:rsid w:val="000D394B"/>
    <w:rsid w:val="000D49AE"/>
    <w:rsid w:val="000D4BF4"/>
    <w:rsid w:val="000D4C18"/>
    <w:rsid w:val="000D586C"/>
    <w:rsid w:val="000D59D8"/>
    <w:rsid w:val="000D62CE"/>
    <w:rsid w:val="000D6A83"/>
    <w:rsid w:val="000D6F1F"/>
    <w:rsid w:val="000D7AA6"/>
    <w:rsid w:val="000E21B0"/>
    <w:rsid w:val="000E39C6"/>
    <w:rsid w:val="000F0EDC"/>
    <w:rsid w:val="000F1EAD"/>
    <w:rsid w:val="000F312D"/>
    <w:rsid w:val="0010015B"/>
    <w:rsid w:val="0010242B"/>
    <w:rsid w:val="00105FB9"/>
    <w:rsid w:val="001075CE"/>
    <w:rsid w:val="001101F6"/>
    <w:rsid w:val="001137A9"/>
    <w:rsid w:val="00114D1A"/>
    <w:rsid w:val="00115DA7"/>
    <w:rsid w:val="00116B2F"/>
    <w:rsid w:val="001211F2"/>
    <w:rsid w:val="001223E9"/>
    <w:rsid w:val="00125005"/>
    <w:rsid w:val="001307A7"/>
    <w:rsid w:val="00131834"/>
    <w:rsid w:val="00132435"/>
    <w:rsid w:val="00135778"/>
    <w:rsid w:val="00136566"/>
    <w:rsid w:val="00144193"/>
    <w:rsid w:val="00144AF1"/>
    <w:rsid w:val="00145182"/>
    <w:rsid w:val="0014651A"/>
    <w:rsid w:val="00147610"/>
    <w:rsid w:val="00150D67"/>
    <w:rsid w:val="00153B34"/>
    <w:rsid w:val="001561C1"/>
    <w:rsid w:val="00156D85"/>
    <w:rsid w:val="00157B6F"/>
    <w:rsid w:val="0016001B"/>
    <w:rsid w:val="001613D9"/>
    <w:rsid w:val="00161DAD"/>
    <w:rsid w:val="00161F56"/>
    <w:rsid w:val="00164BC5"/>
    <w:rsid w:val="001663C7"/>
    <w:rsid w:val="001669BC"/>
    <w:rsid w:val="00170B18"/>
    <w:rsid w:val="001807BE"/>
    <w:rsid w:val="001812A7"/>
    <w:rsid w:val="00181610"/>
    <w:rsid w:val="00183E0C"/>
    <w:rsid w:val="0018464A"/>
    <w:rsid w:val="00184936"/>
    <w:rsid w:val="00186055"/>
    <w:rsid w:val="0018737E"/>
    <w:rsid w:val="001917D5"/>
    <w:rsid w:val="00191A28"/>
    <w:rsid w:val="001920A2"/>
    <w:rsid w:val="001959BF"/>
    <w:rsid w:val="001A0E3F"/>
    <w:rsid w:val="001A1101"/>
    <w:rsid w:val="001A4F5F"/>
    <w:rsid w:val="001A7BBA"/>
    <w:rsid w:val="001B0362"/>
    <w:rsid w:val="001B0A15"/>
    <w:rsid w:val="001B0AA0"/>
    <w:rsid w:val="001B0D3C"/>
    <w:rsid w:val="001B1383"/>
    <w:rsid w:val="001B760B"/>
    <w:rsid w:val="001C0520"/>
    <w:rsid w:val="001C18F0"/>
    <w:rsid w:val="001C285A"/>
    <w:rsid w:val="001C3B0A"/>
    <w:rsid w:val="001C4B55"/>
    <w:rsid w:val="001C5CC2"/>
    <w:rsid w:val="001D473D"/>
    <w:rsid w:val="001D485B"/>
    <w:rsid w:val="001D56BF"/>
    <w:rsid w:val="001E050D"/>
    <w:rsid w:val="001E1333"/>
    <w:rsid w:val="001E2E8D"/>
    <w:rsid w:val="001E3942"/>
    <w:rsid w:val="001E3F16"/>
    <w:rsid w:val="001E7593"/>
    <w:rsid w:val="001E77B7"/>
    <w:rsid w:val="001E783C"/>
    <w:rsid w:val="001E78CF"/>
    <w:rsid w:val="001E7DD9"/>
    <w:rsid w:val="001E7FAA"/>
    <w:rsid w:val="001F10BA"/>
    <w:rsid w:val="001F2B9E"/>
    <w:rsid w:val="001F2D8E"/>
    <w:rsid w:val="001F3739"/>
    <w:rsid w:val="001F387A"/>
    <w:rsid w:val="001F4516"/>
    <w:rsid w:val="001F4F1E"/>
    <w:rsid w:val="001F52C6"/>
    <w:rsid w:val="001F5A2A"/>
    <w:rsid w:val="0020129D"/>
    <w:rsid w:val="0020251C"/>
    <w:rsid w:val="00205FF1"/>
    <w:rsid w:val="002062B3"/>
    <w:rsid w:val="0020755A"/>
    <w:rsid w:val="00210C9A"/>
    <w:rsid w:val="00211810"/>
    <w:rsid w:val="00213B2F"/>
    <w:rsid w:val="002156C5"/>
    <w:rsid w:val="00215E4B"/>
    <w:rsid w:val="00216A8F"/>
    <w:rsid w:val="002215D5"/>
    <w:rsid w:val="002221ED"/>
    <w:rsid w:val="00222A3B"/>
    <w:rsid w:val="00223198"/>
    <w:rsid w:val="00223E1A"/>
    <w:rsid w:val="00223F01"/>
    <w:rsid w:val="00223FD7"/>
    <w:rsid w:val="00224B5D"/>
    <w:rsid w:val="00227EC4"/>
    <w:rsid w:val="00230A4B"/>
    <w:rsid w:val="002315FB"/>
    <w:rsid w:val="00231803"/>
    <w:rsid w:val="00234624"/>
    <w:rsid w:val="0024087A"/>
    <w:rsid w:val="00241F05"/>
    <w:rsid w:val="00241F38"/>
    <w:rsid w:val="00242E04"/>
    <w:rsid w:val="00246AAB"/>
    <w:rsid w:val="00251FB7"/>
    <w:rsid w:val="00254182"/>
    <w:rsid w:val="00260CA7"/>
    <w:rsid w:val="00261228"/>
    <w:rsid w:val="00261353"/>
    <w:rsid w:val="00261E56"/>
    <w:rsid w:val="002621C3"/>
    <w:rsid w:val="00262736"/>
    <w:rsid w:val="00262F21"/>
    <w:rsid w:val="00264CC0"/>
    <w:rsid w:val="00264D97"/>
    <w:rsid w:val="002657A2"/>
    <w:rsid w:val="00267B40"/>
    <w:rsid w:val="002763F5"/>
    <w:rsid w:val="00277111"/>
    <w:rsid w:val="002804C5"/>
    <w:rsid w:val="00280E1A"/>
    <w:rsid w:val="002814D6"/>
    <w:rsid w:val="002938C9"/>
    <w:rsid w:val="00293CE8"/>
    <w:rsid w:val="00293F9C"/>
    <w:rsid w:val="00294A5A"/>
    <w:rsid w:val="00294AF4"/>
    <w:rsid w:val="002954AC"/>
    <w:rsid w:val="00295696"/>
    <w:rsid w:val="00295C2A"/>
    <w:rsid w:val="00296CB6"/>
    <w:rsid w:val="002A090D"/>
    <w:rsid w:val="002A301A"/>
    <w:rsid w:val="002A34AD"/>
    <w:rsid w:val="002A3E44"/>
    <w:rsid w:val="002A43ED"/>
    <w:rsid w:val="002A4967"/>
    <w:rsid w:val="002A4FA7"/>
    <w:rsid w:val="002B1B8C"/>
    <w:rsid w:val="002B21CB"/>
    <w:rsid w:val="002B35E0"/>
    <w:rsid w:val="002B3B15"/>
    <w:rsid w:val="002B4BB4"/>
    <w:rsid w:val="002B6629"/>
    <w:rsid w:val="002C09BB"/>
    <w:rsid w:val="002C0B04"/>
    <w:rsid w:val="002C0BD9"/>
    <w:rsid w:val="002C19D8"/>
    <w:rsid w:val="002C1C87"/>
    <w:rsid w:val="002C2D8B"/>
    <w:rsid w:val="002C5455"/>
    <w:rsid w:val="002C6557"/>
    <w:rsid w:val="002D12FF"/>
    <w:rsid w:val="002D34D5"/>
    <w:rsid w:val="002D4D3E"/>
    <w:rsid w:val="002D4D5B"/>
    <w:rsid w:val="002D5294"/>
    <w:rsid w:val="002D6B18"/>
    <w:rsid w:val="002D7033"/>
    <w:rsid w:val="002D7BDE"/>
    <w:rsid w:val="002E0BF1"/>
    <w:rsid w:val="002E1208"/>
    <w:rsid w:val="002E2FDE"/>
    <w:rsid w:val="002E33C5"/>
    <w:rsid w:val="002E79F8"/>
    <w:rsid w:val="002F1A34"/>
    <w:rsid w:val="002F2F86"/>
    <w:rsid w:val="002F3837"/>
    <w:rsid w:val="002F39B8"/>
    <w:rsid w:val="002F5322"/>
    <w:rsid w:val="003003A9"/>
    <w:rsid w:val="0030408F"/>
    <w:rsid w:val="00304DE6"/>
    <w:rsid w:val="00310FCD"/>
    <w:rsid w:val="00316BF7"/>
    <w:rsid w:val="00321128"/>
    <w:rsid w:val="003217D8"/>
    <w:rsid w:val="00322C1E"/>
    <w:rsid w:val="00325544"/>
    <w:rsid w:val="00325A47"/>
    <w:rsid w:val="00325CC3"/>
    <w:rsid w:val="00327AE5"/>
    <w:rsid w:val="003326FF"/>
    <w:rsid w:val="00332AFA"/>
    <w:rsid w:val="00332CB8"/>
    <w:rsid w:val="00333B8D"/>
    <w:rsid w:val="00335CF2"/>
    <w:rsid w:val="0033792B"/>
    <w:rsid w:val="00337DE5"/>
    <w:rsid w:val="003427C2"/>
    <w:rsid w:val="0034297D"/>
    <w:rsid w:val="00343C2C"/>
    <w:rsid w:val="00344CE6"/>
    <w:rsid w:val="00345612"/>
    <w:rsid w:val="00360B46"/>
    <w:rsid w:val="0036168D"/>
    <w:rsid w:val="003627F1"/>
    <w:rsid w:val="00365A3E"/>
    <w:rsid w:val="00366CBB"/>
    <w:rsid w:val="0036731D"/>
    <w:rsid w:val="00371ACB"/>
    <w:rsid w:val="00374989"/>
    <w:rsid w:val="003756EF"/>
    <w:rsid w:val="00382EBC"/>
    <w:rsid w:val="0038343F"/>
    <w:rsid w:val="0038720E"/>
    <w:rsid w:val="00387613"/>
    <w:rsid w:val="003906B0"/>
    <w:rsid w:val="003916E6"/>
    <w:rsid w:val="00392FDD"/>
    <w:rsid w:val="00397B4A"/>
    <w:rsid w:val="003A07BB"/>
    <w:rsid w:val="003A2541"/>
    <w:rsid w:val="003A40DE"/>
    <w:rsid w:val="003A4CBD"/>
    <w:rsid w:val="003A57C1"/>
    <w:rsid w:val="003A7522"/>
    <w:rsid w:val="003B092D"/>
    <w:rsid w:val="003B293C"/>
    <w:rsid w:val="003B4F60"/>
    <w:rsid w:val="003B5CC8"/>
    <w:rsid w:val="003B5E27"/>
    <w:rsid w:val="003B6BF3"/>
    <w:rsid w:val="003B6F80"/>
    <w:rsid w:val="003C0CE5"/>
    <w:rsid w:val="003C668E"/>
    <w:rsid w:val="003D0D43"/>
    <w:rsid w:val="003D0DE1"/>
    <w:rsid w:val="003D2CFA"/>
    <w:rsid w:val="003D2EA9"/>
    <w:rsid w:val="003D2FE7"/>
    <w:rsid w:val="003D41F6"/>
    <w:rsid w:val="003D4ECF"/>
    <w:rsid w:val="003D61C4"/>
    <w:rsid w:val="003D63A4"/>
    <w:rsid w:val="003D75FB"/>
    <w:rsid w:val="003E15A0"/>
    <w:rsid w:val="003E53C7"/>
    <w:rsid w:val="003E6B65"/>
    <w:rsid w:val="003F429B"/>
    <w:rsid w:val="003F4719"/>
    <w:rsid w:val="003F503F"/>
    <w:rsid w:val="003F77D8"/>
    <w:rsid w:val="004011E0"/>
    <w:rsid w:val="00401CBB"/>
    <w:rsid w:val="00402A80"/>
    <w:rsid w:val="00402B9E"/>
    <w:rsid w:val="00404D4D"/>
    <w:rsid w:val="004056D8"/>
    <w:rsid w:val="00405D26"/>
    <w:rsid w:val="004062E3"/>
    <w:rsid w:val="00406400"/>
    <w:rsid w:val="004070E6"/>
    <w:rsid w:val="00407477"/>
    <w:rsid w:val="00410BA3"/>
    <w:rsid w:val="0041236D"/>
    <w:rsid w:val="00413B19"/>
    <w:rsid w:val="00413F9E"/>
    <w:rsid w:val="0041488D"/>
    <w:rsid w:val="00415B04"/>
    <w:rsid w:val="00416D94"/>
    <w:rsid w:val="004223BF"/>
    <w:rsid w:val="004254B3"/>
    <w:rsid w:val="0043064A"/>
    <w:rsid w:val="00431192"/>
    <w:rsid w:val="00431C41"/>
    <w:rsid w:val="004326ED"/>
    <w:rsid w:val="00433C4A"/>
    <w:rsid w:val="00434687"/>
    <w:rsid w:val="00435539"/>
    <w:rsid w:val="004359F3"/>
    <w:rsid w:val="004371C3"/>
    <w:rsid w:val="0043737D"/>
    <w:rsid w:val="004375F9"/>
    <w:rsid w:val="00437C6C"/>
    <w:rsid w:val="0044038A"/>
    <w:rsid w:val="00440839"/>
    <w:rsid w:val="004410FC"/>
    <w:rsid w:val="00441932"/>
    <w:rsid w:val="00441FD8"/>
    <w:rsid w:val="00442BF7"/>
    <w:rsid w:val="00443A4F"/>
    <w:rsid w:val="00444BAA"/>
    <w:rsid w:val="00446117"/>
    <w:rsid w:val="00450F7E"/>
    <w:rsid w:val="00451980"/>
    <w:rsid w:val="00453493"/>
    <w:rsid w:val="00455198"/>
    <w:rsid w:val="004559FE"/>
    <w:rsid w:val="00457A18"/>
    <w:rsid w:val="00457CC8"/>
    <w:rsid w:val="00460C48"/>
    <w:rsid w:val="00460EB9"/>
    <w:rsid w:val="0046225E"/>
    <w:rsid w:val="0047083D"/>
    <w:rsid w:val="004725CC"/>
    <w:rsid w:val="00472DAC"/>
    <w:rsid w:val="0047319B"/>
    <w:rsid w:val="004757AE"/>
    <w:rsid w:val="0047796F"/>
    <w:rsid w:val="00482A7C"/>
    <w:rsid w:val="00483D3F"/>
    <w:rsid w:val="00490CBB"/>
    <w:rsid w:val="00492BD8"/>
    <w:rsid w:val="004947EC"/>
    <w:rsid w:val="00495C8B"/>
    <w:rsid w:val="004965E0"/>
    <w:rsid w:val="004A019E"/>
    <w:rsid w:val="004A3740"/>
    <w:rsid w:val="004A6CA8"/>
    <w:rsid w:val="004B02E3"/>
    <w:rsid w:val="004B0F1F"/>
    <w:rsid w:val="004B134B"/>
    <w:rsid w:val="004B2E2C"/>
    <w:rsid w:val="004B4C35"/>
    <w:rsid w:val="004B6AB6"/>
    <w:rsid w:val="004B7651"/>
    <w:rsid w:val="004C0106"/>
    <w:rsid w:val="004C12B7"/>
    <w:rsid w:val="004C31BC"/>
    <w:rsid w:val="004C3704"/>
    <w:rsid w:val="004C46FB"/>
    <w:rsid w:val="004C4A3C"/>
    <w:rsid w:val="004D0844"/>
    <w:rsid w:val="004D3F57"/>
    <w:rsid w:val="004D43CF"/>
    <w:rsid w:val="004D5B2F"/>
    <w:rsid w:val="004D6545"/>
    <w:rsid w:val="004E3C4A"/>
    <w:rsid w:val="004E493A"/>
    <w:rsid w:val="004E5CB1"/>
    <w:rsid w:val="004E7F9D"/>
    <w:rsid w:val="004F2261"/>
    <w:rsid w:val="004F3776"/>
    <w:rsid w:val="004F3E48"/>
    <w:rsid w:val="004F3F72"/>
    <w:rsid w:val="004F4E5B"/>
    <w:rsid w:val="004F6145"/>
    <w:rsid w:val="00500269"/>
    <w:rsid w:val="0050041B"/>
    <w:rsid w:val="00510088"/>
    <w:rsid w:val="00512271"/>
    <w:rsid w:val="0051336C"/>
    <w:rsid w:val="005173AA"/>
    <w:rsid w:val="005231A6"/>
    <w:rsid w:val="00542DCB"/>
    <w:rsid w:val="00543637"/>
    <w:rsid w:val="0054479E"/>
    <w:rsid w:val="00545C34"/>
    <w:rsid w:val="00545F23"/>
    <w:rsid w:val="005460E0"/>
    <w:rsid w:val="00553807"/>
    <w:rsid w:val="00554B9B"/>
    <w:rsid w:val="0055749A"/>
    <w:rsid w:val="00560D5E"/>
    <w:rsid w:val="005615F5"/>
    <w:rsid w:val="00562932"/>
    <w:rsid w:val="005667FE"/>
    <w:rsid w:val="00566CA6"/>
    <w:rsid w:val="00567DA5"/>
    <w:rsid w:val="00567FE1"/>
    <w:rsid w:val="00571344"/>
    <w:rsid w:val="0057326E"/>
    <w:rsid w:val="0057375F"/>
    <w:rsid w:val="00573C8F"/>
    <w:rsid w:val="00575D42"/>
    <w:rsid w:val="005778C6"/>
    <w:rsid w:val="00580EBF"/>
    <w:rsid w:val="0058141F"/>
    <w:rsid w:val="005828DF"/>
    <w:rsid w:val="00582C02"/>
    <w:rsid w:val="00584867"/>
    <w:rsid w:val="0058762D"/>
    <w:rsid w:val="0059020B"/>
    <w:rsid w:val="00590EF4"/>
    <w:rsid w:val="005926EA"/>
    <w:rsid w:val="00594128"/>
    <w:rsid w:val="0059687A"/>
    <w:rsid w:val="005A3245"/>
    <w:rsid w:val="005A666B"/>
    <w:rsid w:val="005B1A4A"/>
    <w:rsid w:val="005C3B0F"/>
    <w:rsid w:val="005C4300"/>
    <w:rsid w:val="005C6082"/>
    <w:rsid w:val="005D0D61"/>
    <w:rsid w:val="005D1079"/>
    <w:rsid w:val="005D3FDE"/>
    <w:rsid w:val="005D43B0"/>
    <w:rsid w:val="005D45BA"/>
    <w:rsid w:val="005D463B"/>
    <w:rsid w:val="005D54D2"/>
    <w:rsid w:val="005D5A0D"/>
    <w:rsid w:val="005D5B76"/>
    <w:rsid w:val="005E172B"/>
    <w:rsid w:val="005E190D"/>
    <w:rsid w:val="005E1AB5"/>
    <w:rsid w:val="005E3911"/>
    <w:rsid w:val="005E4D89"/>
    <w:rsid w:val="005E6247"/>
    <w:rsid w:val="005E6DFF"/>
    <w:rsid w:val="005E7FC8"/>
    <w:rsid w:val="005F0504"/>
    <w:rsid w:val="005F1936"/>
    <w:rsid w:val="005F1D19"/>
    <w:rsid w:val="005F2380"/>
    <w:rsid w:val="005F56FB"/>
    <w:rsid w:val="006003F7"/>
    <w:rsid w:val="00602314"/>
    <w:rsid w:val="006028D0"/>
    <w:rsid w:val="00602927"/>
    <w:rsid w:val="00603AA9"/>
    <w:rsid w:val="00604DD7"/>
    <w:rsid w:val="00604EEF"/>
    <w:rsid w:val="0060705F"/>
    <w:rsid w:val="00614DEB"/>
    <w:rsid w:val="006152A3"/>
    <w:rsid w:val="006153C3"/>
    <w:rsid w:val="00617B84"/>
    <w:rsid w:val="00620059"/>
    <w:rsid w:val="006216D7"/>
    <w:rsid w:val="00625310"/>
    <w:rsid w:val="006265E2"/>
    <w:rsid w:val="00630189"/>
    <w:rsid w:val="00630307"/>
    <w:rsid w:val="00630DB3"/>
    <w:rsid w:val="00631D3C"/>
    <w:rsid w:val="00633119"/>
    <w:rsid w:val="00634BCB"/>
    <w:rsid w:val="006415E9"/>
    <w:rsid w:val="0064282E"/>
    <w:rsid w:val="0064316A"/>
    <w:rsid w:val="00643E42"/>
    <w:rsid w:val="0064541B"/>
    <w:rsid w:val="00645AFE"/>
    <w:rsid w:val="00650C3C"/>
    <w:rsid w:val="00660CD8"/>
    <w:rsid w:val="00660D79"/>
    <w:rsid w:val="00663D0A"/>
    <w:rsid w:val="00666619"/>
    <w:rsid w:val="006702E0"/>
    <w:rsid w:val="0067282E"/>
    <w:rsid w:val="00675470"/>
    <w:rsid w:val="006763E3"/>
    <w:rsid w:val="00676FA0"/>
    <w:rsid w:val="006862C4"/>
    <w:rsid w:val="0069023E"/>
    <w:rsid w:val="00691A0D"/>
    <w:rsid w:val="0069298C"/>
    <w:rsid w:val="00693526"/>
    <w:rsid w:val="00693C47"/>
    <w:rsid w:val="00694391"/>
    <w:rsid w:val="006945E9"/>
    <w:rsid w:val="00696279"/>
    <w:rsid w:val="00696901"/>
    <w:rsid w:val="006973DA"/>
    <w:rsid w:val="006A0992"/>
    <w:rsid w:val="006A1B32"/>
    <w:rsid w:val="006A2995"/>
    <w:rsid w:val="006A33E5"/>
    <w:rsid w:val="006A3691"/>
    <w:rsid w:val="006A52D0"/>
    <w:rsid w:val="006B0712"/>
    <w:rsid w:val="006B0EC8"/>
    <w:rsid w:val="006B116F"/>
    <w:rsid w:val="006B163F"/>
    <w:rsid w:val="006B30CB"/>
    <w:rsid w:val="006B38FD"/>
    <w:rsid w:val="006B3A90"/>
    <w:rsid w:val="006B51EA"/>
    <w:rsid w:val="006B64CF"/>
    <w:rsid w:val="006B71D7"/>
    <w:rsid w:val="006C2D0D"/>
    <w:rsid w:val="006C3209"/>
    <w:rsid w:val="006C3A0D"/>
    <w:rsid w:val="006C3C2F"/>
    <w:rsid w:val="006C3E1F"/>
    <w:rsid w:val="006C4364"/>
    <w:rsid w:val="006C4BEB"/>
    <w:rsid w:val="006C5BDD"/>
    <w:rsid w:val="006C7BE6"/>
    <w:rsid w:val="006D020B"/>
    <w:rsid w:val="006D1D37"/>
    <w:rsid w:val="006D25F4"/>
    <w:rsid w:val="006D59C0"/>
    <w:rsid w:val="006D6B22"/>
    <w:rsid w:val="006D77D9"/>
    <w:rsid w:val="006E1695"/>
    <w:rsid w:val="006F0E94"/>
    <w:rsid w:val="006F2861"/>
    <w:rsid w:val="006F2C01"/>
    <w:rsid w:val="006F35E2"/>
    <w:rsid w:val="006F3ABA"/>
    <w:rsid w:val="006F7D09"/>
    <w:rsid w:val="0070245D"/>
    <w:rsid w:val="00702D5C"/>
    <w:rsid w:val="00704845"/>
    <w:rsid w:val="00704EA9"/>
    <w:rsid w:val="00705EE8"/>
    <w:rsid w:val="0070651F"/>
    <w:rsid w:val="007065F9"/>
    <w:rsid w:val="00707D94"/>
    <w:rsid w:val="0071361D"/>
    <w:rsid w:val="00713CD4"/>
    <w:rsid w:val="00716042"/>
    <w:rsid w:val="00717271"/>
    <w:rsid w:val="00717AF2"/>
    <w:rsid w:val="00723100"/>
    <w:rsid w:val="00724C32"/>
    <w:rsid w:val="00726B8D"/>
    <w:rsid w:val="007317B2"/>
    <w:rsid w:val="00732D65"/>
    <w:rsid w:val="007330B6"/>
    <w:rsid w:val="0073571E"/>
    <w:rsid w:val="00735E8E"/>
    <w:rsid w:val="0074061B"/>
    <w:rsid w:val="007423F9"/>
    <w:rsid w:val="00743AC3"/>
    <w:rsid w:val="0074458B"/>
    <w:rsid w:val="00745B06"/>
    <w:rsid w:val="007462E4"/>
    <w:rsid w:val="007466A5"/>
    <w:rsid w:val="0075006D"/>
    <w:rsid w:val="00750F31"/>
    <w:rsid w:val="00753067"/>
    <w:rsid w:val="00760891"/>
    <w:rsid w:val="007618DC"/>
    <w:rsid w:val="007630CF"/>
    <w:rsid w:val="00765B89"/>
    <w:rsid w:val="00770355"/>
    <w:rsid w:val="007711D5"/>
    <w:rsid w:val="0077175E"/>
    <w:rsid w:val="007731DA"/>
    <w:rsid w:val="0077487C"/>
    <w:rsid w:val="0077654A"/>
    <w:rsid w:val="00783641"/>
    <w:rsid w:val="00783F39"/>
    <w:rsid w:val="00784C33"/>
    <w:rsid w:val="00784E34"/>
    <w:rsid w:val="007860AC"/>
    <w:rsid w:val="00786E1D"/>
    <w:rsid w:val="00787852"/>
    <w:rsid w:val="00790232"/>
    <w:rsid w:val="0079026A"/>
    <w:rsid w:val="00792788"/>
    <w:rsid w:val="00792BBD"/>
    <w:rsid w:val="0079381F"/>
    <w:rsid w:val="00794EDA"/>
    <w:rsid w:val="00795AD2"/>
    <w:rsid w:val="00795ECD"/>
    <w:rsid w:val="0079673F"/>
    <w:rsid w:val="00796B04"/>
    <w:rsid w:val="007A126D"/>
    <w:rsid w:val="007A2A21"/>
    <w:rsid w:val="007A35EA"/>
    <w:rsid w:val="007A3BFF"/>
    <w:rsid w:val="007A3CC0"/>
    <w:rsid w:val="007A4EF5"/>
    <w:rsid w:val="007A7462"/>
    <w:rsid w:val="007A7A04"/>
    <w:rsid w:val="007B1572"/>
    <w:rsid w:val="007B1BD1"/>
    <w:rsid w:val="007B2854"/>
    <w:rsid w:val="007B2FD4"/>
    <w:rsid w:val="007B3E03"/>
    <w:rsid w:val="007B5022"/>
    <w:rsid w:val="007B5770"/>
    <w:rsid w:val="007B6C54"/>
    <w:rsid w:val="007B7ACC"/>
    <w:rsid w:val="007B7E76"/>
    <w:rsid w:val="007C13E3"/>
    <w:rsid w:val="007C1D2C"/>
    <w:rsid w:val="007C577F"/>
    <w:rsid w:val="007C5D87"/>
    <w:rsid w:val="007D054A"/>
    <w:rsid w:val="007D0B08"/>
    <w:rsid w:val="007D3BB8"/>
    <w:rsid w:val="007D4F73"/>
    <w:rsid w:val="007D7C62"/>
    <w:rsid w:val="007E1202"/>
    <w:rsid w:val="007E332E"/>
    <w:rsid w:val="007E5483"/>
    <w:rsid w:val="007E7358"/>
    <w:rsid w:val="007E7B66"/>
    <w:rsid w:val="007F03CF"/>
    <w:rsid w:val="007F1013"/>
    <w:rsid w:val="007F1287"/>
    <w:rsid w:val="007F1630"/>
    <w:rsid w:val="007F6C56"/>
    <w:rsid w:val="007F780F"/>
    <w:rsid w:val="00801C6D"/>
    <w:rsid w:val="008023E9"/>
    <w:rsid w:val="008059B9"/>
    <w:rsid w:val="00812203"/>
    <w:rsid w:val="00812493"/>
    <w:rsid w:val="00816AF4"/>
    <w:rsid w:val="00816D87"/>
    <w:rsid w:val="008213D4"/>
    <w:rsid w:val="008237BE"/>
    <w:rsid w:val="00825724"/>
    <w:rsid w:val="008258D8"/>
    <w:rsid w:val="00826955"/>
    <w:rsid w:val="00826D61"/>
    <w:rsid w:val="0083040E"/>
    <w:rsid w:val="00834340"/>
    <w:rsid w:val="00834618"/>
    <w:rsid w:val="008358EA"/>
    <w:rsid w:val="008411AB"/>
    <w:rsid w:val="008437C0"/>
    <w:rsid w:val="008468A8"/>
    <w:rsid w:val="00846965"/>
    <w:rsid w:val="00846AC7"/>
    <w:rsid w:val="00850234"/>
    <w:rsid w:val="00850B66"/>
    <w:rsid w:val="00855123"/>
    <w:rsid w:val="00855452"/>
    <w:rsid w:val="00857B44"/>
    <w:rsid w:val="00861CE5"/>
    <w:rsid w:val="00862DF0"/>
    <w:rsid w:val="008640CF"/>
    <w:rsid w:val="008728A2"/>
    <w:rsid w:val="00872B9E"/>
    <w:rsid w:val="00873A9D"/>
    <w:rsid w:val="008741AB"/>
    <w:rsid w:val="00874584"/>
    <w:rsid w:val="0087529D"/>
    <w:rsid w:val="008824A6"/>
    <w:rsid w:val="00891C67"/>
    <w:rsid w:val="00897469"/>
    <w:rsid w:val="008A27EA"/>
    <w:rsid w:val="008A31ED"/>
    <w:rsid w:val="008B1245"/>
    <w:rsid w:val="008B1D87"/>
    <w:rsid w:val="008B2079"/>
    <w:rsid w:val="008B27BF"/>
    <w:rsid w:val="008B2CCE"/>
    <w:rsid w:val="008B537B"/>
    <w:rsid w:val="008B5A19"/>
    <w:rsid w:val="008B77F9"/>
    <w:rsid w:val="008C2549"/>
    <w:rsid w:val="008C3BB0"/>
    <w:rsid w:val="008C4190"/>
    <w:rsid w:val="008C43E0"/>
    <w:rsid w:val="008C49D4"/>
    <w:rsid w:val="008C56EA"/>
    <w:rsid w:val="008D0C65"/>
    <w:rsid w:val="008D16D0"/>
    <w:rsid w:val="008D3877"/>
    <w:rsid w:val="008D64DA"/>
    <w:rsid w:val="008E0D8B"/>
    <w:rsid w:val="008E119F"/>
    <w:rsid w:val="008E201B"/>
    <w:rsid w:val="008E4AF9"/>
    <w:rsid w:val="008E4F8F"/>
    <w:rsid w:val="008E66ED"/>
    <w:rsid w:val="008E7205"/>
    <w:rsid w:val="008E7584"/>
    <w:rsid w:val="008F1433"/>
    <w:rsid w:val="008F1636"/>
    <w:rsid w:val="008F5338"/>
    <w:rsid w:val="008F64F1"/>
    <w:rsid w:val="008F68AC"/>
    <w:rsid w:val="008F7716"/>
    <w:rsid w:val="00900BD7"/>
    <w:rsid w:val="00901635"/>
    <w:rsid w:val="00902123"/>
    <w:rsid w:val="00902BE5"/>
    <w:rsid w:val="009070DC"/>
    <w:rsid w:val="009078E9"/>
    <w:rsid w:val="00915C5D"/>
    <w:rsid w:val="0091732A"/>
    <w:rsid w:val="00920D15"/>
    <w:rsid w:val="009245B3"/>
    <w:rsid w:val="00924EAC"/>
    <w:rsid w:val="009269FC"/>
    <w:rsid w:val="009272B5"/>
    <w:rsid w:val="009273E0"/>
    <w:rsid w:val="00927896"/>
    <w:rsid w:val="009304F7"/>
    <w:rsid w:val="00932E29"/>
    <w:rsid w:val="0093517D"/>
    <w:rsid w:val="009404BD"/>
    <w:rsid w:val="009414AE"/>
    <w:rsid w:val="009424CB"/>
    <w:rsid w:val="00942BE1"/>
    <w:rsid w:val="00945BE3"/>
    <w:rsid w:val="009465C3"/>
    <w:rsid w:val="00950944"/>
    <w:rsid w:val="00952329"/>
    <w:rsid w:val="009523C2"/>
    <w:rsid w:val="0095367F"/>
    <w:rsid w:val="00957515"/>
    <w:rsid w:val="009576A0"/>
    <w:rsid w:val="00960170"/>
    <w:rsid w:val="00960964"/>
    <w:rsid w:val="0096414D"/>
    <w:rsid w:val="00964508"/>
    <w:rsid w:val="009651F5"/>
    <w:rsid w:val="00965AC4"/>
    <w:rsid w:val="00966553"/>
    <w:rsid w:val="0097200A"/>
    <w:rsid w:val="00973FD6"/>
    <w:rsid w:val="00974B4E"/>
    <w:rsid w:val="00976458"/>
    <w:rsid w:val="00976ECE"/>
    <w:rsid w:val="0097788A"/>
    <w:rsid w:val="009834D1"/>
    <w:rsid w:val="009836ED"/>
    <w:rsid w:val="009855E8"/>
    <w:rsid w:val="009869BD"/>
    <w:rsid w:val="009903B8"/>
    <w:rsid w:val="00990B86"/>
    <w:rsid w:val="00990DB7"/>
    <w:rsid w:val="00992CE8"/>
    <w:rsid w:val="0099330E"/>
    <w:rsid w:val="00994036"/>
    <w:rsid w:val="00994368"/>
    <w:rsid w:val="009A1498"/>
    <w:rsid w:val="009A22B0"/>
    <w:rsid w:val="009A2FFA"/>
    <w:rsid w:val="009A414C"/>
    <w:rsid w:val="009A4717"/>
    <w:rsid w:val="009A6443"/>
    <w:rsid w:val="009B229D"/>
    <w:rsid w:val="009B37F2"/>
    <w:rsid w:val="009B531C"/>
    <w:rsid w:val="009C03B8"/>
    <w:rsid w:val="009C1489"/>
    <w:rsid w:val="009C2FA7"/>
    <w:rsid w:val="009C3E51"/>
    <w:rsid w:val="009C44A6"/>
    <w:rsid w:val="009C452A"/>
    <w:rsid w:val="009C49CA"/>
    <w:rsid w:val="009C5759"/>
    <w:rsid w:val="009C6CCD"/>
    <w:rsid w:val="009C76EA"/>
    <w:rsid w:val="009D0EB3"/>
    <w:rsid w:val="009D1965"/>
    <w:rsid w:val="009D39BE"/>
    <w:rsid w:val="009D4B18"/>
    <w:rsid w:val="009E0753"/>
    <w:rsid w:val="009E1227"/>
    <w:rsid w:val="009E1883"/>
    <w:rsid w:val="009E1D07"/>
    <w:rsid w:val="009E7C22"/>
    <w:rsid w:val="009F1117"/>
    <w:rsid w:val="009F1494"/>
    <w:rsid w:val="009F185B"/>
    <w:rsid w:val="009F1CA5"/>
    <w:rsid w:val="009F23F7"/>
    <w:rsid w:val="009F2505"/>
    <w:rsid w:val="009F25E5"/>
    <w:rsid w:val="009F2AFA"/>
    <w:rsid w:val="009F4227"/>
    <w:rsid w:val="009F4B25"/>
    <w:rsid w:val="009F5C08"/>
    <w:rsid w:val="009F67EE"/>
    <w:rsid w:val="009F6CEC"/>
    <w:rsid w:val="00A00D3B"/>
    <w:rsid w:val="00A01A8C"/>
    <w:rsid w:val="00A0282F"/>
    <w:rsid w:val="00A02AB9"/>
    <w:rsid w:val="00A05B71"/>
    <w:rsid w:val="00A06B3C"/>
    <w:rsid w:val="00A11C69"/>
    <w:rsid w:val="00A12BD0"/>
    <w:rsid w:val="00A14ACF"/>
    <w:rsid w:val="00A1583E"/>
    <w:rsid w:val="00A15C0E"/>
    <w:rsid w:val="00A2019F"/>
    <w:rsid w:val="00A20CAD"/>
    <w:rsid w:val="00A211F8"/>
    <w:rsid w:val="00A24213"/>
    <w:rsid w:val="00A24760"/>
    <w:rsid w:val="00A30CD9"/>
    <w:rsid w:val="00A30E40"/>
    <w:rsid w:val="00A346A5"/>
    <w:rsid w:val="00A354B5"/>
    <w:rsid w:val="00A36452"/>
    <w:rsid w:val="00A404DB"/>
    <w:rsid w:val="00A40AC0"/>
    <w:rsid w:val="00A41F3D"/>
    <w:rsid w:val="00A42075"/>
    <w:rsid w:val="00A47288"/>
    <w:rsid w:val="00A47323"/>
    <w:rsid w:val="00A54613"/>
    <w:rsid w:val="00A57B78"/>
    <w:rsid w:val="00A62154"/>
    <w:rsid w:val="00A625F7"/>
    <w:rsid w:val="00A62A8B"/>
    <w:rsid w:val="00A62E02"/>
    <w:rsid w:val="00A711E8"/>
    <w:rsid w:val="00A7167E"/>
    <w:rsid w:val="00A746D9"/>
    <w:rsid w:val="00A757D0"/>
    <w:rsid w:val="00A76BFB"/>
    <w:rsid w:val="00A806D4"/>
    <w:rsid w:val="00A81224"/>
    <w:rsid w:val="00A83DD2"/>
    <w:rsid w:val="00A847BE"/>
    <w:rsid w:val="00A8524C"/>
    <w:rsid w:val="00A85B47"/>
    <w:rsid w:val="00A8630A"/>
    <w:rsid w:val="00A867C6"/>
    <w:rsid w:val="00A926F4"/>
    <w:rsid w:val="00A935F9"/>
    <w:rsid w:val="00A95171"/>
    <w:rsid w:val="00A96830"/>
    <w:rsid w:val="00AA136D"/>
    <w:rsid w:val="00AA1DC9"/>
    <w:rsid w:val="00AA424B"/>
    <w:rsid w:val="00AA56E0"/>
    <w:rsid w:val="00AA629E"/>
    <w:rsid w:val="00AA6C7F"/>
    <w:rsid w:val="00AB0C3F"/>
    <w:rsid w:val="00AB3B00"/>
    <w:rsid w:val="00AB4BA4"/>
    <w:rsid w:val="00AB7237"/>
    <w:rsid w:val="00AB78D4"/>
    <w:rsid w:val="00AC2CFB"/>
    <w:rsid w:val="00AC3CB1"/>
    <w:rsid w:val="00AC5295"/>
    <w:rsid w:val="00AC660E"/>
    <w:rsid w:val="00AC6624"/>
    <w:rsid w:val="00AC6EF8"/>
    <w:rsid w:val="00AC71BB"/>
    <w:rsid w:val="00AC750F"/>
    <w:rsid w:val="00AD301C"/>
    <w:rsid w:val="00AD4392"/>
    <w:rsid w:val="00AE0930"/>
    <w:rsid w:val="00AE410D"/>
    <w:rsid w:val="00AE4FDB"/>
    <w:rsid w:val="00AE5E8D"/>
    <w:rsid w:val="00AF15F3"/>
    <w:rsid w:val="00AF16E7"/>
    <w:rsid w:val="00AF5A2A"/>
    <w:rsid w:val="00AF6419"/>
    <w:rsid w:val="00B00C4F"/>
    <w:rsid w:val="00B01176"/>
    <w:rsid w:val="00B03863"/>
    <w:rsid w:val="00B044AF"/>
    <w:rsid w:val="00B04C1E"/>
    <w:rsid w:val="00B05B69"/>
    <w:rsid w:val="00B07F2B"/>
    <w:rsid w:val="00B10212"/>
    <w:rsid w:val="00B10B96"/>
    <w:rsid w:val="00B113AD"/>
    <w:rsid w:val="00B11555"/>
    <w:rsid w:val="00B11F4B"/>
    <w:rsid w:val="00B14587"/>
    <w:rsid w:val="00B16AC9"/>
    <w:rsid w:val="00B2098C"/>
    <w:rsid w:val="00B20B9F"/>
    <w:rsid w:val="00B220A4"/>
    <w:rsid w:val="00B27FDE"/>
    <w:rsid w:val="00B30061"/>
    <w:rsid w:val="00B30E00"/>
    <w:rsid w:val="00B32FB8"/>
    <w:rsid w:val="00B33066"/>
    <w:rsid w:val="00B441DB"/>
    <w:rsid w:val="00B4533C"/>
    <w:rsid w:val="00B47FF5"/>
    <w:rsid w:val="00B50A58"/>
    <w:rsid w:val="00B52711"/>
    <w:rsid w:val="00B52824"/>
    <w:rsid w:val="00B54A9F"/>
    <w:rsid w:val="00B55E65"/>
    <w:rsid w:val="00B564D6"/>
    <w:rsid w:val="00B60342"/>
    <w:rsid w:val="00B607EB"/>
    <w:rsid w:val="00B616E8"/>
    <w:rsid w:val="00B618F8"/>
    <w:rsid w:val="00B62E1D"/>
    <w:rsid w:val="00B63425"/>
    <w:rsid w:val="00B65412"/>
    <w:rsid w:val="00B65B59"/>
    <w:rsid w:val="00B67143"/>
    <w:rsid w:val="00B71E79"/>
    <w:rsid w:val="00B72FBE"/>
    <w:rsid w:val="00B7575A"/>
    <w:rsid w:val="00B75AAD"/>
    <w:rsid w:val="00B76973"/>
    <w:rsid w:val="00B80823"/>
    <w:rsid w:val="00B8789D"/>
    <w:rsid w:val="00B93F2A"/>
    <w:rsid w:val="00B96233"/>
    <w:rsid w:val="00BA0CA2"/>
    <w:rsid w:val="00BA16CD"/>
    <w:rsid w:val="00BA3C23"/>
    <w:rsid w:val="00BA4888"/>
    <w:rsid w:val="00BA630B"/>
    <w:rsid w:val="00BB0DF4"/>
    <w:rsid w:val="00BB5369"/>
    <w:rsid w:val="00BC0057"/>
    <w:rsid w:val="00BC3CFF"/>
    <w:rsid w:val="00BC5094"/>
    <w:rsid w:val="00BC524C"/>
    <w:rsid w:val="00BC635C"/>
    <w:rsid w:val="00BD065D"/>
    <w:rsid w:val="00BD0EE5"/>
    <w:rsid w:val="00BD0EF5"/>
    <w:rsid w:val="00BD3232"/>
    <w:rsid w:val="00BD3377"/>
    <w:rsid w:val="00BD3750"/>
    <w:rsid w:val="00BD41E6"/>
    <w:rsid w:val="00BD4358"/>
    <w:rsid w:val="00BD7CE6"/>
    <w:rsid w:val="00BE129A"/>
    <w:rsid w:val="00BE263B"/>
    <w:rsid w:val="00BE2E30"/>
    <w:rsid w:val="00BE3C2C"/>
    <w:rsid w:val="00BE4A05"/>
    <w:rsid w:val="00BE69E6"/>
    <w:rsid w:val="00BF149F"/>
    <w:rsid w:val="00BF178F"/>
    <w:rsid w:val="00BF2E49"/>
    <w:rsid w:val="00BF6B48"/>
    <w:rsid w:val="00C00091"/>
    <w:rsid w:val="00C01EB6"/>
    <w:rsid w:val="00C05DE3"/>
    <w:rsid w:val="00C12B51"/>
    <w:rsid w:val="00C150C5"/>
    <w:rsid w:val="00C1663B"/>
    <w:rsid w:val="00C17C2F"/>
    <w:rsid w:val="00C17E47"/>
    <w:rsid w:val="00C22287"/>
    <w:rsid w:val="00C2395E"/>
    <w:rsid w:val="00C251F3"/>
    <w:rsid w:val="00C25FD6"/>
    <w:rsid w:val="00C27182"/>
    <w:rsid w:val="00C3567C"/>
    <w:rsid w:val="00C4633F"/>
    <w:rsid w:val="00C47117"/>
    <w:rsid w:val="00C55697"/>
    <w:rsid w:val="00C57E70"/>
    <w:rsid w:val="00C6106E"/>
    <w:rsid w:val="00C6452D"/>
    <w:rsid w:val="00C64C85"/>
    <w:rsid w:val="00C64ECA"/>
    <w:rsid w:val="00C65731"/>
    <w:rsid w:val="00C676F2"/>
    <w:rsid w:val="00C6774A"/>
    <w:rsid w:val="00C722DF"/>
    <w:rsid w:val="00C74185"/>
    <w:rsid w:val="00C74F3C"/>
    <w:rsid w:val="00C752E3"/>
    <w:rsid w:val="00C777D2"/>
    <w:rsid w:val="00C77A89"/>
    <w:rsid w:val="00C8103D"/>
    <w:rsid w:val="00C81144"/>
    <w:rsid w:val="00C814F7"/>
    <w:rsid w:val="00C82003"/>
    <w:rsid w:val="00C82F9B"/>
    <w:rsid w:val="00C84087"/>
    <w:rsid w:val="00C840CE"/>
    <w:rsid w:val="00C91ED9"/>
    <w:rsid w:val="00C93E78"/>
    <w:rsid w:val="00C9433D"/>
    <w:rsid w:val="00C94457"/>
    <w:rsid w:val="00C960DB"/>
    <w:rsid w:val="00C96C1F"/>
    <w:rsid w:val="00CA508C"/>
    <w:rsid w:val="00CA637E"/>
    <w:rsid w:val="00CB0923"/>
    <w:rsid w:val="00CB0F50"/>
    <w:rsid w:val="00CB1062"/>
    <w:rsid w:val="00CB3545"/>
    <w:rsid w:val="00CB5F45"/>
    <w:rsid w:val="00CB6BEB"/>
    <w:rsid w:val="00CC2ACB"/>
    <w:rsid w:val="00CC4C54"/>
    <w:rsid w:val="00CC4F10"/>
    <w:rsid w:val="00CD05BD"/>
    <w:rsid w:val="00CD686E"/>
    <w:rsid w:val="00CE058F"/>
    <w:rsid w:val="00CE0CB0"/>
    <w:rsid w:val="00CE3F7C"/>
    <w:rsid w:val="00CE4CA4"/>
    <w:rsid w:val="00CE4F92"/>
    <w:rsid w:val="00CE6B64"/>
    <w:rsid w:val="00CF0900"/>
    <w:rsid w:val="00CF5A57"/>
    <w:rsid w:val="00CF6CB4"/>
    <w:rsid w:val="00D02875"/>
    <w:rsid w:val="00D02DAA"/>
    <w:rsid w:val="00D02EF9"/>
    <w:rsid w:val="00D03E70"/>
    <w:rsid w:val="00D065DD"/>
    <w:rsid w:val="00D069E7"/>
    <w:rsid w:val="00D07F24"/>
    <w:rsid w:val="00D11F2B"/>
    <w:rsid w:val="00D11FA2"/>
    <w:rsid w:val="00D1278E"/>
    <w:rsid w:val="00D14BC4"/>
    <w:rsid w:val="00D1724A"/>
    <w:rsid w:val="00D174B5"/>
    <w:rsid w:val="00D20744"/>
    <w:rsid w:val="00D20774"/>
    <w:rsid w:val="00D2264B"/>
    <w:rsid w:val="00D24B05"/>
    <w:rsid w:val="00D24C98"/>
    <w:rsid w:val="00D26886"/>
    <w:rsid w:val="00D27137"/>
    <w:rsid w:val="00D27820"/>
    <w:rsid w:val="00D30CF5"/>
    <w:rsid w:val="00D30F8B"/>
    <w:rsid w:val="00D313D6"/>
    <w:rsid w:val="00D32044"/>
    <w:rsid w:val="00D321AA"/>
    <w:rsid w:val="00D35177"/>
    <w:rsid w:val="00D3526B"/>
    <w:rsid w:val="00D374C2"/>
    <w:rsid w:val="00D41D03"/>
    <w:rsid w:val="00D4261E"/>
    <w:rsid w:val="00D45C04"/>
    <w:rsid w:val="00D462F6"/>
    <w:rsid w:val="00D473B3"/>
    <w:rsid w:val="00D47CE1"/>
    <w:rsid w:val="00D57F31"/>
    <w:rsid w:val="00D60ACC"/>
    <w:rsid w:val="00D61CD0"/>
    <w:rsid w:val="00D62306"/>
    <w:rsid w:val="00D634EF"/>
    <w:rsid w:val="00D659DC"/>
    <w:rsid w:val="00D6658D"/>
    <w:rsid w:val="00D67E0D"/>
    <w:rsid w:val="00D70E02"/>
    <w:rsid w:val="00D71811"/>
    <w:rsid w:val="00D72380"/>
    <w:rsid w:val="00D72691"/>
    <w:rsid w:val="00D7347D"/>
    <w:rsid w:val="00D76A7F"/>
    <w:rsid w:val="00D7787F"/>
    <w:rsid w:val="00D80C54"/>
    <w:rsid w:val="00D813AB"/>
    <w:rsid w:val="00D859EF"/>
    <w:rsid w:val="00D86164"/>
    <w:rsid w:val="00D863DB"/>
    <w:rsid w:val="00D901A6"/>
    <w:rsid w:val="00D91981"/>
    <w:rsid w:val="00D93147"/>
    <w:rsid w:val="00D93192"/>
    <w:rsid w:val="00DA1C7B"/>
    <w:rsid w:val="00DA3CBF"/>
    <w:rsid w:val="00DB165C"/>
    <w:rsid w:val="00DB33A2"/>
    <w:rsid w:val="00DB3470"/>
    <w:rsid w:val="00DB47DA"/>
    <w:rsid w:val="00DC12B5"/>
    <w:rsid w:val="00DC5B95"/>
    <w:rsid w:val="00DC6EF7"/>
    <w:rsid w:val="00DD0480"/>
    <w:rsid w:val="00DD5187"/>
    <w:rsid w:val="00DE26C8"/>
    <w:rsid w:val="00DE6152"/>
    <w:rsid w:val="00DF1594"/>
    <w:rsid w:val="00DF1B39"/>
    <w:rsid w:val="00DF4F48"/>
    <w:rsid w:val="00DF5811"/>
    <w:rsid w:val="00DF63A4"/>
    <w:rsid w:val="00DF65B2"/>
    <w:rsid w:val="00E010CA"/>
    <w:rsid w:val="00E02BBB"/>
    <w:rsid w:val="00E044F5"/>
    <w:rsid w:val="00E05663"/>
    <w:rsid w:val="00E0578C"/>
    <w:rsid w:val="00E05F79"/>
    <w:rsid w:val="00E123DF"/>
    <w:rsid w:val="00E139F0"/>
    <w:rsid w:val="00E15A8E"/>
    <w:rsid w:val="00E15EC2"/>
    <w:rsid w:val="00E21DB4"/>
    <w:rsid w:val="00E2206D"/>
    <w:rsid w:val="00E22C0E"/>
    <w:rsid w:val="00E23784"/>
    <w:rsid w:val="00E25F5D"/>
    <w:rsid w:val="00E310A9"/>
    <w:rsid w:val="00E311E1"/>
    <w:rsid w:val="00E315E6"/>
    <w:rsid w:val="00E36D95"/>
    <w:rsid w:val="00E40C57"/>
    <w:rsid w:val="00E4204B"/>
    <w:rsid w:val="00E422FE"/>
    <w:rsid w:val="00E42C47"/>
    <w:rsid w:val="00E43909"/>
    <w:rsid w:val="00E46019"/>
    <w:rsid w:val="00E55EEF"/>
    <w:rsid w:val="00E565A4"/>
    <w:rsid w:val="00E61499"/>
    <w:rsid w:val="00E6263F"/>
    <w:rsid w:val="00E6265F"/>
    <w:rsid w:val="00E63774"/>
    <w:rsid w:val="00E648B8"/>
    <w:rsid w:val="00E64BE2"/>
    <w:rsid w:val="00E6624B"/>
    <w:rsid w:val="00E669D8"/>
    <w:rsid w:val="00E728E3"/>
    <w:rsid w:val="00E75998"/>
    <w:rsid w:val="00E75ADC"/>
    <w:rsid w:val="00E7646E"/>
    <w:rsid w:val="00E76761"/>
    <w:rsid w:val="00E77A61"/>
    <w:rsid w:val="00E80551"/>
    <w:rsid w:val="00E805D5"/>
    <w:rsid w:val="00E81861"/>
    <w:rsid w:val="00E81AD1"/>
    <w:rsid w:val="00E81E4A"/>
    <w:rsid w:val="00E82B22"/>
    <w:rsid w:val="00E82BA5"/>
    <w:rsid w:val="00E8443C"/>
    <w:rsid w:val="00E84805"/>
    <w:rsid w:val="00E85E9C"/>
    <w:rsid w:val="00E8647E"/>
    <w:rsid w:val="00E87D9F"/>
    <w:rsid w:val="00E9102E"/>
    <w:rsid w:val="00E93761"/>
    <w:rsid w:val="00E93A13"/>
    <w:rsid w:val="00E956BC"/>
    <w:rsid w:val="00E9630A"/>
    <w:rsid w:val="00EA0418"/>
    <w:rsid w:val="00EA1124"/>
    <w:rsid w:val="00EA18FE"/>
    <w:rsid w:val="00EA3119"/>
    <w:rsid w:val="00EA3598"/>
    <w:rsid w:val="00EA4541"/>
    <w:rsid w:val="00EA68C9"/>
    <w:rsid w:val="00EA7E9A"/>
    <w:rsid w:val="00EB1FDC"/>
    <w:rsid w:val="00EB4198"/>
    <w:rsid w:val="00EB5C93"/>
    <w:rsid w:val="00EB6AE5"/>
    <w:rsid w:val="00EC0C21"/>
    <w:rsid w:val="00EC3C38"/>
    <w:rsid w:val="00EC7AC4"/>
    <w:rsid w:val="00ED0983"/>
    <w:rsid w:val="00ED09D9"/>
    <w:rsid w:val="00ED1A86"/>
    <w:rsid w:val="00ED22CD"/>
    <w:rsid w:val="00ED2AF7"/>
    <w:rsid w:val="00ED5FB9"/>
    <w:rsid w:val="00ED720C"/>
    <w:rsid w:val="00ED74FC"/>
    <w:rsid w:val="00EE13B0"/>
    <w:rsid w:val="00EE35D9"/>
    <w:rsid w:val="00EE3E45"/>
    <w:rsid w:val="00EE5462"/>
    <w:rsid w:val="00EE551D"/>
    <w:rsid w:val="00EE5FC8"/>
    <w:rsid w:val="00EE6401"/>
    <w:rsid w:val="00EE78D2"/>
    <w:rsid w:val="00EF1938"/>
    <w:rsid w:val="00EF32AB"/>
    <w:rsid w:val="00EF6006"/>
    <w:rsid w:val="00F026C9"/>
    <w:rsid w:val="00F02C70"/>
    <w:rsid w:val="00F040B5"/>
    <w:rsid w:val="00F062ED"/>
    <w:rsid w:val="00F07239"/>
    <w:rsid w:val="00F075DE"/>
    <w:rsid w:val="00F11F60"/>
    <w:rsid w:val="00F16B99"/>
    <w:rsid w:val="00F21BFC"/>
    <w:rsid w:val="00F226B0"/>
    <w:rsid w:val="00F25749"/>
    <w:rsid w:val="00F25D29"/>
    <w:rsid w:val="00F36022"/>
    <w:rsid w:val="00F36154"/>
    <w:rsid w:val="00F40945"/>
    <w:rsid w:val="00F41850"/>
    <w:rsid w:val="00F43805"/>
    <w:rsid w:val="00F52737"/>
    <w:rsid w:val="00F527D6"/>
    <w:rsid w:val="00F63F72"/>
    <w:rsid w:val="00F74854"/>
    <w:rsid w:val="00F7610C"/>
    <w:rsid w:val="00F85079"/>
    <w:rsid w:val="00F96A66"/>
    <w:rsid w:val="00FA1FF3"/>
    <w:rsid w:val="00FA2E27"/>
    <w:rsid w:val="00FA5C44"/>
    <w:rsid w:val="00FA6CA0"/>
    <w:rsid w:val="00FA7D78"/>
    <w:rsid w:val="00FA7E4F"/>
    <w:rsid w:val="00FB45F2"/>
    <w:rsid w:val="00FB522E"/>
    <w:rsid w:val="00FB683F"/>
    <w:rsid w:val="00FC11E6"/>
    <w:rsid w:val="00FC1464"/>
    <w:rsid w:val="00FC1CBB"/>
    <w:rsid w:val="00FC2BD5"/>
    <w:rsid w:val="00FC35C6"/>
    <w:rsid w:val="00FC3C19"/>
    <w:rsid w:val="00FC4747"/>
    <w:rsid w:val="00FC4A4E"/>
    <w:rsid w:val="00FC7E78"/>
    <w:rsid w:val="00FD0E66"/>
    <w:rsid w:val="00FD75AB"/>
    <w:rsid w:val="00FE0653"/>
    <w:rsid w:val="00FE0CA7"/>
    <w:rsid w:val="00FE309E"/>
    <w:rsid w:val="00FE5636"/>
    <w:rsid w:val="00FE69D4"/>
    <w:rsid w:val="00FE7359"/>
    <w:rsid w:val="00FE765B"/>
    <w:rsid w:val="00FE7CFF"/>
    <w:rsid w:val="00FF0842"/>
    <w:rsid w:val="00FF1676"/>
    <w:rsid w:val="00FF4F1E"/>
    <w:rsid w:val="00FF6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008"/>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576A0"/>
    <w:pPr>
      <w:keepNext/>
      <w:spacing w:after="0" w:line="240" w:lineRule="auto"/>
      <w:outlineLvl w:val="0"/>
    </w:pPr>
    <w:rPr>
      <w:rFonts w:ascii="Times New Roman" w:eastAsia="Times New Roman" w:hAnsi="Times New Roman"/>
      <w:sz w:val="24"/>
      <w:szCs w:val="20"/>
    </w:rPr>
  </w:style>
  <w:style w:type="paragraph" w:styleId="3">
    <w:name w:val="heading 3"/>
    <w:basedOn w:val="a"/>
    <w:next w:val="a"/>
    <w:link w:val="30"/>
    <w:uiPriority w:val="99"/>
    <w:semiHidden/>
    <w:unhideWhenUsed/>
    <w:qFormat/>
    <w:rsid w:val="007466A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25008"/>
    <w:pPr>
      <w:autoSpaceDE w:val="0"/>
      <w:autoSpaceDN w:val="0"/>
      <w:spacing w:after="0" w:line="240" w:lineRule="auto"/>
      <w:jc w:val="center"/>
    </w:pPr>
    <w:rPr>
      <w:rFonts w:ascii="Times New Roman CYR" w:eastAsia="SimSun" w:hAnsi="Times New Roman CYR"/>
      <w:b/>
      <w:bCs/>
      <w:caps/>
      <w:sz w:val="24"/>
      <w:szCs w:val="24"/>
      <w:lang w:eastAsia="zh-CN"/>
    </w:rPr>
  </w:style>
  <w:style w:type="table" w:styleId="a5">
    <w:name w:val="Table Grid"/>
    <w:basedOn w:val="a1"/>
    <w:uiPriority w:val="59"/>
    <w:rsid w:val="00086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A7BBA"/>
    <w:pPr>
      <w:spacing w:after="0" w:line="240" w:lineRule="auto"/>
      <w:jc w:val="center"/>
    </w:pPr>
    <w:rPr>
      <w:rFonts w:ascii="Times New Roman" w:eastAsia="Arial Unicode MS" w:hAnsi="Times New Roman"/>
      <w:i/>
      <w:iCs/>
      <w:color w:val="000000"/>
      <w:sz w:val="28"/>
      <w:szCs w:val="28"/>
      <w:lang w:eastAsia="ru-RU"/>
    </w:rPr>
  </w:style>
  <w:style w:type="paragraph" w:styleId="a7">
    <w:name w:val="footer"/>
    <w:basedOn w:val="a"/>
    <w:link w:val="a8"/>
    <w:uiPriority w:val="99"/>
    <w:rsid w:val="00B55E65"/>
    <w:pPr>
      <w:tabs>
        <w:tab w:val="center" w:pos="4677"/>
        <w:tab w:val="right" w:pos="9355"/>
      </w:tabs>
    </w:pPr>
  </w:style>
  <w:style w:type="character" w:styleId="a9">
    <w:name w:val="page number"/>
    <w:basedOn w:val="a0"/>
    <w:rsid w:val="00B55E65"/>
  </w:style>
  <w:style w:type="character" w:customStyle="1" w:styleId="s0">
    <w:name w:val="s0"/>
    <w:basedOn w:val="a0"/>
    <w:rsid w:val="009576A0"/>
  </w:style>
  <w:style w:type="character" w:customStyle="1" w:styleId="10">
    <w:name w:val="Заголовок 1 Знак"/>
    <w:link w:val="1"/>
    <w:rsid w:val="009576A0"/>
    <w:rPr>
      <w:sz w:val="24"/>
    </w:rPr>
  </w:style>
  <w:style w:type="paragraph" w:styleId="aa">
    <w:name w:val="Normal (Web)"/>
    <w:basedOn w:val="a"/>
    <w:rsid w:val="002954AC"/>
    <w:pPr>
      <w:spacing w:before="100" w:beforeAutospacing="1" w:after="100" w:afterAutospacing="1" w:line="240" w:lineRule="auto"/>
      <w:ind w:right="150"/>
      <w:jc w:val="both"/>
    </w:pPr>
    <w:rPr>
      <w:rFonts w:ascii="Times New Roman" w:eastAsia="Arial Unicode MS" w:hAnsi="Times New Roman"/>
      <w:color w:val="000000"/>
      <w:lang w:eastAsia="ru-RU"/>
    </w:rPr>
  </w:style>
  <w:style w:type="character" w:customStyle="1" w:styleId="s1">
    <w:name w:val="s1"/>
    <w:rsid w:val="009C44A6"/>
    <w:rPr>
      <w:rFonts w:ascii="Times New Roman" w:hAnsi="Times New Roman" w:cs="Times New Roman" w:hint="default"/>
      <w:b/>
      <w:bCs/>
      <w:i w:val="0"/>
      <w:iCs w:val="0"/>
      <w:strike w:val="0"/>
      <w:dstrike w:val="0"/>
      <w:color w:val="000000"/>
      <w:sz w:val="24"/>
      <w:szCs w:val="24"/>
      <w:u w:val="none"/>
      <w:effect w:val="none"/>
    </w:rPr>
  </w:style>
  <w:style w:type="paragraph" w:styleId="ab">
    <w:name w:val="header"/>
    <w:basedOn w:val="a"/>
    <w:link w:val="ac"/>
    <w:rsid w:val="00B32FB8"/>
    <w:pPr>
      <w:tabs>
        <w:tab w:val="center" w:pos="4677"/>
        <w:tab w:val="right" w:pos="9355"/>
      </w:tabs>
    </w:pPr>
  </w:style>
  <w:style w:type="character" w:customStyle="1" w:styleId="ac">
    <w:name w:val="Верхний колонтитул Знак"/>
    <w:link w:val="ab"/>
    <w:rsid w:val="00B32FB8"/>
    <w:rPr>
      <w:rFonts w:ascii="Calibri" w:eastAsia="Calibri" w:hAnsi="Calibri"/>
      <w:sz w:val="22"/>
      <w:szCs w:val="22"/>
      <w:lang w:eastAsia="en-US"/>
    </w:rPr>
  </w:style>
  <w:style w:type="character" w:styleId="ad">
    <w:name w:val="Hyperlink"/>
    <w:rsid w:val="007A4EF5"/>
    <w:rPr>
      <w:color w:val="0000FF"/>
      <w:u w:val="single"/>
    </w:rPr>
  </w:style>
  <w:style w:type="paragraph" w:styleId="ae">
    <w:name w:val="No Spacing"/>
    <w:basedOn w:val="a"/>
    <w:link w:val="af"/>
    <w:qFormat/>
    <w:rsid w:val="007A4EF5"/>
    <w:pPr>
      <w:spacing w:after="0" w:line="240" w:lineRule="auto"/>
    </w:pPr>
    <w:rPr>
      <w:rFonts w:eastAsia="Times New Roman"/>
      <w:sz w:val="24"/>
      <w:szCs w:val="32"/>
      <w:lang w:val="en-US" w:bidi="en-US"/>
    </w:rPr>
  </w:style>
  <w:style w:type="paragraph" w:styleId="af0">
    <w:name w:val="Body Text Indent"/>
    <w:basedOn w:val="a"/>
    <w:link w:val="af1"/>
    <w:rsid w:val="004B0F1F"/>
    <w:pPr>
      <w:spacing w:after="120"/>
      <w:ind w:left="283"/>
    </w:pPr>
  </w:style>
  <w:style w:type="character" w:customStyle="1" w:styleId="af1">
    <w:name w:val="Основной текст с отступом Знак"/>
    <w:link w:val="af0"/>
    <w:rsid w:val="004B0F1F"/>
    <w:rPr>
      <w:rFonts w:ascii="Calibri" w:eastAsia="Calibri" w:hAnsi="Calibri"/>
      <w:sz w:val="22"/>
      <w:szCs w:val="22"/>
      <w:lang w:eastAsia="en-US"/>
    </w:rPr>
  </w:style>
  <w:style w:type="character" w:customStyle="1" w:styleId="a8">
    <w:name w:val="Нижний колонтитул Знак"/>
    <w:link w:val="a7"/>
    <w:uiPriority w:val="99"/>
    <w:rsid w:val="00415B04"/>
    <w:rPr>
      <w:rFonts w:ascii="Calibri" w:eastAsia="Calibri" w:hAnsi="Calibri"/>
      <w:sz w:val="22"/>
      <w:szCs w:val="22"/>
      <w:lang w:eastAsia="en-US"/>
    </w:rPr>
  </w:style>
  <w:style w:type="character" w:customStyle="1" w:styleId="af">
    <w:name w:val="Без интервала Знак"/>
    <w:link w:val="ae"/>
    <w:locked/>
    <w:rsid w:val="00E139F0"/>
    <w:rPr>
      <w:rFonts w:ascii="Calibri" w:hAnsi="Calibri"/>
      <w:sz w:val="24"/>
      <w:szCs w:val="32"/>
      <w:lang w:val="en-US" w:eastAsia="en-US" w:bidi="en-US"/>
    </w:rPr>
  </w:style>
  <w:style w:type="character" w:customStyle="1" w:styleId="a4">
    <w:name w:val="Подзаголовок Знак"/>
    <w:link w:val="a3"/>
    <w:rsid w:val="00EE3E45"/>
    <w:rPr>
      <w:rFonts w:ascii="Times New Roman CYR" w:eastAsia="SimSun" w:hAnsi="Times New Roman CYR" w:cs="Times New Roman CYR"/>
      <w:b/>
      <w:bCs/>
      <w:caps/>
      <w:sz w:val="24"/>
      <w:szCs w:val="24"/>
      <w:lang w:eastAsia="zh-CN"/>
    </w:rPr>
  </w:style>
  <w:style w:type="paragraph" w:customStyle="1" w:styleId="Iauiue">
    <w:name w:val="Iau?iue"/>
    <w:rsid w:val="00B50A58"/>
    <w:pPr>
      <w:widowControl w:val="0"/>
    </w:pPr>
  </w:style>
  <w:style w:type="paragraph" w:styleId="af2">
    <w:name w:val="Balloon Text"/>
    <w:basedOn w:val="a"/>
    <w:link w:val="af3"/>
    <w:rsid w:val="00E80551"/>
    <w:pPr>
      <w:spacing w:after="0" w:line="240" w:lineRule="auto"/>
    </w:pPr>
    <w:rPr>
      <w:rFonts w:ascii="Segoe UI" w:hAnsi="Segoe UI"/>
      <w:sz w:val="18"/>
      <w:szCs w:val="18"/>
    </w:rPr>
  </w:style>
  <w:style w:type="character" w:customStyle="1" w:styleId="af3">
    <w:name w:val="Текст выноски Знак"/>
    <w:link w:val="af2"/>
    <w:rsid w:val="00E80551"/>
    <w:rPr>
      <w:rFonts w:ascii="Segoe UI" w:eastAsia="Calibri" w:hAnsi="Segoe UI" w:cs="Segoe UI"/>
      <w:sz w:val="18"/>
      <w:szCs w:val="18"/>
      <w:lang w:eastAsia="en-US"/>
    </w:rPr>
  </w:style>
  <w:style w:type="character" w:customStyle="1" w:styleId="af4">
    <w:name w:val="a"/>
    <w:rsid w:val="001C18F0"/>
    <w:rPr>
      <w:color w:val="333399"/>
      <w:u w:val="single"/>
    </w:rPr>
  </w:style>
  <w:style w:type="character" w:customStyle="1" w:styleId="s2">
    <w:name w:val="s2"/>
    <w:rsid w:val="001C18F0"/>
    <w:rPr>
      <w:rFonts w:ascii="Times New Roman" w:hAnsi="Times New Roman" w:cs="Times New Roman" w:hint="default"/>
      <w:color w:val="333399"/>
      <w:u w:val="single"/>
    </w:rPr>
  </w:style>
  <w:style w:type="character" w:customStyle="1" w:styleId="30">
    <w:name w:val="Заголовок 3 Знак"/>
    <w:link w:val="3"/>
    <w:uiPriority w:val="99"/>
    <w:rsid w:val="007466A5"/>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5008"/>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9576A0"/>
    <w:pPr>
      <w:keepNext/>
      <w:spacing w:after="0" w:line="240" w:lineRule="auto"/>
      <w:outlineLvl w:val="0"/>
    </w:pPr>
    <w:rPr>
      <w:rFonts w:ascii="Times New Roman" w:eastAsia="Times New Roman" w:hAnsi="Times New Roman"/>
      <w:sz w:val="24"/>
      <w:szCs w:val="20"/>
    </w:rPr>
  </w:style>
  <w:style w:type="paragraph" w:styleId="3">
    <w:name w:val="heading 3"/>
    <w:basedOn w:val="a"/>
    <w:next w:val="a"/>
    <w:link w:val="30"/>
    <w:uiPriority w:val="99"/>
    <w:semiHidden/>
    <w:unhideWhenUsed/>
    <w:qFormat/>
    <w:rsid w:val="007466A5"/>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025008"/>
    <w:pPr>
      <w:autoSpaceDE w:val="0"/>
      <w:autoSpaceDN w:val="0"/>
      <w:spacing w:after="0" w:line="240" w:lineRule="auto"/>
      <w:jc w:val="center"/>
    </w:pPr>
    <w:rPr>
      <w:rFonts w:ascii="Times New Roman CYR" w:eastAsia="SimSun" w:hAnsi="Times New Roman CYR"/>
      <w:b/>
      <w:bCs/>
      <w:caps/>
      <w:sz w:val="24"/>
      <w:szCs w:val="24"/>
      <w:lang w:eastAsia="zh-CN"/>
    </w:rPr>
  </w:style>
  <w:style w:type="table" w:styleId="a5">
    <w:name w:val="Table Grid"/>
    <w:basedOn w:val="a1"/>
    <w:uiPriority w:val="59"/>
    <w:rsid w:val="00086AF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A7BBA"/>
    <w:pPr>
      <w:spacing w:after="0" w:line="240" w:lineRule="auto"/>
      <w:jc w:val="center"/>
    </w:pPr>
    <w:rPr>
      <w:rFonts w:ascii="Times New Roman" w:eastAsia="Arial Unicode MS" w:hAnsi="Times New Roman"/>
      <w:i/>
      <w:iCs/>
      <w:color w:val="000000"/>
      <w:sz w:val="28"/>
      <w:szCs w:val="28"/>
      <w:lang w:eastAsia="ru-RU"/>
    </w:rPr>
  </w:style>
  <w:style w:type="paragraph" w:styleId="a7">
    <w:name w:val="footer"/>
    <w:basedOn w:val="a"/>
    <w:link w:val="a8"/>
    <w:uiPriority w:val="99"/>
    <w:rsid w:val="00B55E65"/>
    <w:pPr>
      <w:tabs>
        <w:tab w:val="center" w:pos="4677"/>
        <w:tab w:val="right" w:pos="9355"/>
      </w:tabs>
    </w:pPr>
  </w:style>
  <w:style w:type="character" w:styleId="a9">
    <w:name w:val="page number"/>
    <w:basedOn w:val="a0"/>
    <w:rsid w:val="00B55E65"/>
  </w:style>
  <w:style w:type="character" w:customStyle="1" w:styleId="s0">
    <w:name w:val="s0"/>
    <w:basedOn w:val="a0"/>
    <w:rsid w:val="009576A0"/>
  </w:style>
  <w:style w:type="character" w:customStyle="1" w:styleId="10">
    <w:name w:val="Заголовок 1 Знак"/>
    <w:link w:val="1"/>
    <w:rsid w:val="009576A0"/>
    <w:rPr>
      <w:sz w:val="24"/>
    </w:rPr>
  </w:style>
  <w:style w:type="paragraph" w:styleId="aa">
    <w:name w:val="Normal (Web)"/>
    <w:basedOn w:val="a"/>
    <w:rsid w:val="002954AC"/>
    <w:pPr>
      <w:spacing w:before="100" w:beforeAutospacing="1" w:after="100" w:afterAutospacing="1" w:line="240" w:lineRule="auto"/>
      <w:ind w:right="150"/>
      <w:jc w:val="both"/>
    </w:pPr>
    <w:rPr>
      <w:rFonts w:ascii="Times New Roman" w:eastAsia="Arial Unicode MS" w:hAnsi="Times New Roman"/>
      <w:color w:val="000000"/>
      <w:lang w:eastAsia="ru-RU"/>
    </w:rPr>
  </w:style>
  <w:style w:type="character" w:customStyle="1" w:styleId="s1">
    <w:name w:val="s1"/>
    <w:rsid w:val="009C44A6"/>
    <w:rPr>
      <w:rFonts w:ascii="Times New Roman" w:hAnsi="Times New Roman" w:cs="Times New Roman" w:hint="default"/>
      <w:b/>
      <w:bCs/>
      <w:i w:val="0"/>
      <w:iCs w:val="0"/>
      <w:strike w:val="0"/>
      <w:dstrike w:val="0"/>
      <w:color w:val="000000"/>
      <w:sz w:val="24"/>
      <w:szCs w:val="24"/>
      <w:u w:val="none"/>
      <w:effect w:val="none"/>
    </w:rPr>
  </w:style>
  <w:style w:type="paragraph" w:styleId="ab">
    <w:name w:val="header"/>
    <w:basedOn w:val="a"/>
    <w:link w:val="ac"/>
    <w:rsid w:val="00B32FB8"/>
    <w:pPr>
      <w:tabs>
        <w:tab w:val="center" w:pos="4677"/>
        <w:tab w:val="right" w:pos="9355"/>
      </w:tabs>
    </w:pPr>
  </w:style>
  <w:style w:type="character" w:customStyle="1" w:styleId="ac">
    <w:name w:val="Верхний колонтитул Знак"/>
    <w:link w:val="ab"/>
    <w:rsid w:val="00B32FB8"/>
    <w:rPr>
      <w:rFonts w:ascii="Calibri" w:eastAsia="Calibri" w:hAnsi="Calibri"/>
      <w:sz w:val="22"/>
      <w:szCs w:val="22"/>
      <w:lang w:eastAsia="en-US"/>
    </w:rPr>
  </w:style>
  <w:style w:type="character" w:styleId="ad">
    <w:name w:val="Hyperlink"/>
    <w:rsid w:val="007A4EF5"/>
    <w:rPr>
      <w:color w:val="0000FF"/>
      <w:u w:val="single"/>
    </w:rPr>
  </w:style>
  <w:style w:type="paragraph" w:styleId="ae">
    <w:name w:val="No Spacing"/>
    <w:basedOn w:val="a"/>
    <w:link w:val="af"/>
    <w:qFormat/>
    <w:rsid w:val="007A4EF5"/>
    <w:pPr>
      <w:spacing w:after="0" w:line="240" w:lineRule="auto"/>
    </w:pPr>
    <w:rPr>
      <w:rFonts w:eastAsia="Times New Roman"/>
      <w:sz w:val="24"/>
      <w:szCs w:val="32"/>
      <w:lang w:val="en-US" w:bidi="en-US"/>
    </w:rPr>
  </w:style>
  <w:style w:type="paragraph" w:styleId="af0">
    <w:name w:val="Body Text Indent"/>
    <w:basedOn w:val="a"/>
    <w:link w:val="af1"/>
    <w:rsid w:val="004B0F1F"/>
    <w:pPr>
      <w:spacing w:after="120"/>
      <w:ind w:left="283"/>
    </w:pPr>
  </w:style>
  <w:style w:type="character" w:customStyle="1" w:styleId="af1">
    <w:name w:val="Основной текст с отступом Знак"/>
    <w:link w:val="af0"/>
    <w:rsid w:val="004B0F1F"/>
    <w:rPr>
      <w:rFonts w:ascii="Calibri" w:eastAsia="Calibri" w:hAnsi="Calibri"/>
      <w:sz w:val="22"/>
      <w:szCs w:val="22"/>
      <w:lang w:eastAsia="en-US"/>
    </w:rPr>
  </w:style>
  <w:style w:type="character" w:customStyle="1" w:styleId="a8">
    <w:name w:val="Нижний колонтитул Знак"/>
    <w:link w:val="a7"/>
    <w:uiPriority w:val="99"/>
    <w:rsid w:val="00415B04"/>
    <w:rPr>
      <w:rFonts w:ascii="Calibri" w:eastAsia="Calibri" w:hAnsi="Calibri"/>
      <w:sz w:val="22"/>
      <w:szCs w:val="22"/>
      <w:lang w:eastAsia="en-US"/>
    </w:rPr>
  </w:style>
  <w:style w:type="character" w:customStyle="1" w:styleId="af">
    <w:name w:val="Без интервала Знак"/>
    <w:link w:val="ae"/>
    <w:locked/>
    <w:rsid w:val="00E139F0"/>
    <w:rPr>
      <w:rFonts w:ascii="Calibri" w:hAnsi="Calibri"/>
      <w:sz w:val="24"/>
      <w:szCs w:val="32"/>
      <w:lang w:val="en-US" w:eastAsia="en-US" w:bidi="en-US"/>
    </w:rPr>
  </w:style>
  <w:style w:type="character" w:customStyle="1" w:styleId="a4">
    <w:name w:val="Подзаголовок Знак"/>
    <w:link w:val="a3"/>
    <w:rsid w:val="00EE3E45"/>
    <w:rPr>
      <w:rFonts w:ascii="Times New Roman CYR" w:eastAsia="SimSun" w:hAnsi="Times New Roman CYR" w:cs="Times New Roman CYR"/>
      <w:b/>
      <w:bCs/>
      <w:caps/>
      <w:sz w:val="24"/>
      <w:szCs w:val="24"/>
      <w:lang w:eastAsia="zh-CN"/>
    </w:rPr>
  </w:style>
  <w:style w:type="paragraph" w:customStyle="1" w:styleId="Iauiue">
    <w:name w:val="Iau?iue"/>
    <w:rsid w:val="00B50A58"/>
    <w:pPr>
      <w:widowControl w:val="0"/>
    </w:pPr>
  </w:style>
  <w:style w:type="paragraph" w:styleId="af2">
    <w:name w:val="Balloon Text"/>
    <w:basedOn w:val="a"/>
    <w:link w:val="af3"/>
    <w:rsid w:val="00E80551"/>
    <w:pPr>
      <w:spacing w:after="0" w:line="240" w:lineRule="auto"/>
    </w:pPr>
    <w:rPr>
      <w:rFonts w:ascii="Segoe UI" w:hAnsi="Segoe UI"/>
      <w:sz w:val="18"/>
      <w:szCs w:val="18"/>
    </w:rPr>
  </w:style>
  <w:style w:type="character" w:customStyle="1" w:styleId="af3">
    <w:name w:val="Текст выноски Знак"/>
    <w:link w:val="af2"/>
    <w:rsid w:val="00E80551"/>
    <w:rPr>
      <w:rFonts w:ascii="Segoe UI" w:eastAsia="Calibri" w:hAnsi="Segoe UI" w:cs="Segoe UI"/>
      <w:sz w:val="18"/>
      <w:szCs w:val="18"/>
      <w:lang w:eastAsia="en-US"/>
    </w:rPr>
  </w:style>
  <w:style w:type="character" w:customStyle="1" w:styleId="af4">
    <w:name w:val="a"/>
    <w:rsid w:val="001C18F0"/>
    <w:rPr>
      <w:color w:val="333399"/>
      <w:u w:val="single"/>
    </w:rPr>
  </w:style>
  <w:style w:type="character" w:customStyle="1" w:styleId="s2">
    <w:name w:val="s2"/>
    <w:rsid w:val="001C18F0"/>
    <w:rPr>
      <w:rFonts w:ascii="Times New Roman" w:hAnsi="Times New Roman" w:cs="Times New Roman" w:hint="default"/>
      <w:color w:val="333399"/>
      <w:u w:val="single"/>
    </w:rPr>
  </w:style>
  <w:style w:type="character" w:customStyle="1" w:styleId="30">
    <w:name w:val="Заголовок 3 Знак"/>
    <w:link w:val="3"/>
    <w:uiPriority w:val="99"/>
    <w:rsid w:val="007466A5"/>
    <w:rPr>
      <w:rFonts w:ascii="Cambria" w:eastAsia="Times New Roman" w:hAnsi="Cambria" w:cs="Times New Roman"/>
      <w:b/>
      <w:bCs/>
      <w:sz w:val="26"/>
      <w:szCs w:val="26"/>
      <w:lang w:eastAsia="en-US"/>
    </w:rPr>
  </w:style>
</w:styles>
</file>

<file path=word/webSettings.xml><?xml version="1.0" encoding="utf-8"?>
<w:webSettings xmlns:r="http://schemas.openxmlformats.org/officeDocument/2006/relationships" xmlns:w="http://schemas.openxmlformats.org/wordprocessingml/2006/main">
  <w:divs>
    <w:div w:id="208498145">
      <w:bodyDiv w:val="1"/>
      <w:marLeft w:val="0"/>
      <w:marRight w:val="0"/>
      <w:marTop w:val="0"/>
      <w:marBottom w:val="0"/>
      <w:divBdr>
        <w:top w:val="none" w:sz="0" w:space="0" w:color="auto"/>
        <w:left w:val="none" w:sz="0" w:space="0" w:color="auto"/>
        <w:bottom w:val="none" w:sz="0" w:space="0" w:color="auto"/>
        <w:right w:val="none" w:sz="0" w:space="0" w:color="auto"/>
      </w:divBdr>
    </w:div>
    <w:div w:id="533468669">
      <w:bodyDiv w:val="1"/>
      <w:marLeft w:val="0"/>
      <w:marRight w:val="0"/>
      <w:marTop w:val="0"/>
      <w:marBottom w:val="0"/>
      <w:divBdr>
        <w:top w:val="none" w:sz="0" w:space="0" w:color="auto"/>
        <w:left w:val="none" w:sz="0" w:space="0" w:color="auto"/>
        <w:bottom w:val="none" w:sz="0" w:space="0" w:color="auto"/>
        <w:right w:val="none" w:sz="0" w:space="0" w:color="auto"/>
      </w:divBdr>
    </w:div>
    <w:div w:id="623774194">
      <w:bodyDiv w:val="1"/>
      <w:marLeft w:val="0"/>
      <w:marRight w:val="0"/>
      <w:marTop w:val="0"/>
      <w:marBottom w:val="0"/>
      <w:divBdr>
        <w:top w:val="none" w:sz="0" w:space="0" w:color="auto"/>
        <w:left w:val="none" w:sz="0" w:space="0" w:color="auto"/>
        <w:bottom w:val="none" w:sz="0" w:space="0" w:color="auto"/>
        <w:right w:val="none" w:sz="0" w:space="0" w:color="auto"/>
      </w:divBdr>
    </w:div>
    <w:div w:id="629215766">
      <w:bodyDiv w:val="1"/>
      <w:marLeft w:val="0"/>
      <w:marRight w:val="0"/>
      <w:marTop w:val="0"/>
      <w:marBottom w:val="0"/>
      <w:divBdr>
        <w:top w:val="none" w:sz="0" w:space="0" w:color="auto"/>
        <w:left w:val="none" w:sz="0" w:space="0" w:color="auto"/>
        <w:bottom w:val="none" w:sz="0" w:space="0" w:color="auto"/>
        <w:right w:val="none" w:sz="0" w:space="0" w:color="auto"/>
      </w:divBdr>
    </w:div>
    <w:div w:id="724791978">
      <w:bodyDiv w:val="1"/>
      <w:marLeft w:val="0"/>
      <w:marRight w:val="0"/>
      <w:marTop w:val="0"/>
      <w:marBottom w:val="0"/>
      <w:divBdr>
        <w:top w:val="none" w:sz="0" w:space="0" w:color="auto"/>
        <w:left w:val="none" w:sz="0" w:space="0" w:color="auto"/>
        <w:bottom w:val="none" w:sz="0" w:space="0" w:color="auto"/>
        <w:right w:val="none" w:sz="0" w:space="0" w:color="auto"/>
      </w:divBdr>
    </w:div>
    <w:div w:id="848107326">
      <w:bodyDiv w:val="1"/>
      <w:marLeft w:val="0"/>
      <w:marRight w:val="0"/>
      <w:marTop w:val="0"/>
      <w:marBottom w:val="0"/>
      <w:divBdr>
        <w:top w:val="none" w:sz="0" w:space="0" w:color="auto"/>
        <w:left w:val="none" w:sz="0" w:space="0" w:color="auto"/>
        <w:bottom w:val="none" w:sz="0" w:space="0" w:color="auto"/>
        <w:right w:val="none" w:sz="0" w:space="0" w:color="auto"/>
      </w:divBdr>
    </w:div>
    <w:div w:id="1138306456">
      <w:bodyDiv w:val="1"/>
      <w:marLeft w:val="0"/>
      <w:marRight w:val="0"/>
      <w:marTop w:val="0"/>
      <w:marBottom w:val="0"/>
      <w:divBdr>
        <w:top w:val="none" w:sz="0" w:space="0" w:color="auto"/>
        <w:left w:val="none" w:sz="0" w:space="0" w:color="auto"/>
        <w:bottom w:val="none" w:sz="0" w:space="0" w:color="auto"/>
        <w:right w:val="none" w:sz="0" w:space="0" w:color="auto"/>
      </w:divBdr>
    </w:div>
    <w:div w:id="1326738453">
      <w:bodyDiv w:val="1"/>
      <w:marLeft w:val="0"/>
      <w:marRight w:val="0"/>
      <w:marTop w:val="0"/>
      <w:marBottom w:val="0"/>
      <w:divBdr>
        <w:top w:val="none" w:sz="0" w:space="0" w:color="auto"/>
        <w:left w:val="none" w:sz="0" w:space="0" w:color="auto"/>
        <w:bottom w:val="none" w:sz="0" w:space="0" w:color="auto"/>
        <w:right w:val="none" w:sz="0" w:space="0" w:color="auto"/>
      </w:divBdr>
    </w:div>
    <w:div w:id="1329166138">
      <w:bodyDiv w:val="1"/>
      <w:marLeft w:val="0"/>
      <w:marRight w:val="0"/>
      <w:marTop w:val="0"/>
      <w:marBottom w:val="0"/>
      <w:divBdr>
        <w:top w:val="none" w:sz="0" w:space="0" w:color="auto"/>
        <w:left w:val="none" w:sz="0" w:space="0" w:color="auto"/>
        <w:bottom w:val="none" w:sz="0" w:space="0" w:color="auto"/>
        <w:right w:val="none" w:sz="0" w:space="0" w:color="auto"/>
      </w:divBdr>
    </w:div>
    <w:div w:id="1413551244">
      <w:bodyDiv w:val="1"/>
      <w:marLeft w:val="0"/>
      <w:marRight w:val="0"/>
      <w:marTop w:val="0"/>
      <w:marBottom w:val="0"/>
      <w:divBdr>
        <w:top w:val="none" w:sz="0" w:space="0" w:color="auto"/>
        <w:left w:val="none" w:sz="0" w:space="0" w:color="auto"/>
        <w:bottom w:val="none" w:sz="0" w:space="0" w:color="auto"/>
        <w:right w:val="none" w:sz="0" w:space="0" w:color="auto"/>
      </w:divBdr>
    </w:div>
    <w:div w:id="1582981617">
      <w:bodyDiv w:val="1"/>
      <w:marLeft w:val="0"/>
      <w:marRight w:val="0"/>
      <w:marTop w:val="0"/>
      <w:marBottom w:val="0"/>
      <w:divBdr>
        <w:top w:val="none" w:sz="0" w:space="0" w:color="auto"/>
        <w:left w:val="none" w:sz="0" w:space="0" w:color="auto"/>
        <w:bottom w:val="none" w:sz="0" w:space="0" w:color="auto"/>
        <w:right w:val="none" w:sz="0" w:space="0" w:color="auto"/>
      </w:divBdr>
    </w:div>
    <w:div w:id="1868367323">
      <w:bodyDiv w:val="1"/>
      <w:marLeft w:val="0"/>
      <w:marRight w:val="0"/>
      <w:marTop w:val="0"/>
      <w:marBottom w:val="0"/>
      <w:divBdr>
        <w:top w:val="none" w:sz="0" w:space="0" w:color="auto"/>
        <w:left w:val="none" w:sz="0" w:space="0" w:color="auto"/>
        <w:bottom w:val="none" w:sz="0" w:space="0" w:color="auto"/>
        <w:right w:val="none" w:sz="0" w:space="0" w:color="auto"/>
      </w:divBdr>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67A09-467F-4C0E-A541-88F690DD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13</Pages>
  <Words>4821</Words>
  <Characters>35081</Characters>
  <Application>Microsoft Office Word</Application>
  <DocSecurity>0</DocSecurity>
  <Lines>292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707</dc:creator>
  <cp:lastModifiedBy>User</cp:lastModifiedBy>
  <cp:revision>96</cp:revision>
  <cp:lastPrinted>2020-05-20T05:36:00Z</cp:lastPrinted>
  <dcterms:created xsi:type="dcterms:W3CDTF">2020-04-13T15:07:00Z</dcterms:created>
  <dcterms:modified xsi:type="dcterms:W3CDTF">2020-05-20T05:37:00Z</dcterms:modified>
</cp:coreProperties>
</file>