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E92848">
      <w:pPr>
        <w:ind w:firstLine="540"/>
        <w:jc w:val="right"/>
        <w:rPr>
          <w:b/>
          <w:bCs/>
          <w:i/>
          <w:iCs/>
          <w:sz w:val="22"/>
          <w:szCs w:val="22"/>
        </w:rPr>
      </w:pPr>
      <w:r>
        <w:rPr>
          <w:b/>
          <w:bCs/>
          <w:i/>
          <w:iCs/>
          <w:sz w:val="22"/>
          <w:szCs w:val="22"/>
        </w:rPr>
        <w:t>И.о.п</w:t>
      </w:r>
      <w:r w:rsidR="00D06B57">
        <w:rPr>
          <w:b/>
          <w:bCs/>
          <w:i/>
          <w:iCs/>
          <w:sz w:val="22"/>
          <w:szCs w:val="22"/>
        </w:rPr>
        <w:t>редседател</w:t>
      </w:r>
      <w:r>
        <w:rPr>
          <w:b/>
          <w:bCs/>
          <w:i/>
          <w:iCs/>
          <w:sz w:val="22"/>
          <w:szCs w:val="22"/>
        </w:rPr>
        <w:t>я</w:t>
      </w:r>
      <w:r w:rsidR="00D06B57">
        <w:rPr>
          <w:b/>
          <w:bCs/>
          <w:i/>
          <w:iCs/>
          <w:sz w:val="22"/>
          <w:szCs w:val="22"/>
        </w:rPr>
        <w:t xml:space="preserve"> Правления</w:t>
      </w:r>
      <w:r w:rsidR="0021269E" w:rsidRPr="00AF7248">
        <w:rPr>
          <w:b/>
          <w:bCs/>
          <w:i/>
          <w:iCs/>
          <w:sz w:val="22"/>
          <w:szCs w:val="22"/>
        </w:rPr>
        <w:t xml:space="preserve"> </w:t>
      </w:r>
      <w:r w:rsidR="00B8534F">
        <w:rPr>
          <w:b/>
          <w:bCs/>
          <w:i/>
          <w:iCs/>
          <w:sz w:val="22"/>
          <w:szCs w:val="22"/>
        </w:rPr>
        <w:t>АО</w:t>
      </w:r>
      <w:r w:rsidR="0021269E" w:rsidRPr="00AF7248">
        <w:rPr>
          <w:b/>
          <w:bCs/>
          <w:i/>
          <w:iCs/>
          <w:sz w:val="22"/>
          <w:szCs w:val="22"/>
        </w:rPr>
        <w:t xml:space="preserve"> «НЦПиДХ</w:t>
      </w:r>
      <w:r w:rsidR="00C8144C">
        <w:rPr>
          <w:b/>
          <w:bCs/>
          <w:i/>
          <w:iCs/>
          <w:sz w:val="22"/>
          <w:szCs w:val="22"/>
        </w:rPr>
        <w:t>»</w:t>
      </w:r>
    </w:p>
    <w:p w:rsidR="0021269E" w:rsidRPr="0072772B" w:rsidRDefault="0021269E" w:rsidP="00212192">
      <w:pPr>
        <w:ind w:left="4678" w:hanging="63"/>
        <w:jc w:val="right"/>
        <w:rPr>
          <w:b/>
          <w:bCs/>
          <w:i/>
          <w:iCs/>
          <w:sz w:val="22"/>
          <w:szCs w:val="22"/>
          <w:lang w:val="kk-KZ"/>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8A744D">
        <w:rPr>
          <w:b/>
          <w:bCs/>
          <w:i/>
          <w:iCs/>
          <w:sz w:val="22"/>
          <w:szCs w:val="22"/>
        </w:rPr>
        <w:t>Боранбаева Р.З.</w:t>
      </w:r>
    </w:p>
    <w:p w:rsidR="0021269E" w:rsidRPr="00EA5A52" w:rsidRDefault="0021269E">
      <w:pPr>
        <w:ind w:firstLine="6300"/>
        <w:jc w:val="right"/>
        <w:rPr>
          <w:b/>
          <w:bCs/>
          <w:i/>
          <w:iCs/>
          <w:sz w:val="22"/>
          <w:szCs w:val="22"/>
          <w:u w:val="single"/>
        </w:rPr>
      </w:pPr>
      <w:r w:rsidRPr="00AF7248">
        <w:rPr>
          <w:b/>
          <w:bCs/>
          <w:i/>
          <w:iCs/>
          <w:sz w:val="22"/>
          <w:szCs w:val="22"/>
        </w:rPr>
        <w:t>Приказ №</w:t>
      </w:r>
      <w:r w:rsidR="003D2AE8" w:rsidRPr="003D2AE8">
        <w:rPr>
          <w:b/>
          <w:bCs/>
          <w:i/>
          <w:iCs/>
          <w:sz w:val="22"/>
          <w:szCs w:val="22"/>
          <w:u w:val="single"/>
        </w:rPr>
        <w:t>27-25/</w:t>
      </w:r>
      <w:r w:rsidR="00D7562C">
        <w:rPr>
          <w:b/>
          <w:bCs/>
          <w:i/>
          <w:iCs/>
          <w:sz w:val="22"/>
          <w:szCs w:val="22"/>
          <w:u w:val="single"/>
        </w:rPr>
        <w:t>1</w:t>
      </w:r>
      <w:r w:rsidR="006539C8">
        <w:rPr>
          <w:b/>
          <w:bCs/>
          <w:i/>
          <w:iCs/>
          <w:sz w:val="22"/>
          <w:szCs w:val="22"/>
          <w:u w:val="single"/>
        </w:rPr>
        <w:t>44</w:t>
      </w:r>
      <w:r w:rsidR="002D5D0A" w:rsidRPr="00EA5A52">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9F271B">
        <w:rPr>
          <w:b/>
          <w:bCs/>
          <w:i/>
          <w:iCs/>
          <w:sz w:val="22"/>
          <w:szCs w:val="22"/>
          <w:u w:val="single"/>
        </w:rPr>
        <w:t>11</w:t>
      </w:r>
      <w:r w:rsidR="00FC46A4">
        <w:rPr>
          <w:b/>
          <w:bCs/>
          <w:i/>
          <w:iCs/>
          <w:sz w:val="22"/>
          <w:szCs w:val="22"/>
          <w:u w:val="single"/>
        </w:rPr>
        <w:t xml:space="preserve"> </w:t>
      </w:r>
      <w:r w:rsidRPr="00AF7248">
        <w:rPr>
          <w:b/>
          <w:bCs/>
          <w:i/>
          <w:iCs/>
          <w:sz w:val="22"/>
          <w:szCs w:val="22"/>
        </w:rPr>
        <w:t>»</w:t>
      </w:r>
      <w:r w:rsidRPr="00DD7D41">
        <w:rPr>
          <w:b/>
          <w:bCs/>
          <w:i/>
          <w:iCs/>
          <w:sz w:val="22"/>
          <w:szCs w:val="22"/>
          <w:u w:val="single"/>
        </w:rPr>
        <w:t xml:space="preserve"> </w:t>
      </w:r>
      <w:r w:rsidR="009F271B">
        <w:rPr>
          <w:b/>
          <w:bCs/>
          <w:i/>
          <w:iCs/>
          <w:sz w:val="22"/>
          <w:szCs w:val="22"/>
          <w:u w:val="single"/>
        </w:rPr>
        <w:t xml:space="preserve">апреля </w:t>
      </w:r>
      <w:r w:rsidRPr="00AF7248">
        <w:rPr>
          <w:b/>
          <w:bCs/>
          <w:i/>
          <w:iCs/>
          <w:sz w:val="22"/>
          <w:szCs w:val="22"/>
        </w:rPr>
        <w:t>201</w:t>
      </w:r>
      <w:r w:rsidR="007E5008">
        <w:rPr>
          <w:b/>
          <w:bCs/>
          <w:i/>
          <w:iCs/>
          <w:sz w:val="22"/>
          <w:szCs w:val="22"/>
        </w:rPr>
        <w:t>9</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w:t>
      </w:r>
      <w:r w:rsidR="002137E8" w:rsidRPr="00495DB7">
        <w:rPr>
          <w:rStyle w:val="s0"/>
          <w:rFonts w:ascii="Times New Roman" w:hAnsi="Times New Roman" w:cs="Times New Roman"/>
        </w:rPr>
        <w:t xml:space="preserve">Не </w:t>
      </w:r>
      <w:r w:rsidR="00694C52" w:rsidRPr="00495DB7">
        <w:rPr>
          <w:rStyle w:val="s0"/>
          <w:rFonts w:ascii="Times New Roman" w:hAnsi="Times New Roman" w:cs="Times New Roman"/>
        </w:rPr>
        <w:t>вскрывать до 1</w:t>
      </w:r>
      <w:r w:rsidR="003D2AE8" w:rsidRPr="00495DB7">
        <w:rPr>
          <w:rStyle w:val="s0"/>
          <w:rFonts w:ascii="Times New Roman" w:hAnsi="Times New Roman" w:cs="Times New Roman"/>
        </w:rPr>
        <w:t>1</w:t>
      </w:r>
      <w:r w:rsidR="00694C52" w:rsidRPr="00495DB7">
        <w:rPr>
          <w:rStyle w:val="s0"/>
          <w:rFonts w:ascii="Times New Roman" w:hAnsi="Times New Roman" w:cs="Times New Roman"/>
        </w:rPr>
        <w:t xml:space="preserve"> часов 00 минут </w:t>
      </w:r>
      <w:r w:rsidR="006539C8">
        <w:rPr>
          <w:rStyle w:val="s0"/>
          <w:rFonts w:ascii="Times New Roman" w:hAnsi="Times New Roman" w:cs="Times New Roman"/>
        </w:rPr>
        <w:t>06</w:t>
      </w:r>
      <w:r w:rsidR="002137E8" w:rsidRPr="00495DB7">
        <w:rPr>
          <w:rStyle w:val="s0"/>
          <w:rFonts w:ascii="Times New Roman" w:hAnsi="Times New Roman" w:cs="Times New Roman"/>
        </w:rPr>
        <w:t xml:space="preserve"> </w:t>
      </w:r>
      <w:r w:rsidR="006539C8">
        <w:rPr>
          <w:rStyle w:val="s0"/>
          <w:rFonts w:ascii="Times New Roman" w:hAnsi="Times New Roman" w:cs="Times New Roman"/>
        </w:rPr>
        <w:t>мая</w:t>
      </w:r>
      <w:r w:rsidR="00495DB7" w:rsidRPr="00495DB7">
        <w:rPr>
          <w:rStyle w:val="s0"/>
          <w:rFonts w:ascii="Times New Roman" w:hAnsi="Times New Roman" w:cs="Times New Roman"/>
        </w:rPr>
        <w:t xml:space="preserve"> </w:t>
      </w:r>
      <w:r w:rsidR="00DD7D41" w:rsidRPr="00495DB7">
        <w:rPr>
          <w:rStyle w:val="s0"/>
          <w:rFonts w:ascii="Times New Roman" w:hAnsi="Times New Roman" w:cs="Times New Roman"/>
        </w:rPr>
        <w:t>2</w:t>
      </w:r>
      <w:r w:rsidR="002137E8" w:rsidRPr="00495DB7">
        <w:rPr>
          <w:rStyle w:val="s0"/>
          <w:rFonts w:ascii="Times New Roman" w:hAnsi="Times New Roman" w:cs="Times New Roman"/>
        </w:rPr>
        <w:t>01</w:t>
      </w:r>
      <w:r w:rsidR="00DD7D41" w:rsidRPr="00495DB7">
        <w:rPr>
          <w:rStyle w:val="s0"/>
          <w:rFonts w:ascii="Times New Roman" w:hAnsi="Times New Roman" w:cs="Times New Roman"/>
        </w:rPr>
        <w:t>9</w:t>
      </w:r>
      <w:r w:rsidR="002137E8" w:rsidRPr="00495DB7">
        <w:rPr>
          <w:rStyle w:val="s0"/>
          <w:rFonts w:ascii="Times New Roman" w:hAnsi="Times New Roman" w:cs="Times New Roman"/>
        </w:rPr>
        <w:t xml:space="preserve">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w:t>
      </w:r>
      <w:r w:rsidR="00B8534F">
        <w:t>АО</w:t>
      </w:r>
      <w:r w:rsidRPr="008A42D2">
        <w:t xml:space="preserve"> «Научный центр педиатрии и детской </w:t>
      </w:r>
      <w:r w:rsidRPr="008A42D2">
        <w:lastRenderedPageBreak/>
        <w:t>хирургии», Управление правового обеспечения и госзакупок. Окончательный срок представления заявок: «</w:t>
      </w:r>
      <w:r w:rsidR="006539C8">
        <w:rPr>
          <w:highlight w:val="yellow"/>
        </w:rPr>
        <w:t>06</w:t>
      </w:r>
      <w:r w:rsidRPr="00D4174C">
        <w:rPr>
          <w:highlight w:val="yellow"/>
        </w:rPr>
        <w:t xml:space="preserve">» </w:t>
      </w:r>
      <w:r w:rsidR="006539C8">
        <w:rPr>
          <w:highlight w:val="yellow"/>
        </w:rPr>
        <w:t xml:space="preserve">мая </w:t>
      </w:r>
      <w:r w:rsidR="008A42D2" w:rsidRPr="00D4174C">
        <w:rPr>
          <w:highlight w:val="yellow"/>
        </w:rPr>
        <w:t>201</w:t>
      </w:r>
      <w:r w:rsidR="00DD7D41">
        <w:rPr>
          <w:highlight w:val="yellow"/>
        </w:rPr>
        <w:t>9</w:t>
      </w:r>
      <w:r w:rsidRPr="00D4174C">
        <w:rPr>
          <w:highlight w:val="yellow"/>
        </w:rPr>
        <w:t xml:space="preserve"> года 1</w:t>
      </w:r>
      <w:r w:rsidR="00A22078">
        <w:rPr>
          <w:highlight w:val="yellow"/>
        </w:rPr>
        <w:t>0</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A22078">
        <w:rPr>
          <w:sz w:val="24"/>
          <w:szCs w:val="24"/>
          <w:highlight w:val="yellow"/>
        </w:rPr>
        <w:t>1</w:t>
      </w:r>
      <w:r w:rsidRPr="00D4174C">
        <w:rPr>
          <w:sz w:val="24"/>
          <w:szCs w:val="24"/>
          <w:highlight w:val="yellow"/>
        </w:rPr>
        <w:t xml:space="preserve"> часов 00 мин «</w:t>
      </w:r>
      <w:r w:rsidR="006539C8">
        <w:rPr>
          <w:sz w:val="24"/>
          <w:szCs w:val="24"/>
          <w:highlight w:val="yellow"/>
        </w:rPr>
        <w:t>06</w:t>
      </w:r>
      <w:r w:rsidRPr="00D4174C">
        <w:rPr>
          <w:sz w:val="24"/>
          <w:szCs w:val="24"/>
          <w:highlight w:val="yellow"/>
        </w:rPr>
        <w:t xml:space="preserve">» </w:t>
      </w:r>
      <w:r w:rsidR="006539C8">
        <w:rPr>
          <w:sz w:val="24"/>
          <w:szCs w:val="24"/>
          <w:highlight w:val="yellow"/>
        </w:rPr>
        <w:t xml:space="preserve">мая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w:t>
      </w:r>
      <w:r w:rsidRPr="008A42D2">
        <w:rPr>
          <w:sz w:val="24"/>
          <w:szCs w:val="24"/>
        </w:rPr>
        <w:t xml:space="preserve"> по адресу: г.Алматы, пр.</w:t>
      </w:r>
      <w:r w:rsidRPr="006310D5">
        <w:rPr>
          <w:sz w:val="24"/>
          <w:szCs w:val="24"/>
        </w:rPr>
        <w:t xml:space="preserve">Аль-Фариби,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6539C8">
        <w:rPr>
          <w:sz w:val="24"/>
          <w:szCs w:val="24"/>
          <w:highlight w:val="yellow"/>
        </w:rPr>
        <w:t>06</w:t>
      </w:r>
      <w:r w:rsidRPr="00D4174C">
        <w:rPr>
          <w:sz w:val="24"/>
          <w:szCs w:val="24"/>
          <w:highlight w:val="yellow"/>
        </w:rPr>
        <w:t>»</w:t>
      </w:r>
      <w:r w:rsidR="00435711" w:rsidRPr="00D4174C">
        <w:rPr>
          <w:sz w:val="24"/>
          <w:szCs w:val="24"/>
          <w:highlight w:val="yellow"/>
        </w:rPr>
        <w:t xml:space="preserve"> </w:t>
      </w:r>
      <w:r w:rsidR="006539C8">
        <w:rPr>
          <w:sz w:val="24"/>
          <w:szCs w:val="24"/>
          <w:highlight w:val="yellow"/>
        </w:rPr>
        <w:t xml:space="preserve">мая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 с 1</w:t>
      </w:r>
      <w:r w:rsidR="00A22078">
        <w:rPr>
          <w:sz w:val="24"/>
          <w:szCs w:val="24"/>
          <w:highlight w:val="yellow"/>
        </w:rPr>
        <w:t>0</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822723" w:rsidRDefault="00822723" w:rsidP="006351F4">
      <w:pPr>
        <w:ind w:firstLine="540"/>
        <w:jc w:val="center"/>
        <w:rPr>
          <w:b/>
          <w:bCs/>
        </w:rPr>
      </w:pPr>
    </w:p>
    <w:p w:rsidR="00822723" w:rsidRDefault="0021269E" w:rsidP="006351F4">
      <w:pPr>
        <w:ind w:firstLine="540"/>
        <w:jc w:val="center"/>
        <w:rPr>
          <w:b/>
          <w:bCs/>
        </w:rPr>
      </w:pPr>
      <w:r w:rsidRPr="006351F4">
        <w:rPr>
          <w:b/>
          <w:bCs/>
        </w:rPr>
        <w:t>Перечень товаров</w:t>
      </w:r>
    </w:p>
    <w:p w:rsidR="004E305F" w:rsidRDefault="004E305F" w:rsidP="006351F4">
      <w:pPr>
        <w:ind w:firstLine="540"/>
        <w:jc w:val="center"/>
        <w:rPr>
          <w:b/>
          <w:bCs/>
        </w:rPr>
      </w:pPr>
    </w:p>
    <w:tbl>
      <w:tblPr>
        <w:tblW w:w="5271" w:type="pct"/>
        <w:tblInd w:w="2" w:type="dxa"/>
        <w:tblLayout w:type="fixed"/>
        <w:tblCellMar>
          <w:left w:w="0" w:type="dxa"/>
          <w:right w:w="0" w:type="dxa"/>
        </w:tblCellMar>
        <w:tblLook w:val="0000"/>
      </w:tblPr>
      <w:tblGrid>
        <w:gridCol w:w="574"/>
        <w:gridCol w:w="2263"/>
        <w:gridCol w:w="2269"/>
        <w:gridCol w:w="1315"/>
        <w:gridCol w:w="1485"/>
        <w:gridCol w:w="1485"/>
        <w:gridCol w:w="1485"/>
        <w:gridCol w:w="1747"/>
        <w:gridCol w:w="994"/>
        <w:gridCol w:w="1628"/>
      </w:tblGrid>
      <w:tr w:rsidR="004E305F" w:rsidRPr="006351F4" w:rsidTr="00646F54">
        <w:tc>
          <w:tcPr>
            <w:tcW w:w="188" w:type="pct"/>
            <w:tcBorders>
              <w:top w:val="single" w:sz="6" w:space="0" w:color="000000"/>
              <w:left w:val="single" w:sz="6" w:space="0" w:color="000000"/>
              <w:bottom w:val="nil"/>
              <w:right w:val="single" w:sz="5" w:space="0" w:color="000000"/>
            </w:tcBorders>
            <w:vAlign w:val="center"/>
          </w:tcPr>
          <w:p w:rsidR="004E305F" w:rsidRPr="006351F4" w:rsidRDefault="004E305F" w:rsidP="00DA1E8A">
            <w:pPr>
              <w:spacing w:line="115" w:lineRule="atLeast"/>
              <w:jc w:val="center"/>
            </w:pPr>
            <w:r w:rsidRPr="006351F4">
              <w:rPr>
                <w:sz w:val="22"/>
                <w:szCs w:val="22"/>
              </w:rPr>
              <w:t>№ лота</w:t>
            </w:r>
          </w:p>
        </w:tc>
        <w:tc>
          <w:tcPr>
            <w:tcW w:w="742" w:type="pct"/>
            <w:tcBorders>
              <w:top w:val="single" w:sz="6" w:space="0" w:color="000000"/>
              <w:left w:val="nil"/>
              <w:bottom w:val="nil"/>
              <w:right w:val="single" w:sz="5" w:space="0" w:color="000000"/>
            </w:tcBorders>
            <w:vAlign w:val="center"/>
          </w:tcPr>
          <w:p w:rsidR="004E305F" w:rsidRPr="006351F4" w:rsidRDefault="004E305F" w:rsidP="00DA1E8A">
            <w:pPr>
              <w:spacing w:line="115" w:lineRule="atLeast"/>
              <w:jc w:val="center"/>
            </w:pPr>
            <w:r w:rsidRPr="006351F4">
              <w:rPr>
                <w:sz w:val="22"/>
                <w:szCs w:val="22"/>
              </w:rPr>
              <w:t>Наименование заказчика</w:t>
            </w:r>
          </w:p>
        </w:tc>
        <w:tc>
          <w:tcPr>
            <w:tcW w:w="744" w:type="pct"/>
            <w:tcBorders>
              <w:top w:val="single" w:sz="6" w:space="0" w:color="000000"/>
              <w:left w:val="nil"/>
              <w:bottom w:val="nil"/>
              <w:right w:val="single" w:sz="5" w:space="0" w:color="000000"/>
            </w:tcBorders>
            <w:vAlign w:val="center"/>
          </w:tcPr>
          <w:p w:rsidR="004E305F" w:rsidRPr="006351F4" w:rsidRDefault="004E305F" w:rsidP="00646F54">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Единица измерения</w:t>
            </w:r>
          </w:p>
        </w:tc>
        <w:tc>
          <w:tcPr>
            <w:tcW w:w="48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Количество, объем</w:t>
            </w:r>
          </w:p>
        </w:tc>
        <w:tc>
          <w:tcPr>
            <w:tcW w:w="48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Условия поставки (в соответствии с ИНКОТЕРМС 2000)</w:t>
            </w:r>
          </w:p>
        </w:tc>
        <w:tc>
          <w:tcPr>
            <w:tcW w:w="48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Срок поставки товаров, выполнения работ, оказания услуг</w:t>
            </w:r>
          </w:p>
        </w:tc>
        <w:tc>
          <w:tcPr>
            <w:tcW w:w="573" w:type="pct"/>
            <w:tcBorders>
              <w:top w:val="single" w:sz="6" w:space="0" w:color="000000"/>
              <w:left w:val="nil"/>
              <w:bottom w:val="nil"/>
              <w:right w:val="single" w:sz="5" w:space="0" w:color="000000"/>
            </w:tcBorders>
          </w:tcPr>
          <w:p w:rsidR="004E305F" w:rsidRPr="006351F4" w:rsidRDefault="004E305F" w:rsidP="00DA1E8A">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tcPr>
          <w:p w:rsidR="004E305F" w:rsidRPr="006351F4" w:rsidRDefault="004E305F" w:rsidP="00DA1E8A">
            <w:pPr>
              <w:spacing w:line="115" w:lineRule="atLeast"/>
              <w:ind w:left="119" w:right="3"/>
              <w:jc w:val="center"/>
            </w:pPr>
            <w:r w:rsidRPr="006351F4">
              <w:rPr>
                <w:sz w:val="22"/>
                <w:szCs w:val="22"/>
              </w:rPr>
              <w:t>Размер авансового платежа, %</w:t>
            </w:r>
          </w:p>
        </w:tc>
        <w:tc>
          <w:tcPr>
            <w:tcW w:w="534" w:type="pct"/>
            <w:tcBorders>
              <w:top w:val="single" w:sz="6" w:space="0" w:color="000000"/>
              <w:left w:val="nil"/>
              <w:bottom w:val="nil"/>
              <w:right w:val="single" w:sz="6" w:space="0" w:color="000000"/>
            </w:tcBorders>
            <w:vAlign w:val="center"/>
          </w:tcPr>
          <w:p w:rsidR="004E305F" w:rsidRPr="006351F4" w:rsidRDefault="004E305F" w:rsidP="00FB1F46">
            <w:pPr>
              <w:spacing w:line="115" w:lineRule="atLeast"/>
              <w:ind w:left="119"/>
              <w:jc w:val="center"/>
            </w:pPr>
            <w:r w:rsidRPr="006351F4">
              <w:rPr>
                <w:sz w:val="22"/>
                <w:szCs w:val="22"/>
              </w:rPr>
              <w:t>Сумма, выделенная для тендера, тенге</w:t>
            </w:r>
          </w:p>
        </w:tc>
      </w:tr>
      <w:tr w:rsidR="004E305F" w:rsidRPr="006351F4" w:rsidTr="00646F54">
        <w:tblPrEx>
          <w:tblCellSpacing w:w="-6" w:type="nil"/>
        </w:tblPrEx>
        <w:trPr>
          <w:tblCellSpacing w:w="-6" w:type="nil"/>
        </w:trPr>
        <w:tc>
          <w:tcPr>
            <w:tcW w:w="188" w:type="pct"/>
            <w:tcBorders>
              <w:top w:val="single" w:sz="5" w:space="0" w:color="000000"/>
              <w:left w:val="single" w:sz="6" w:space="0" w:color="000000"/>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1</w:t>
            </w:r>
          </w:p>
        </w:tc>
        <w:tc>
          <w:tcPr>
            <w:tcW w:w="742"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rPr>
                <w:b/>
                <w:bCs/>
              </w:rPr>
            </w:pPr>
            <w:r w:rsidRPr="006351F4">
              <w:rPr>
                <w:b/>
                <w:bCs/>
              </w:rPr>
              <w:t>2</w:t>
            </w:r>
          </w:p>
        </w:tc>
        <w:tc>
          <w:tcPr>
            <w:tcW w:w="744" w:type="pct"/>
            <w:tcBorders>
              <w:top w:val="single" w:sz="5" w:space="0" w:color="000000"/>
              <w:left w:val="nil"/>
              <w:bottom w:val="single" w:sz="4" w:space="0" w:color="auto"/>
              <w:right w:val="single" w:sz="5" w:space="0" w:color="000000"/>
            </w:tcBorders>
          </w:tcPr>
          <w:p w:rsidR="004E305F" w:rsidRPr="006351F4" w:rsidRDefault="004E305F" w:rsidP="00646F54">
            <w:pPr>
              <w:spacing w:line="65" w:lineRule="atLeast"/>
              <w:ind w:left="119"/>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4</w:t>
            </w:r>
          </w:p>
        </w:tc>
        <w:tc>
          <w:tcPr>
            <w:tcW w:w="487"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5</w:t>
            </w:r>
          </w:p>
        </w:tc>
        <w:tc>
          <w:tcPr>
            <w:tcW w:w="487" w:type="pct"/>
            <w:tcBorders>
              <w:top w:val="single" w:sz="5" w:space="0" w:color="000000"/>
              <w:left w:val="nil"/>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6</w:t>
            </w:r>
          </w:p>
        </w:tc>
        <w:tc>
          <w:tcPr>
            <w:tcW w:w="487"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7</w:t>
            </w:r>
          </w:p>
        </w:tc>
        <w:tc>
          <w:tcPr>
            <w:tcW w:w="573"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9</w:t>
            </w:r>
          </w:p>
        </w:tc>
        <w:tc>
          <w:tcPr>
            <w:tcW w:w="534" w:type="pct"/>
            <w:tcBorders>
              <w:top w:val="single" w:sz="5" w:space="0" w:color="000000"/>
              <w:left w:val="nil"/>
              <w:bottom w:val="single" w:sz="4" w:space="0" w:color="auto"/>
              <w:right w:val="single" w:sz="6" w:space="0" w:color="000000"/>
            </w:tcBorders>
          </w:tcPr>
          <w:p w:rsidR="004E305F" w:rsidRPr="006351F4" w:rsidRDefault="004E305F" w:rsidP="00FB1F46">
            <w:pPr>
              <w:spacing w:line="65" w:lineRule="atLeast"/>
              <w:ind w:right="56" w:firstLine="6"/>
              <w:jc w:val="center"/>
              <w:rPr>
                <w:b/>
                <w:bCs/>
              </w:rPr>
            </w:pPr>
            <w:r w:rsidRPr="006351F4">
              <w:rPr>
                <w:b/>
                <w:bCs/>
              </w:rPr>
              <w:t>10</w:t>
            </w:r>
          </w:p>
        </w:tc>
      </w:tr>
      <w:tr w:rsidR="00435CDA" w:rsidRPr="006351F4" w:rsidTr="00450C0D">
        <w:tblPrEx>
          <w:tblCellSpacing w:w="-6" w:type="nil"/>
        </w:tblPrEx>
        <w:trPr>
          <w:tblCellSpacing w:w="-6" w:type="nil"/>
        </w:trPr>
        <w:tc>
          <w:tcPr>
            <w:tcW w:w="188" w:type="pct"/>
            <w:tcBorders>
              <w:top w:val="single" w:sz="5" w:space="0" w:color="000000"/>
              <w:left w:val="single" w:sz="6" w:space="0" w:color="000000"/>
              <w:bottom w:val="single" w:sz="4" w:space="0" w:color="auto"/>
              <w:right w:val="single" w:sz="5" w:space="0" w:color="000000"/>
            </w:tcBorders>
          </w:tcPr>
          <w:p w:rsidR="00435CDA" w:rsidRPr="00F8649A" w:rsidRDefault="00435CDA" w:rsidP="00DA1E8A">
            <w:pPr>
              <w:spacing w:line="65" w:lineRule="atLeast"/>
              <w:ind w:right="56" w:firstLine="6"/>
              <w:jc w:val="center"/>
              <w:rPr>
                <w:bCs/>
              </w:rPr>
            </w:pPr>
            <w:r w:rsidRPr="00F8649A">
              <w:rPr>
                <w:bCs/>
              </w:rPr>
              <w:t>1</w:t>
            </w:r>
          </w:p>
        </w:tc>
        <w:tc>
          <w:tcPr>
            <w:tcW w:w="742" w:type="pct"/>
            <w:vMerge w:val="restart"/>
            <w:tcBorders>
              <w:top w:val="single" w:sz="5" w:space="0" w:color="000000"/>
              <w:left w:val="nil"/>
              <w:right w:val="single" w:sz="5" w:space="0" w:color="000000"/>
            </w:tcBorders>
            <w:vAlign w:val="center"/>
          </w:tcPr>
          <w:p w:rsidR="00435CDA" w:rsidRPr="006351F4" w:rsidRDefault="00435CDA" w:rsidP="00D83CDA">
            <w:pPr>
              <w:spacing w:line="65" w:lineRule="atLeast"/>
              <w:ind w:right="56" w:firstLine="6"/>
              <w:jc w:val="center"/>
              <w:rPr>
                <w:b/>
                <w:bCs/>
              </w:rPr>
            </w:pPr>
            <w:r>
              <w:rPr>
                <w:rFonts w:eastAsia="Times New Roman"/>
                <w:color w:val="000000"/>
                <w:sz w:val="20"/>
                <w:szCs w:val="20"/>
              </w:rPr>
              <w:t>АО «Научный центр педиатрии и детской хирургии»</w:t>
            </w:r>
          </w:p>
        </w:tc>
        <w:tc>
          <w:tcPr>
            <w:tcW w:w="744" w:type="pct"/>
            <w:tcBorders>
              <w:top w:val="single" w:sz="5" w:space="0" w:color="000000"/>
              <w:left w:val="nil"/>
              <w:bottom w:val="single" w:sz="4" w:space="0" w:color="auto"/>
              <w:right w:val="single" w:sz="5" w:space="0" w:color="000000"/>
            </w:tcBorders>
          </w:tcPr>
          <w:p w:rsidR="00435CDA" w:rsidRDefault="00435CDA" w:rsidP="00435CDA">
            <w:pPr>
              <w:ind w:left="146"/>
              <w:rPr>
                <w:color w:val="000000"/>
                <w:sz w:val="22"/>
                <w:szCs w:val="22"/>
              </w:rPr>
            </w:pPr>
            <w:r>
              <w:rPr>
                <w:color w:val="000000"/>
                <w:sz w:val="22"/>
                <w:szCs w:val="22"/>
              </w:rPr>
              <w:t>Жировые эмульсии</w:t>
            </w:r>
          </w:p>
        </w:tc>
        <w:tc>
          <w:tcPr>
            <w:tcW w:w="431" w:type="pct"/>
            <w:tcBorders>
              <w:top w:val="single" w:sz="5" w:space="0" w:color="000000"/>
              <w:left w:val="nil"/>
              <w:bottom w:val="single" w:sz="4" w:space="0" w:color="auto"/>
              <w:right w:val="single" w:sz="5" w:space="0" w:color="000000"/>
            </w:tcBorders>
          </w:tcPr>
          <w:p w:rsidR="00435CDA" w:rsidRDefault="00435CDA">
            <w:pPr>
              <w:jc w:val="center"/>
              <w:rPr>
                <w:color w:val="000000"/>
                <w:sz w:val="22"/>
                <w:szCs w:val="22"/>
              </w:rPr>
            </w:pPr>
            <w:r>
              <w:rPr>
                <w:color w:val="000000"/>
                <w:sz w:val="22"/>
                <w:szCs w:val="22"/>
              </w:rPr>
              <w:t>фл</w:t>
            </w:r>
          </w:p>
        </w:tc>
        <w:tc>
          <w:tcPr>
            <w:tcW w:w="487" w:type="pct"/>
            <w:tcBorders>
              <w:top w:val="single" w:sz="5" w:space="0" w:color="000000"/>
              <w:left w:val="nil"/>
              <w:bottom w:val="single" w:sz="4" w:space="0" w:color="auto"/>
              <w:right w:val="single" w:sz="5" w:space="0" w:color="000000"/>
            </w:tcBorders>
          </w:tcPr>
          <w:p w:rsidR="00435CDA" w:rsidRDefault="00435CDA">
            <w:pPr>
              <w:jc w:val="center"/>
              <w:rPr>
                <w:color w:val="000000"/>
                <w:sz w:val="22"/>
                <w:szCs w:val="22"/>
              </w:rPr>
            </w:pPr>
            <w:r>
              <w:rPr>
                <w:color w:val="000000"/>
                <w:sz w:val="22"/>
                <w:szCs w:val="22"/>
              </w:rPr>
              <w:t>700</w:t>
            </w:r>
          </w:p>
        </w:tc>
        <w:tc>
          <w:tcPr>
            <w:tcW w:w="487" w:type="pct"/>
            <w:tcBorders>
              <w:top w:val="single" w:sz="5" w:space="0" w:color="000000"/>
              <w:left w:val="nil"/>
              <w:bottom w:val="single" w:sz="4" w:space="0" w:color="auto"/>
              <w:right w:val="single" w:sz="5" w:space="0" w:color="000000"/>
            </w:tcBorders>
          </w:tcPr>
          <w:p w:rsidR="00435CDA" w:rsidRDefault="00435CDA" w:rsidP="00DA1E8A">
            <w:pPr>
              <w:jc w:val="center"/>
            </w:pPr>
            <w:r w:rsidRPr="00874E0B">
              <w:rPr>
                <w:bCs/>
                <w:sz w:val="20"/>
                <w:lang w:val="en-US"/>
              </w:rPr>
              <w:t>DDP</w:t>
            </w:r>
          </w:p>
        </w:tc>
        <w:tc>
          <w:tcPr>
            <w:tcW w:w="487" w:type="pct"/>
            <w:vMerge w:val="restart"/>
            <w:tcBorders>
              <w:top w:val="single" w:sz="5" w:space="0" w:color="000000"/>
              <w:left w:val="nil"/>
              <w:right w:val="single" w:sz="5" w:space="0" w:color="000000"/>
            </w:tcBorders>
            <w:vAlign w:val="center"/>
          </w:tcPr>
          <w:p w:rsidR="00435CDA" w:rsidRPr="00C93C56" w:rsidRDefault="00435CDA"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573" w:type="pct"/>
            <w:vMerge w:val="restart"/>
            <w:tcBorders>
              <w:top w:val="single" w:sz="5" w:space="0" w:color="000000"/>
              <w:left w:val="nil"/>
              <w:right w:val="single" w:sz="5" w:space="0" w:color="000000"/>
            </w:tcBorders>
            <w:vAlign w:val="center"/>
          </w:tcPr>
          <w:p w:rsidR="00435CDA" w:rsidRDefault="00435CDA" w:rsidP="008C6F86">
            <w:pPr>
              <w:ind w:left="119" w:right="85"/>
              <w:jc w:val="center"/>
              <w:rPr>
                <w:sz w:val="20"/>
              </w:rPr>
            </w:pPr>
            <w:r w:rsidRPr="00C93C56">
              <w:rPr>
                <w:sz w:val="20"/>
                <w:szCs w:val="22"/>
              </w:rPr>
              <w:t>г. Алматы,</w:t>
            </w:r>
          </w:p>
          <w:p w:rsidR="00435CDA" w:rsidRPr="00C93C56" w:rsidRDefault="00435CDA" w:rsidP="008C6F86">
            <w:pPr>
              <w:ind w:left="119" w:right="85"/>
              <w:jc w:val="center"/>
              <w:rPr>
                <w:sz w:val="20"/>
              </w:rPr>
            </w:pPr>
            <w:r w:rsidRPr="00C93C56">
              <w:rPr>
                <w:sz w:val="20"/>
                <w:szCs w:val="22"/>
              </w:rPr>
              <w:t>пр.Аль-Фараби, 146</w:t>
            </w:r>
          </w:p>
        </w:tc>
        <w:tc>
          <w:tcPr>
            <w:tcW w:w="326" w:type="pct"/>
            <w:tcBorders>
              <w:top w:val="single" w:sz="5" w:space="0" w:color="000000"/>
              <w:left w:val="nil"/>
              <w:bottom w:val="single" w:sz="4" w:space="0" w:color="auto"/>
              <w:right w:val="single" w:sz="5" w:space="0" w:color="000000"/>
            </w:tcBorders>
          </w:tcPr>
          <w:p w:rsidR="00435CDA" w:rsidRPr="00C93C56" w:rsidRDefault="00435CDA" w:rsidP="00DA1E8A">
            <w:pPr>
              <w:ind w:left="119" w:right="85"/>
              <w:jc w:val="center"/>
              <w:rPr>
                <w:sz w:val="20"/>
              </w:rPr>
            </w:pPr>
            <w:r w:rsidRPr="00C93C56">
              <w:rPr>
                <w:sz w:val="20"/>
                <w:szCs w:val="22"/>
              </w:rPr>
              <w:t>0%</w:t>
            </w:r>
          </w:p>
        </w:tc>
        <w:tc>
          <w:tcPr>
            <w:tcW w:w="534" w:type="pct"/>
            <w:tcBorders>
              <w:top w:val="single" w:sz="5" w:space="0" w:color="000000"/>
              <w:left w:val="nil"/>
              <w:bottom w:val="single" w:sz="4" w:space="0" w:color="auto"/>
              <w:right w:val="single" w:sz="6" w:space="0" w:color="000000"/>
            </w:tcBorders>
          </w:tcPr>
          <w:p w:rsidR="00435CDA" w:rsidRDefault="00435CDA">
            <w:pPr>
              <w:jc w:val="center"/>
              <w:rPr>
                <w:color w:val="000000"/>
                <w:sz w:val="22"/>
                <w:szCs w:val="22"/>
              </w:rPr>
            </w:pPr>
            <w:r>
              <w:rPr>
                <w:color w:val="000000"/>
                <w:sz w:val="22"/>
                <w:szCs w:val="22"/>
              </w:rPr>
              <w:t>4 200 000,00</w:t>
            </w:r>
          </w:p>
        </w:tc>
      </w:tr>
      <w:tr w:rsidR="00435CDA" w:rsidRPr="00AF7248" w:rsidTr="00450C0D">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435CDA" w:rsidRPr="00FF19F0" w:rsidRDefault="00435CDA" w:rsidP="00DA1E8A">
            <w:pPr>
              <w:autoSpaceDE/>
              <w:autoSpaceDN/>
              <w:adjustRightInd/>
              <w:jc w:val="center"/>
              <w:rPr>
                <w:rFonts w:eastAsia="Times New Roman"/>
                <w:color w:val="000000"/>
                <w:sz w:val="20"/>
                <w:szCs w:val="20"/>
              </w:rPr>
            </w:pPr>
            <w:r>
              <w:rPr>
                <w:rFonts w:eastAsia="Times New Roman"/>
                <w:color w:val="000000"/>
                <w:sz w:val="20"/>
                <w:szCs w:val="20"/>
              </w:rPr>
              <w:t>2</w:t>
            </w:r>
          </w:p>
        </w:tc>
        <w:tc>
          <w:tcPr>
            <w:tcW w:w="742" w:type="pct"/>
            <w:vMerge/>
            <w:tcBorders>
              <w:left w:val="single" w:sz="4" w:space="0" w:color="auto"/>
              <w:right w:val="single" w:sz="5" w:space="0" w:color="000000"/>
            </w:tcBorders>
          </w:tcPr>
          <w:p w:rsidR="00435CDA" w:rsidRPr="00FF19F0" w:rsidRDefault="00435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tcPr>
          <w:p w:rsidR="00435CDA" w:rsidRDefault="00435CDA" w:rsidP="00435CDA">
            <w:pPr>
              <w:ind w:left="146"/>
              <w:rPr>
                <w:color w:val="000000"/>
                <w:sz w:val="22"/>
                <w:szCs w:val="22"/>
              </w:rPr>
            </w:pPr>
            <w:r>
              <w:rPr>
                <w:color w:val="000000"/>
                <w:sz w:val="22"/>
                <w:szCs w:val="22"/>
              </w:rPr>
              <w:t>Иммуноглобулин Е реагент</w:t>
            </w:r>
          </w:p>
        </w:tc>
        <w:tc>
          <w:tcPr>
            <w:tcW w:w="431"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набор</w:t>
            </w:r>
          </w:p>
        </w:tc>
        <w:tc>
          <w:tcPr>
            <w:tcW w:w="487"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18</w:t>
            </w:r>
          </w:p>
        </w:tc>
        <w:tc>
          <w:tcPr>
            <w:tcW w:w="487" w:type="pct"/>
            <w:tcBorders>
              <w:top w:val="single" w:sz="4" w:space="0" w:color="auto"/>
              <w:left w:val="single" w:sz="4" w:space="0" w:color="auto"/>
              <w:right w:val="single" w:sz="4" w:space="0" w:color="auto"/>
            </w:tcBorders>
          </w:tcPr>
          <w:p w:rsidR="00435CDA" w:rsidRDefault="00435CDA" w:rsidP="00DA1E8A">
            <w:pPr>
              <w:jc w:val="center"/>
            </w:pPr>
            <w:r w:rsidRPr="00874E0B">
              <w:rPr>
                <w:bCs/>
                <w:sz w:val="20"/>
                <w:lang w:val="en-US"/>
              </w:rPr>
              <w:t>DDP</w:t>
            </w:r>
          </w:p>
        </w:tc>
        <w:tc>
          <w:tcPr>
            <w:tcW w:w="487" w:type="pct"/>
            <w:vMerge/>
            <w:tcBorders>
              <w:left w:val="single" w:sz="4" w:space="0" w:color="auto"/>
              <w:right w:val="single" w:sz="5" w:space="0" w:color="000000"/>
            </w:tcBorders>
            <w:vAlign w:val="center"/>
          </w:tcPr>
          <w:p w:rsidR="00435CDA" w:rsidRPr="00C93C56" w:rsidRDefault="00435CDA" w:rsidP="00F8649A">
            <w:pPr>
              <w:ind w:left="119" w:right="85"/>
              <w:jc w:val="center"/>
              <w:rPr>
                <w:sz w:val="20"/>
              </w:rPr>
            </w:pPr>
          </w:p>
        </w:tc>
        <w:tc>
          <w:tcPr>
            <w:tcW w:w="573" w:type="pct"/>
            <w:vMerge/>
            <w:tcBorders>
              <w:left w:val="single" w:sz="5" w:space="0" w:color="000000"/>
              <w:right w:val="single" w:sz="5" w:space="0" w:color="000000"/>
            </w:tcBorders>
          </w:tcPr>
          <w:p w:rsidR="00435CDA" w:rsidRPr="00C93C56" w:rsidRDefault="00435CDA"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435CDA" w:rsidRPr="00C93C56" w:rsidRDefault="00435CDA" w:rsidP="00DA1E8A">
            <w:pPr>
              <w:ind w:left="119" w:right="85"/>
              <w:jc w:val="center"/>
              <w:rPr>
                <w:sz w:val="20"/>
              </w:rPr>
            </w:pPr>
            <w:r w:rsidRPr="00C93C56">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6 386 688,00</w:t>
            </w:r>
          </w:p>
        </w:tc>
      </w:tr>
      <w:tr w:rsidR="00435CDA" w:rsidRPr="00AF7248" w:rsidTr="00450C0D">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435CDA" w:rsidRPr="001E39E9" w:rsidRDefault="00435CDA" w:rsidP="00DA1E8A">
            <w:pPr>
              <w:autoSpaceDE/>
              <w:autoSpaceDN/>
              <w:adjustRightInd/>
              <w:jc w:val="center"/>
              <w:rPr>
                <w:rFonts w:eastAsia="Times New Roman"/>
                <w:color w:val="000000"/>
                <w:sz w:val="20"/>
                <w:szCs w:val="20"/>
              </w:rPr>
            </w:pPr>
            <w:r>
              <w:rPr>
                <w:rFonts w:eastAsia="Times New Roman"/>
                <w:color w:val="000000"/>
                <w:sz w:val="20"/>
                <w:szCs w:val="20"/>
              </w:rPr>
              <w:t>3</w:t>
            </w:r>
          </w:p>
        </w:tc>
        <w:tc>
          <w:tcPr>
            <w:tcW w:w="742" w:type="pct"/>
            <w:vMerge/>
            <w:tcBorders>
              <w:left w:val="single" w:sz="4" w:space="0" w:color="auto"/>
              <w:right w:val="single" w:sz="5" w:space="0" w:color="000000"/>
            </w:tcBorders>
          </w:tcPr>
          <w:p w:rsidR="00435CDA" w:rsidRDefault="00435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tcPr>
          <w:p w:rsidR="00435CDA" w:rsidRDefault="00435CDA" w:rsidP="00435CDA">
            <w:pPr>
              <w:ind w:left="146"/>
              <w:rPr>
                <w:color w:val="000000"/>
                <w:sz w:val="22"/>
                <w:szCs w:val="22"/>
              </w:rPr>
            </w:pPr>
            <w:r>
              <w:rPr>
                <w:rFonts w:eastAsia="Arial Unicode MS"/>
                <w:color w:val="000000" w:themeColor="text1"/>
                <w:sz w:val="22"/>
                <w:szCs w:val="22"/>
              </w:rPr>
              <w:t>Реагент CD34CliniMACS</w:t>
            </w:r>
          </w:p>
        </w:tc>
        <w:tc>
          <w:tcPr>
            <w:tcW w:w="431"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rFonts w:eastAsia="Arial Unicode MS"/>
                <w:color w:val="000000" w:themeColor="text1"/>
                <w:sz w:val="22"/>
                <w:szCs w:val="22"/>
              </w:rPr>
              <w:t>шт</w:t>
            </w:r>
          </w:p>
        </w:tc>
        <w:tc>
          <w:tcPr>
            <w:tcW w:w="487"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1</w:t>
            </w:r>
          </w:p>
        </w:tc>
        <w:tc>
          <w:tcPr>
            <w:tcW w:w="487" w:type="pct"/>
            <w:tcBorders>
              <w:top w:val="single" w:sz="4" w:space="0" w:color="auto"/>
              <w:left w:val="single" w:sz="4" w:space="0" w:color="auto"/>
              <w:right w:val="single" w:sz="4" w:space="0" w:color="auto"/>
            </w:tcBorders>
          </w:tcPr>
          <w:p w:rsidR="00435CDA" w:rsidRDefault="00435CDA" w:rsidP="00DA1E8A">
            <w:pPr>
              <w:jc w:val="center"/>
            </w:pPr>
            <w:r w:rsidRPr="00874E0B">
              <w:rPr>
                <w:bCs/>
                <w:sz w:val="20"/>
                <w:lang w:val="en-US"/>
              </w:rPr>
              <w:t>DDP</w:t>
            </w:r>
          </w:p>
        </w:tc>
        <w:tc>
          <w:tcPr>
            <w:tcW w:w="487" w:type="pct"/>
            <w:vMerge/>
            <w:tcBorders>
              <w:left w:val="single" w:sz="4" w:space="0" w:color="auto"/>
              <w:right w:val="single" w:sz="5" w:space="0" w:color="000000"/>
            </w:tcBorders>
            <w:vAlign w:val="center"/>
          </w:tcPr>
          <w:p w:rsidR="00435CDA" w:rsidRPr="00C93C56" w:rsidRDefault="00435CDA" w:rsidP="00F8649A">
            <w:pPr>
              <w:ind w:left="119" w:right="85"/>
              <w:jc w:val="center"/>
              <w:rPr>
                <w:sz w:val="20"/>
              </w:rPr>
            </w:pPr>
          </w:p>
        </w:tc>
        <w:tc>
          <w:tcPr>
            <w:tcW w:w="573" w:type="pct"/>
            <w:vMerge/>
            <w:tcBorders>
              <w:left w:val="single" w:sz="5" w:space="0" w:color="000000"/>
              <w:right w:val="single" w:sz="5" w:space="0" w:color="000000"/>
            </w:tcBorders>
          </w:tcPr>
          <w:p w:rsidR="00435CDA" w:rsidRPr="00C93C56" w:rsidRDefault="00435CDA"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435CDA" w:rsidRPr="00C93C56" w:rsidRDefault="00435CDA" w:rsidP="00DA1E8A">
            <w:pPr>
              <w:ind w:left="119" w:right="85"/>
              <w:jc w:val="center"/>
              <w:rPr>
                <w:sz w:val="20"/>
              </w:rPr>
            </w:pPr>
            <w:r w:rsidRPr="00C93C56">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5 268 395,00</w:t>
            </w:r>
          </w:p>
        </w:tc>
      </w:tr>
      <w:tr w:rsidR="00435CDA" w:rsidRPr="00AF7248" w:rsidTr="00450C0D">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435CDA" w:rsidRPr="00822723" w:rsidRDefault="00435CDA" w:rsidP="00DA1E8A">
            <w:pPr>
              <w:autoSpaceDE/>
              <w:autoSpaceDN/>
              <w:adjustRightInd/>
              <w:jc w:val="center"/>
              <w:rPr>
                <w:rFonts w:eastAsia="Times New Roman"/>
                <w:color w:val="000000"/>
                <w:sz w:val="20"/>
                <w:szCs w:val="20"/>
              </w:rPr>
            </w:pPr>
            <w:r>
              <w:rPr>
                <w:rFonts w:eastAsia="Times New Roman"/>
                <w:color w:val="000000"/>
                <w:sz w:val="20"/>
                <w:szCs w:val="20"/>
              </w:rPr>
              <w:t>4</w:t>
            </w:r>
          </w:p>
        </w:tc>
        <w:tc>
          <w:tcPr>
            <w:tcW w:w="742" w:type="pct"/>
            <w:vMerge/>
            <w:tcBorders>
              <w:left w:val="single" w:sz="4" w:space="0" w:color="auto"/>
              <w:right w:val="single" w:sz="5" w:space="0" w:color="000000"/>
            </w:tcBorders>
          </w:tcPr>
          <w:p w:rsidR="00435CDA" w:rsidRDefault="00435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tcPr>
          <w:p w:rsidR="00435CDA" w:rsidRDefault="00435CDA" w:rsidP="00435CDA">
            <w:pPr>
              <w:ind w:left="146"/>
              <w:rPr>
                <w:color w:val="000000"/>
                <w:sz w:val="22"/>
                <w:szCs w:val="22"/>
              </w:rPr>
            </w:pPr>
            <w:r>
              <w:rPr>
                <w:rFonts w:eastAsia="Arial Unicode MS"/>
                <w:color w:val="000000" w:themeColor="text1"/>
                <w:sz w:val="22"/>
                <w:szCs w:val="22"/>
              </w:rPr>
              <w:t>Индивидуальный процедурный комплект для кардиохирургии педиатрический</w:t>
            </w:r>
          </w:p>
        </w:tc>
        <w:tc>
          <w:tcPr>
            <w:tcW w:w="431"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rFonts w:eastAsia="Arial Unicode MS"/>
                <w:color w:val="000000" w:themeColor="text1"/>
                <w:sz w:val="22"/>
                <w:szCs w:val="22"/>
              </w:rPr>
              <w:t>набор</w:t>
            </w:r>
          </w:p>
        </w:tc>
        <w:tc>
          <w:tcPr>
            <w:tcW w:w="487"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50</w:t>
            </w:r>
          </w:p>
        </w:tc>
        <w:tc>
          <w:tcPr>
            <w:tcW w:w="487" w:type="pct"/>
            <w:tcBorders>
              <w:top w:val="single" w:sz="4" w:space="0" w:color="auto"/>
              <w:left w:val="single" w:sz="4" w:space="0" w:color="auto"/>
              <w:right w:val="single" w:sz="4" w:space="0" w:color="auto"/>
            </w:tcBorders>
          </w:tcPr>
          <w:p w:rsidR="00435CDA" w:rsidRDefault="00435CDA" w:rsidP="00DA1E8A">
            <w:pPr>
              <w:jc w:val="center"/>
            </w:pPr>
            <w:r w:rsidRPr="00874E0B">
              <w:rPr>
                <w:bCs/>
                <w:sz w:val="20"/>
                <w:lang w:val="en-US"/>
              </w:rPr>
              <w:t>DDP</w:t>
            </w:r>
          </w:p>
        </w:tc>
        <w:tc>
          <w:tcPr>
            <w:tcW w:w="487" w:type="pct"/>
            <w:vMerge/>
            <w:tcBorders>
              <w:left w:val="single" w:sz="4" w:space="0" w:color="auto"/>
              <w:right w:val="single" w:sz="5" w:space="0" w:color="000000"/>
            </w:tcBorders>
            <w:vAlign w:val="center"/>
          </w:tcPr>
          <w:p w:rsidR="00435CDA" w:rsidRPr="00C93C56" w:rsidRDefault="00435CDA" w:rsidP="00F8649A">
            <w:pPr>
              <w:ind w:left="119" w:right="85"/>
              <w:jc w:val="center"/>
              <w:rPr>
                <w:sz w:val="20"/>
              </w:rPr>
            </w:pPr>
          </w:p>
        </w:tc>
        <w:tc>
          <w:tcPr>
            <w:tcW w:w="573" w:type="pct"/>
            <w:vMerge/>
            <w:tcBorders>
              <w:left w:val="single" w:sz="5" w:space="0" w:color="000000"/>
              <w:right w:val="single" w:sz="5" w:space="0" w:color="000000"/>
            </w:tcBorders>
          </w:tcPr>
          <w:p w:rsidR="00435CDA" w:rsidRPr="00C93C56" w:rsidRDefault="00435CDA"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435CDA" w:rsidRPr="00C93C56" w:rsidRDefault="00435CDA" w:rsidP="00DA1E8A">
            <w:pPr>
              <w:ind w:left="119" w:right="85"/>
              <w:jc w:val="center"/>
              <w:rPr>
                <w:sz w:val="20"/>
              </w:rPr>
            </w:pPr>
            <w:r w:rsidRPr="00C93C56">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5 010 000,00</w:t>
            </w:r>
          </w:p>
        </w:tc>
      </w:tr>
      <w:tr w:rsidR="00435CDA" w:rsidRPr="00AF7248" w:rsidTr="00435CDA">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435CDA" w:rsidRDefault="00435CDA" w:rsidP="00DA1E8A">
            <w:pPr>
              <w:autoSpaceDE/>
              <w:autoSpaceDN/>
              <w:adjustRightInd/>
              <w:jc w:val="center"/>
              <w:rPr>
                <w:rFonts w:eastAsia="Times New Roman"/>
                <w:color w:val="000000"/>
                <w:sz w:val="20"/>
                <w:szCs w:val="20"/>
              </w:rPr>
            </w:pPr>
            <w:r>
              <w:rPr>
                <w:rFonts w:eastAsia="Times New Roman"/>
                <w:color w:val="000000"/>
                <w:sz w:val="20"/>
                <w:szCs w:val="20"/>
              </w:rPr>
              <w:t>5</w:t>
            </w:r>
          </w:p>
        </w:tc>
        <w:tc>
          <w:tcPr>
            <w:tcW w:w="742" w:type="pct"/>
            <w:vMerge/>
            <w:tcBorders>
              <w:left w:val="single" w:sz="4" w:space="0" w:color="auto"/>
              <w:right w:val="single" w:sz="5" w:space="0" w:color="000000"/>
            </w:tcBorders>
          </w:tcPr>
          <w:p w:rsidR="00435CDA" w:rsidRDefault="00435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tcPr>
          <w:p w:rsidR="00435CDA" w:rsidRDefault="00435CDA" w:rsidP="00435CDA">
            <w:pPr>
              <w:ind w:left="146"/>
              <w:rPr>
                <w:color w:val="000000"/>
                <w:sz w:val="22"/>
                <w:szCs w:val="22"/>
              </w:rPr>
            </w:pPr>
            <w:r>
              <w:rPr>
                <w:rFonts w:eastAsia="Arial Unicode MS"/>
                <w:color w:val="000000" w:themeColor="text1"/>
                <w:sz w:val="22"/>
                <w:szCs w:val="22"/>
              </w:rPr>
              <w:t>Индивидуальный комплект для рентгенэндоваскулярной окклюзии при ангиодисплазиях</w:t>
            </w:r>
          </w:p>
        </w:tc>
        <w:tc>
          <w:tcPr>
            <w:tcW w:w="431"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rFonts w:eastAsia="Arial Unicode MS"/>
                <w:color w:val="000000" w:themeColor="text1"/>
                <w:sz w:val="22"/>
                <w:szCs w:val="22"/>
              </w:rPr>
              <w:t>набор</w:t>
            </w:r>
          </w:p>
        </w:tc>
        <w:tc>
          <w:tcPr>
            <w:tcW w:w="487"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rFonts w:eastAsia="Arial Unicode MS"/>
                <w:color w:val="000000" w:themeColor="text1"/>
                <w:sz w:val="22"/>
                <w:szCs w:val="22"/>
              </w:rPr>
              <w:t>50</w:t>
            </w:r>
          </w:p>
        </w:tc>
        <w:tc>
          <w:tcPr>
            <w:tcW w:w="487" w:type="pct"/>
            <w:tcBorders>
              <w:top w:val="single" w:sz="4" w:space="0" w:color="auto"/>
              <w:left w:val="single" w:sz="4" w:space="0" w:color="auto"/>
              <w:right w:val="single" w:sz="4" w:space="0" w:color="auto"/>
            </w:tcBorders>
          </w:tcPr>
          <w:p w:rsidR="00435CDA" w:rsidRDefault="00435CDA" w:rsidP="00435CDA">
            <w:pPr>
              <w:jc w:val="center"/>
            </w:pPr>
            <w:r w:rsidRPr="00EC44C8">
              <w:rPr>
                <w:bCs/>
                <w:sz w:val="20"/>
                <w:lang w:val="en-US"/>
              </w:rPr>
              <w:t>DDP</w:t>
            </w:r>
          </w:p>
        </w:tc>
        <w:tc>
          <w:tcPr>
            <w:tcW w:w="487" w:type="pct"/>
            <w:vMerge/>
            <w:tcBorders>
              <w:left w:val="single" w:sz="4" w:space="0" w:color="auto"/>
              <w:right w:val="single" w:sz="5" w:space="0" w:color="000000"/>
            </w:tcBorders>
            <w:vAlign w:val="center"/>
          </w:tcPr>
          <w:p w:rsidR="00435CDA" w:rsidRPr="00C93C56" w:rsidRDefault="00435CDA" w:rsidP="00F8649A">
            <w:pPr>
              <w:ind w:left="119" w:right="85"/>
              <w:jc w:val="center"/>
              <w:rPr>
                <w:sz w:val="20"/>
              </w:rPr>
            </w:pPr>
          </w:p>
        </w:tc>
        <w:tc>
          <w:tcPr>
            <w:tcW w:w="573" w:type="pct"/>
            <w:vMerge/>
            <w:tcBorders>
              <w:left w:val="single" w:sz="5" w:space="0" w:color="000000"/>
              <w:right w:val="single" w:sz="5" w:space="0" w:color="000000"/>
            </w:tcBorders>
          </w:tcPr>
          <w:p w:rsidR="00435CDA" w:rsidRPr="00C93C56" w:rsidRDefault="00435CDA"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435CDA" w:rsidRDefault="00435CDA" w:rsidP="00435CDA">
            <w:pPr>
              <w:jc w:val="center"/>
            </w:pPr>
            <w:r w:rsidRPr="0088449F">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rFonts w:eastAsia="Arial Unicode MS"/>
                <w:color w:val="000000" w:themeColor="text1"/>
                <w:sz w:val="22"/>
                <w:szCs w:val="22"/>
              </w:rPr>
              <w:t>850 000,00</w:t>
            </w:r>
          </w:p>
        </w:tc>
      </w:tr>
      <w:tr w:rsidR="00435CDA" w:rsidRPr="00AF7248" w:rsidTr="00435CDA">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435CDA" w:rsidRDefault="00435CDA" w:rsidP="00DA1E8A">
            <w:pPr>
              <w:autoSpaceDE/>
              <w:autoSpaceDN/>
              <w:adjustRightInd/>
              <w:jc w:val="center"/>
              <w:rPr>
                <w:rFonts w:eastAsia="Times New Roman"/>
                <w:color w:val="000000"/>
                <w:sz w:val="20"/>
                <w:szCs w:val="20"/>
              </w:rPr>
            </w:pPr>
            <w:r>
              <w:rPr>
                <w:rFonts w:eastAsia="Times New Roman"/>
                <w:color w:val="000000"/>
                <w:sz w:val="20"/>
                <w:szCs w:val="20"/>
              </w:rPr>
              <w:t>6</w:t>
            </w:r>
          </w:p>
        </w:tc>
        <w:tc>
          <w:tcPr>
            <w:tcW w:w="742" w:type="pct"/>
            <w:vMerge/>
            <w:tcBorders>
              <w:left w:val="single" w:sz="4" w:space="0" w:color="auto"/>
              <w:right w:val="single" w:sz="5" w:space="0" w:color="000000"/>
            </w:tcBorders>
          </w:tcPr>
          <w:p w:rsidR="00435CDA" w:rsidRDefault="00435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tcPr>
          <w:p w:rsidR="00435CDA" w:rsidRDefault="00435CDA" w:rsidP="00435CDA">
            <w:pPr>
              <w:ind w:left="146"/>
              <w:rPr>
                <w:color w:val="000000"/>
                <w:sz w:val="22"/>
                <w:szCs w:val="22"/>
              </w:rPr>
            </w:pPr>
            <w:r>
              <w:rPr>
                <w:color w:val="000000"/>
                <w:sz w:val="22"/>
                <w:szCs w:val="22"/>
              </w:rPr>
              <w:t>Индивидуальный комплект ангиографический детский</w:t>
            </w:r>
          </w:p>
        </w:tc>
        <w:tc>
          <w:tcPr>
            <w:tcW w:w="431"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rFonts w:eastAsia="Arial Unicode MS"/>
                <w:color w:val="000000" w:themeColor="text1"/>
                <w:sz w:val="22"/>
                <w:szCs w:val="22"/>
              </w:rPr>
              <w:t>Набор</w:t>
            </w:r>
          </w:p>
        </w:tc>
        <w:tc>
          <w:tcPr>
            <w:tcW w:w="487"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rFonts w:eastAsia="Arial Unicode MS"/>
                <w:color w:val="000000" w:themeColor="text1"/>
                <w:sz w:val="22"/>
                <w:szCs w:val="22"/>
              </w:rPr>
              <w:t>55</w:t>
            </w:r>
          </w:p>
        </w:tc>
        <w:tc>
          <w:tcPr>
            <w:tcW w:w="487" w:type="pct"/>
            <w:tcBorders>
              <w:top w:val="single" w:sz="4" w:space="0" w:color="auto"/>
              <w:left w:val="single" w:sz="4" w:space="0" w:color="auto"/>
              <w:right w:val="single" w:sz="4" w:space="0" w:color="auto"/>
            </w:tcBorders>
          </w:tcPr>
          <w:p w:rsidR="00435CDA" w:rsidRDefault="00435CDA" w:rsidP="00435CDA">
            <w:pPr>
              <w:jc w:val="center"/>
            </w:pPr>
            <w:r w:rsidRPr="00EC44C8">
              <w:rPr>
                <w:bCs/>
                <w:sz w:val="20"/>
                <w:lang w:val="en-US"/>
              </w:rPr>
              <w:t>DDP</w:t>
            </w:r>
          </w:p>
        </w:tc>
        <w:tc>
          <w:tcPr>
            <w:tcW w:w="487" w:type="pct"/>
            <w:vMerge/>
            <w:tcBorders>
              <w:left w:val="single" w:sz="4" w:space="0" w:color="auto"/>
              <w:right w:val="single" w:sz="5" w:space="0" w:color="000000"/>
            </w:tcBorders>
            <w:vAlign w:val="center"/>
          </w:tcPr>
          <w:p w:rsidR="00435CDA" w:rsidRPr="00C93C56" w:rsidRDefault="00435CDA" w:rsidP="00F8649A">
            <w:pPr>
              <w:ind w:left="119" w:right="85"/>
              <w:jc w:val="center"/>
              <w:rPr>
                <w:sz w:val="20"/>
              </w:rPr>
            </w:pPr>
          </w:p>
        </w:tc>
        <w:tc>
          <w:tcPr>
            <w:tcW w:w="573" w:type="pct"/>
            <w:vMerge/>
            <w:tcBorders>
              <w:left w:val="single" w:sz="5" w:space="0" w:color="000000"/>
              <w:right w:val="single" w:sz="5" w:space="0" w:color="000000"/>
            </w:tcBorders>
          </w:tcPr>
          <w:p w:rsidR="00435CDA" w:rsidRPr="00C93C56" w:rsidRDefault="00435CDA"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435CDA" w:rsidRDefault="00435CDA" w:rsidP="00435CDA">
            <w:pPr>
              <w:jc w:val="center"/>
            </w:pPr>
            <w:r w:rsidRPr="0088449F">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rFonts w:eastAsia="Arial Unicode MS"/>
                <w:color w:val="000000" w:themeColor="text1"/>
                <w:sz w:val="22"/>
                <w:szCs w:val="22"/>
              </w:rPr>
              <w:t>2 106 500,00</w:t>
            </w:r>
          </w:p>
        </w:tc>
      </w:tr>
      <w:tr w:rsidR="00435CDA" w:rsidRPr="00AF7248" w:rsidTr="00435CDA">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435CDA" w:rsidRDefault="00435CDA" w:rsidP="00DA1E8A">
            <w:pPr>
              <w:autoSpaceDE/>
              <w:autoSpaceDN/>
              <w:adjustRightInd/>
              <w:jc w:val="center"/>
              <w:rPr>
                <w:rFonts w:eastAsia="Times New Roman"/>
                <w:color w:val="000000"/>
                <w:sz w:val="20"/>
                <w:szCs w:val="20"/>
              </w:rPr>
            </w:pPr>
            <w:r>
              <w:rPr>
                <w:rFonts w:eastAsia="Times New Roman"/>
                <w:color w:val="000000"/>
                <w:sz w:val="20"/>
                <w:szCs w:val="20"/>
              </w:rPr>
              <w:t>7</w:t>
            </w:r>
          </w:p>
        </w:tc>
        <w:tc>
          <w:tcPr>
            <w:tcW w:w="742" w:type="pct"/>
            <w:vMerge/>
            <w:tcBorders>
              <w:left w:val="single" w:sz="4" w:space="0" w:color="auto"/>
              <w:right w:val="single" w:sz="5" w:space="0" w:color="000000"/>
            </w:tcBorders>
          </w:tcPr>
          <w:p w:rsidR="00435CDA" w:rsidRDefault="00435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tcPr>
          <w:p w:rsidR="00435CDA" w:rsidRDefault="00435CDA" w:rsidP="00435CDA">
            <w:pPr>
              <w:ind w:left="146"/>
              <w:rPr>
                <w:color w:val="000000"/>
                <w:sz w:val="22"/>
                <w:szCs w:val="22"/>
              </w:rPr>
            </w:pPr>
            <w:r>
              <w:rPr>
                <w:color w:val="000000"/>
                <w:sz w:val="22"/>
                <w:szCs w:val="22"/>
              </w:rPr>
              <w:t>Инъекционная заглушка</w:t>
            </w:r>
          </w:p>
        </w:tc>
        <w:tc>
          <w:tcPr>
            <w:tcW w:w="431"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шт</w:t>
            </w:r>
          </w:p>
        </w:tc>
        <w:tc>
          <w:tcPr>
            <w:tcW w:w="487"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lang w:val="en-US"/>
              </w:rPr>
              <w:t>30 000</w:t>
            </w:r>
          </w:p>
        </w:tc>
        <w:tc>
          <w:tcPr>
            <w:tcW w:w="487" w:type="pct"/>
            <w:tcBorders>
              <w:top w:val="single" w:sz="4" w:space="0" w:color="auto"/>
              <w:left w:val="single" w:sz="4" w:space="0" w:color="auto"/>
              <w:right w:val="single" w:sz="4" w:space="0" w:color="auto"/>
            </w:tcBorders>
          </w:tcPr>
          <w:p w:rsidR="00435CDA" w:rsidRDefault="00435CDA" w:rsidP="00435CDA">
            <w:pPr>
              <w:jc w:val="center"/>
            </w:pPr>
            <w:r w:rsidRPr="00EC44C8">
              <w:rPr>
                <w:bCs/>
                <w:sz w:val="20"/>
                <w:lang w:val="en-US"/>
              </w:rPr>
              <w:t>DDP</w:t>
            </w:r>
          </w:p>
        </w:tc>
        <w:tc>
          <w:tcPr>
            <w:tcW w:w="487" w:type="pct"/>
            <w:vMerge/>
            <w:tcBorders>
              <w:left w:val="single" w:sz="4" w:space="0" w:color="auto"/>
              <w:right w:val="single" w:sz="5" w:space="0" w:color="000000"/>
            </w:tcBorders>
            <w:vAlign w:val="center"/>
          </w:tcPr>
          <w:p w:rsidR="00435CDA" w:rsidRPr="00C93C56" w:rsidRDefault="00435CDA" w:rsidP="00F8649A">
            <w:pPr>
              <w:ind w:left="119" w:right="85"/>
              <w:jc w:val="center"/>
              <w:rPr>
                <w:sz w:val="20"/>
              </w:rPr>
            </w:pPr>
          </w:p>
        </w:tc>
        <w:tc>
          <w:tcPr>
            <w:tcW w:w="573" w:type="pct"/>
            <w:vMerge/>
            <w:tcBorders>
              <w:left w:val="single" w:sz="5" w:space="0" w:color="000000"/>
              <w:right w:val="single" w:sz="5" w:space="0" w:color="000000"/>
            </w:tcBorders>
          </w:tcPr>
          <w:p w:rsidR="00435CDA" w:rsidRPr="00C93C56" w:rsidRDefault="00435CDA"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435CDA" w:rsidRDefault="00435CDA" w:rsidP="00435CDA">
            <w:pPr>
              <w:jc w:val="center"/>
            </w:pPr>
            <w:r w:rsidRPr="0088449F">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2 925 000,00</w:t>
            </w:r>
          </w:p>
        </w:tc>
      </w:tr>
      <w:tr w:rsidR="00435CDA" w:rsidRPr="00AF7248" w:rsidTr="00435CDA">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435CDA" w:rsidRDefault="00435CDA" w:rsidP="00DA1E8A">
            <w:pPr>
              <w:autoSpaceDE/>
              <w:autoSpaceDN/>
              <w:adjustRightInd/>
              <w:jc w:val="center"/>
              <w:rPr>
                <w:rFonts w:eastAsia="Times New Roman"/>
                <w:color w:val="000000"/>
                <w:sz w:val="20"/>
                <w:szCs w:val="20"/>
              </w:rPr>
            </w:pPr>
            <w:r>
              <w:rPr>
                <w:rFonts w:eastAsia="Times New Roman"/>
                <w:color w:val="000000"/>
                <w:sz w:val="20"/>
                <w:szCs w:val="20"/>
              </w:rPr>
              <w:t>8</w:t>
            </w:r>
          </w:p>
        </w:tc>
        <w:tc>
          <w:tcPr>
            <w:tcW w:w="742" w:type="pct"/>
            <w:vMerge/>
            <w:tcBorders>
              <w:left w:val="single" w:sz="4" w:space="0" w:color="auto"/>
              <w:right w:val="single" w:sz="5" w:space="0" w:color="000000"/>
            </w:tcBorders>
          </w:tcPr>
          <w:p w:rsidR="00435CDA" w:rsidRDefault="00435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tcPr>
          <w:p w:rsidR="00435CDA" w:rsidRDefault="00435CDA" w:rsidP="00435CDA">
            <w:pPr>
              <w:ind w:left="146"/>
              <w:rPr>
                <w:color w:val="000000"/>
                <w:sz w:val="22"/>
                <w:szCs w:val="22"/>
              </w:rPr>
            </w:pPr>
            <w:r>
              <w:rPr>
                <w:color w:val="000000"/>
                <w:sz w:val="22"/>
                <w:szCs w:val="22"/>
              </w:rPr>
              <w:t xml:space="preserve">Халат хирургический не стерильный, </w:t>
            </w:r>
            <w:r>
              <w:rPr>
                <w:color w:val="000000"/>
                <w:sz w:val="22"/>
                <w:szCs w:val="22"/>
              </w:rPr>
              <w:lastRenderedPageBreak/>
              <w:t>плотность 40 г/м</w:t>
            </w:r>
            <w:r>
              <w:rPr>
                <w:color w:val="000000"/>
                <w:sz w:val="22"/>
                <w:szCs w:val="22"/>
                <w:vertAlign w:val="superscript"/>
              </w:rPr>
              <w:t>2</w:t>
            </w:r>
          </w:p>
        </w:tc>
        <w:tc>
          <w:tcPr>
            <w:tcW w:w="431"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lastRenderedPageBreak/>
              <w:t>шт</w:t>
            </w:r>
          </w:p>
        </w:tc>
        <w:tc>
          <w:tcPr>
            <w:tcW w:w="487"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5 000</w:t>
            </w:r>
          </w:p>
        </w:tc>
        <w:tc>
          <w:tcPr>
            <w:tcW w:w="487" w:type="pct"/>
            <w:tcBorders>
              <w:top w:val="single" w:sz="4" w:space="0" w:color="auto"/>
              <w:left w:val="single" w:sz="4" w:space="0" w:color="auto"/>
              <w:right w:val="single" w:sz="4" w:space="0" w:color="auto"/>
            </w:tcBorders>
          </w:tcPr>
          <w:p w:rsidR="00435CDA" w:rsidRDefault="00435CDA" w:rsidP="00435CDA">
            <w:pPr>
              <w:jc w:val="center"/>
            </w:pPr>
            <w:r w:rsidRPr="00EC44C8">
              <w:rPr>
                <w:bCs/>
                <w:sz w:val="20"/>
                <w:lang w:val="en-US"/>
              </w:rPr>
              <w:t>DDP</w:t>
            </w:r>
          </w:p>
        </w:tc>
        <w:tc>
          <w:tcPr>
            <w:tcW w:w="487" w:type="pct"/>
            <w:vMerge/>
            <w:tcBorders>
              <w:left w:val="single" w:sz="4" w:space="0" w:color="auto"/>
              <w:right w:val="single" w:sz="5" w:space="0" w:color="000000"/>
            </w:tcBorders>
            <w:vAlign w:val="center"/>
          </w:tcPr>
          <w:p w:rsidR="00435CDA" w:rsidRPr="00C93C56" w:rsidRDefault="00435CDA" w:rsidP="00F8649A">
            <w:pPr>
              <w:ind w:left="119" w:right="85"/>
              <w:jc w:val="center"/>
              <w:rPr>
                <w:sz w:val="20"/>
              </w:rPr>
            </w:pPr>
          </w:p>
        </w:tc>
        <w:tc>
          <w:tcPr>
            <w:tcW w:w="573" w:type="pct"/>
            <w:vMerge/>
            <w:tcBorders>
              <w:left w:val="single" w:sz="5" w:space="0" w:color="000000"/>
              <w:right w:val="single" w:sz="5" w:space="0" w:color="000000"/>
            </w:tcBorders>
          </w:tcPr>
          <w:p w:rsidR="00435CDA" w:rsidRPr="00C93C56" w:rsidRDefault="00435CDA"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435CDA" w:rsidRDefault="00435CDA" w:rsidP="00435CDA">
            <w:pPr>
              <w:jc w:val="center"/>
            </w:pPr>
            <w:r w:rsidRPr="0088449F">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2 651 040,00</w:t>
            </w:r>
          </w:p>
        </w:tc>
      </w:tr>
      <w:tr w:rsidR="00435CDA" w:rsidRPr="00AF7248" w:rsidTr="00435CDA">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435CDA" w:rsidRDefault="00435CDA" w:rsidP="00DA1E8A">
            <w:pPr>
              <w:autoSpaceDE/>
              <w:autoSpaceDN/>
              <w:adjustRightInd/>
              <w:jc w:val="center"/>
              <w:rPr>
                <w:rFonts w:eastAsia="Times New Roman"/>
                <w:color w:val="000000"/>
                <w:sz w:val="20"/>
                <w:szCs w:val="20"/>
              </w:rPr>
            </w:pPr>
            <w:r>
              <w:rPr>
                <w:rFonts w:eastAsia="Times New Roman"/>
                <w:color w:val="000000"/>
                <w:sz w:val="20"/>
                <w:szCs w:val="20"/>
              </w:rPr>
              <w:lastRenderedPageBreak/>
              <w:t>9</w:t>
            </w:r>
          </w:p>
        </w:tc>
        <w:tc>
          <w:tcPr>
            <w:tcW w:w="742" w:type="pct"/>
            <w:vMerge/>
            <w:tcBorders>
              <w:left w:val="single" w:sz="4" w:space="0" w:color="auto"/>
              <w:right w:val="single" w:sz="5" w:space="0" w:color="000000"/>
            </w:tcBorders>
          </w:tcPr>
          <w:p w:rsidR="00435CDA" w:rsidRDefault="00435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tcPr>
          <w:p w:rsidR="00435CDA" w:rsidRDefault="00435CDA" w:rsidP="00435CDA">
            <w:pPr>
              <w:ind w:left="146"/>
              <w:rPr>
                <w:color w:val="000000"/>
                <w:sz w:val="22"/>
                <w:szCs w:val="22"/>
              </w:rPr>
            </w:pPr>
            <w:r>
              <w:rPr>
                <w:color w:val="000000"/>
                <w:sz w:val="22"/>
                <w:szCs w:val="22"/>
              </w:rPr>
              <w:t>Кассеты</w:t>
            </w:r>
          </w:p>
        </w:tc>
        <w:tc>
          <w:tcPr>
            <w:tcW w:w="431"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уп</w:t>
            </w:r>
          </w:p>
        </w:tc>
        <w:tc>
          <w:tcPr>
            <w:tcW w:w="487"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8</w:t>
            </w:r>
          </w:p>
        </w:tc>
        <w:tc>
          <w:tcPr>
            <w:tcW w:w="487" w:type="pct"/>
            <w:tcBorders>
              <w:top w:val="single" w:sz="4" w:space="0" w:color="auto"/>
              <w:left w:val="single" w:sz="4" w:space="0" w:color="auto"/>
              <w:right w:val="single" w:sz="4" w:space="0" w:color="auto"/>
            </w:tcBorders>
          </w:tcPr>
          <w:p w:rsidR="00435CDA" w:rsidRDefault="00435CDA" w:rsidP="00435CDA">
            <w:pPr>
              <w:jc w:val="center"/>
            </w:pPr>
            <w:r w:rsidRPr="00EC44C8">
              <w:rPr>
                <w:bCs/>
                <w:sz w:val="20"/>
                <w:lang w:val="en-US"/>
              </w:rPr>
              <w:t>DDP</w:t>
            </w:r>
          </w:p>
        </w:tc>
        <w:tc>
          <w:tcPr>
            <w:tcW w:w="487" w:type="pct"/>
            <w:vMerge/>
            <w:tcBorders>
              <w:left w:val="single" w:sz="4" w:space="0" w:color="auto"/>
              <w:right w:val="single" w:sz="5" w:space="0" w:color="000000"/>
            </w:tcBorders>
            <w:vAlign w:val="center"/>
          </w:tcPr>
          <w:p w:rsidR="00435CDA" w:rsidRPr="00C93C56" w:rsidRDefault="00435CDA" w:rsidP="00F8649A">
            <w:pPr>
              <w:ind w:left="119" w:right="85"/>
              <w:jc w:val="center"/>
              <w:rPr>
                <w:sz w:val="20"/>
              </w:rPr>
            </w:pPr>
          </w:p>
        </w:tc>
        <w:tc>
          <w:tcPr>
            <w:tcW w:w="573" w:type="pct"/>
            <w:vMerge/>
            <w:tcBorders>
              <w:left w:val="single" w:sz="5" w:space="0" w:color="000000"/>
              <w:right w:val="single" w:sz="5" w:space="0" w:color="000000"/>
            </w:tcBorders>
          </w:tcPr>
          <w:p w:rsidR="00435CDA" w:rsidRPr="00C93C56" w:rsidRDefault="00435CDA"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435CDA" w:rsidRDefault="00435CDA" w:rsidP="00435CDA">
            <w:pPr>
              <w:jc w:val="center"/>
            </w:pPr>
            <w:r w:rsidRPr="0088449F">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800 000,00</w:t>
            </w:r>
          </w:p>
        </w:tc>
      </w:tr>
      <w:tr w:rsidR="00435CDA" w:rsidRPr="00AF7248" w:rsidTr="00435CDA">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435CDA" w:rsidRDefault="00435CDA" w:rsidP="00DA1E8A">
            <w:pPr>
              <w:autoSpaceDE/>
              <w:autoSpaceDN/>
              <w:adjustRightInd/>
              <w:jc w:val="center"/>
              <w:rPr>
                <w:rFonts w:eastAsia="Times New Roman"/>
                <w:color w:val="000000"/>
                <w:sz w:val="20"/>
                <w:szCs w:val="20"/>
              </w:rPr>
            </w:pPr>
            <w:r>
              <w:rPr>
                <w:rFonts w:eastAsia="Times New Roman"/>
                <w:color w:val="000000"/>
                <w:sz w:val="20"/>
                <w:szCs w:val="20"/>
              </w:rPr>
              <w:t>10</w:t>
            </w:r>
          </w:p>
        </w:tc>
        <w:tc>
          <w:tcPr>
            <w:tcW w:w="742" w:type="pct"/>
            <w:vMerge/>
            <w:tcBorders>
              <w:left w:val="single" w:sz="4" w:space="0" w:color="auto"/>
              <w:right w:val="single" w:sz="5" w:space="0" w:color="000000"/>
            </w:tcBorders>
          </w:tcPr>
          <w:p w:rsidR="00435CDA" w:rsidRDefault="00435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5" w:space="0" w:color="000000"/>
              <w:bottom w:val="single" w:sz="4" w:space="0" w:color="auto"/>
              <w:right w:val="single" w:sz="4" w:space="0" w:color="auto"/>
            </w:tcBorders>
          </w:tcPr>
          <w:p w:rsidR="00435CDA" w:rsidRDefault="00435CDA" w:rsidP="00435CDA">
            <w:pPr>
              <w:ind w:left="146"/>
              <w:rPr>
                <w:color w:val="000000"/>
                <w:sz w:val="22"/>
                <w:szCs w:val="22"/>
              </w:rPr>
            </w:pPr>
            <w:r>
              <w:rPr>
                <w:color w:val="000000"/>
                <w:sz w:val="22"/>
                <w:szCs w:val="22"/>
              </w:rPr>
              <w:t>Кассеты</w:t>
            </w:r>
          </w:p>
        </w:tc>
        <w:tc>
          <w:tcPr>
            <w:tcW w:w="431"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уп</w:t>
            </w:r>
          </w:p>
        </w:tc>
        <w:tc>
          <w:tcPr>
            <w:tcW w:w="487"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5</w:t>
            </w:r>
          </w:p>
        </w:tc>
        <w:tc>
          <w:tcPr>
            <w:tcW w:w="487" w:type="pct"/>
            <w:tcBorders>
              <w:top w:val="single" w:sz="4" w:space="0" w:color="auto"/>
              <w:left w:val="single" w:sz="4" w:space="0" w:color="auto"/>
              <w:right w:val="single" w:sz="4" w:space="0" w:color="auto"/>
            </w:tcBorders>
          </w:tcPr>
          <w:p w:rsidR="00435CDA" w:rsidRDefault="00435CDA" w:rsidP="00435CDA">
            <w:pPr>
              <w:jc w:val="center"/>
            </w:pPr>
            <w:r w:rsidRPr="00EC44C8">
              <w:rPr>
                <w:bCs/>
                <w:sz w:val="20"/>
                <w:lang w:val="en-US"/>
              </w:rPr>
              <w:t>DDP</w:t>
            </w:r>
          </w:p>
        </w:tc>
        <w:tc>
          <w:tcPr>
            <w:tcW w:w="487" w:type="pct"/>
            <w:vMerge/>
            <w:tcBorders>
              <w:left w:val="single" w:sz="4" w:space="0" w:color="auto"/>
              <w:right w:val="single" w:sz="5" w:space="0" w:color="000000"/>
            </w:tcBorders>
            <w:vAlign w:val="center"/>
          </w:tcPr>
          <w:p w:rsidR="00435CDA" w:rsidRPr="00C93C56" w:rsidRDefault="00435CDA" w:rsidP="00F8649A">
            <w:pPr>
              <w:ind w:left="119" w:right="85"/>
              <w:jc w:val="center"/>
              <w:rPr>
                <w:sz w:val="20"/>
              </w:rPr>
            </w:pPr>
          </w:p>
        </w:tc>
        <w:tc>
          <w:tcPr>
            <w:tcW w:w="573" w:type="pct"/>
            <w:vMerge/>
            <w:tcBorders>
              <w:left w:val="single" w:sz="5" w:space="0" w:color="000000"/>
              <w:right w:val="single" w:sz="5" w:space="0" w:color="000000"/>
            </w:tcBorders>
          </w:tcPr>
          <w:p w:rsidR="00435CDA" w:rsidRPr="00C93C56" w:rsidRDefault="00435CDA" w:rsidP="00DA1E8A">
            <w:pPr>
              <w:ind w:left="119" w:right="85"/>
              <w:jc w:val="center"/>
              <w:rPr>
                <w:sz w:val="20"/>
              </w:rPr>
            </w:pPr>
          </w:p>
        </w:tc>
        <w:tc>
          <w:tcPr>
            <w:tcW w:w="326" w:type="pct"/>
            <w:tcBorders>
              <w:top w:val="single" w:sz="4" w:space="0" w:color="auto"/>
              <w:left w:val="single" w:sz="5" w:space="0" w:color="000000"/>
              <w:right w:val="single" w:sz="4" w:space="0" w:color="auto"/>
            </w:tcBorders>
          </w:tcPr>
          <w:p w:rsidR="00435CDA" w:rsidRDefault="00435CDA" w:rsidP="00435CDA">
            <w:pPr>
              <w:jc w:val="center"/>
            </w:pPr>
            <w:r w:rsidRPr="0088449F">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435CDA" w:rsidRDefault="00435CDA">
            <w:pPr>
              <w:jc w:val="center"/>
              <w:rPr>
                <w:color w:val="000000"/>
                <w:sz w:val="22"/>
                <w:szCs w:val="22"/>
              </w:rPr>
            </w:pPr>
            <w:r>
              <w:rPr>
                <w:color w:val="000000"/>
                <w:sz w:val="22"/>
                <w:szCs w:val="22"/>
              </w:rPr>
              <w:t>1 340 000</w:t>
            </w:r>
          </w:p>
        </w:tc>
      </w:tr>
      <w:tr w:rsidR="00435CDA" w:rsidRPr="00B37113" w:rsidTr="00646F54">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435CDA" w:rsidRPr="00822723" w:rsidRDefault="00435CDA" w:rsidP="00DA1E8A">
            <w:pPr>
              <w:autoSpaceDE/>
              <w:autoSpaceDN/>
              <w:adjustRightInd/>
              <w:jc w:val="center"/>
              <w:rPr>
                <w:rFonts w:eastAsia="Times New Roman"/>
                <w:color w:val="000000"/>
                <w:sz w:val="20"/>
                <w:szCs w:val="20"/>
              </w:rPr>
            </w:pPr>
          </w:p>
        </w:tc>
        <w:tc>
          <w:tcPr>
            <w:tcW w:w="742" w:type="pct"/>
            <w:tcBorders>
              <w:top w:val="single" w:sz="4" w:space="0" w:color="auto"/>
              <w:left w:val="single" w:sz="4" w:space="0" w:color="auto"/>
              <w:bottom w:val="single" w:sz="4" w:space="0" w:color="auto"/>
              <w:right w:val="single" w:sz="4" w:space="0" w:color="auto"/>
            </w:tcBorders>
          </w:tcPr>
          <w:p w:rsidR="00435CDA" w:rsidRPr="00822723" w:rsidRDefault="00435CD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4" w:space="0" w:color="auto"/>
              <w:bottom w:val="single" w:sz="4" w:space="0" w:color="auto"/>
              <w:right w:val="single" w:sz="4" w:space="0" w:color="auto"/>
            </w:tcBorders>
          </w:tcPr>
          <w:p w:rsidR="00435CDA" w:rsidRPr="00B37113" w:rsidRDefault="00435CDA" w:rsidP="00646F54">
            <w:pPr>
              <w:ind w:left="119"/>
              <w:rPr>
                <w:color w:val="000000"/>
                <w:sz w:val="20"/>
                <w:szCs w:val="20"/>
                <w:lang w:val="en-US"/>
              </w:rPr>
            </w:pPr>
            <w:r w:rsidRPr="006351F4">
              <w:rPr>
                <w:b/>
                <w:bCs/>
                <w:sz w:val="22"/>
                <w:szCs w:val="22"/>
              </w:rPr>
              <w:t>Всего</w:t>
            </w:r>
            <w:r>
              <w:rPr>
                <w:b/>
                <w:bCs/>
                <w:sz w:val="22"/>
                <w:szCs w:val="22"/>
              </w:rPr>
              <w:t>:</w:t>
            </w:r>
          </w:p>
        </w:tc>
        <w:tc>
          <w:tcPr>
            <w:tcW w:w="431" w:type="pct"/>
            <w:tcBorders>
              <w:top w:val="single" w:sz="4" w:space="0" w:color="auto"/>
              <w:left w:val="single" w:sz="4" w:space="0" w:color="auto"/>
              <w:bottom w:val="single" w:sz="4" w:space="0" w:color="auto"/>
              <w:right w:val="single" w:sz="4" w:space="0" w:color="auto"/>
            </w:tcBorders>
            <w:vAlign w:val="center"/>
          </w:tcPr>
          <w:p w:rsidR="00435CDA" w:rsidRPr="00B37113" w:rsidRDefault="00435CDA" w:rsidP="00573C5A">
            <w:pPr>
              <w:jc w:val="center"/>
              <w:rPr>
                <w:color w:val="000000"/>
                <w:sz w:val="20"/>
                <w:szCs w:val="20"/>
                <w:lang w:val="en-US"/>
              </w:rPr>
            </w:pPr>
          </w:p>
        </w:tc>
        <w:tc>
          <w:tcPr>
            <w:tcW w:w="487" w:type="pct"/>
            <w:tcBorders>
              <w:top w:val="single" w:sz="4" w:space="0" w:color="auto"/>
              <w:left w:val="single" w:sz="4" w:space="0" w:color="auto"/>
              <w:bottom w:val="single" w:sz="4" w:space="0" w:color="auto"/>
              <w:right w:val="single" w:sz="4" w:space="0" w:color="auto"/>
            </w:tcBorders>
            <w:vAlign w:val="center"/>
          </w:tcPr>
          <w:p w:rsidR="00435CDA" w:rsidRPr="00B37113" w:rsidRDefault="00435CDA" w:rsidP="00573C5A">
            <w:pPr>
              <w:jc w:val="center"/>
              <w:rPr>
                <w:color w:val="000000"/>
                <w:sz w:val="20"/>
                <w:szCs w:val="20"/>
                <w:lang w:val="en-US"/>
              </w:rPr>
            </w:pPr>
          </w:p>
        </w:tc>
        <w:tc>
          <w:tcPr>
            <w:tcW w:w="487" w:type="pct"/>
            <w:tcBorders>
              <w:top w:val="single" w:sz="4" w:space="0" w:color="auto"/>
              <w:left w:val="single" w:sz="4" w:space="0" w:color="auto"/>
              <w:bottom w:val="single" w:sz="4" w:space="0" w:color="auto"/>
              <w:right w:val="single" w:sz="4" w:space="0" w:color="auto"/>
            </w:tcBorders>
            <w:vAlign w:val="center"/>
          </w:tcPr>
          <w:p w:rsidR="00435CDA" w:rsidRPr="007E5008" w:rsidRDefault="00435CDA" w:rsidP="00FB1F46">
            <w:pPr>
              <w:spacing w:line="65" w:lineRule="atLeast"/>
              <w:ind w:left="119"/>
              <w:jc w:val="center"/>
              <w:rPr>
                <w:bCs/>
                <w:sz w:val="20"/>
                <w:lang w:val="en-US"/>
              </w:rPr>
            </w:pPr>
          </w:p>
        </w:tc>
        <w:tc>
          <w:tcPr>
            <w:tcW w:w="487" w:type="pct"/>
            <w:tcBorders>
              <w:top w:val="single" w:sz="4" w:space="0" w:color="auto"/>
              <w:left w:val="single" w:sz="4" w:space="0" w:color="auto"/>
              <w:bottom w:val="single" w:sz="4" w:space="0" w:color="auto"/>
              <w:right w:val="single" w:sz="4" w:space="0" w:color="auto"/>
            </w:tcBorders>
            <w:vAlign w:val="center"/>
          </w:tcPr>
          <w:p w:rsidR="00435CDA" w:rsidRPr="00B37113" w:rsidRDefault="00435CDA" w:rsidP="00DD7D41">
            <w:pPr>
              <w:ind w:left="119" w:right="85"/>
              <w:jc w:val="center"/>
              <w:rPr>
                <w:sz w:val="20"/>
                <w:lang w:val="en-US"/>
              </w:rPr>
            </w:pPr>
          </w:p>
        </w:tc>
        <w:tc>
          <w:tcPr>
            <w:tcW w:w="573" w:type="pct"/>
            <w:tcBorders>
              <w:top w:val="single" w:sz="4" w:space="0" w:color="auto"/>
              <w:left w:val="single" w:sz="4" w:space="0" w:color="auto"/>
              <w:bottom w:val="single" w:sz="4" w:space="0" w:color="auto"/>
              <w:right w:val="single" w:sz="4" w:space="0" w:color="auto"/>
            </w:tcBorders>
          </w:tcPr>
          <w:p w:rsidR="00435CDA" w:rsidRPr="00B37113" w:rsidRDefault="00435CDA" w:rsidP="00DA1E8A">
            <w:pPr>
              <w:ind w:left="119" w:right="85"/>
              <w:jc w:val="center"/>
              <w:rPr>
                <w:sz w:val="20"/>
                <w:lang w:val="en-US"/>
              </w:rPr>
            </w:pPr>
          </w:p>
        </w:tc>
        <w:tc>
          <w:tcPr>
            <w:tcW w:w="326" w:type="pct"/>
            <w:tcBorders>
              <w:top w:val="single" w:sz="4" w:space="0" w:color="auto"/>
              <w:left w:val="single" w:sz="4" w:space="0" w:color="auto"/>
              <w:bottom w:val="single" w:sz="4" w:space="0" w:color="auto"/>
              <w:right w:val="single" w:sz="4" w:space="0" w:color="auto"/>
            </w:tcBorders>
          </w:tcPr>
          <w:p w:rsidR="00435CDA" w:rsidRPr="00B37113" w:rsidRDefault="00435CDA" w:rsidP="00DA1E8A">
            <w:pPr>
              <w:ind w:left="119" w:right="85"/>
              <w:jc w:val="center"/>
              <w:rPr>
                <w:sz w:val="20"/>
                <w:lang w:val="en-US"/>
              </w:rPr>
            </w:pPr>
          </w:p>
        </w:tc>
        <w:tc>
          <w:tcPr>
            <w:tcW w:w="534" w:type="pct"/>
            <w:tcBorders>
              <w:top w:val="single" w:sz="4" w:space="0" w:color="auto"/>
              <w:left w:val="single" w:sz="4" w:space="0" w:color="auto"/>
              <w:bottom w:val="single" w:sz="4" w:space="0" w:color="auto"/>
              <w:right w:val="single" w:sz="4" w:space="0" w:color="auto"/>
            </w:tcBorders>
          </w:tcPr>
          <w:p w:rsidR="00435CDA" w:rsidRDefault="00435CDA">
            <w:pPr>
              <w:jc w:val="center"/>
              <w:rPr>
                <w:b/>
                <w:bCs/>
                <w:color w:val="000000"/>
                <w:sz w:val="22"/>
                <w:szCs w:val="22"/>
              </w:rPr>
            </w:pPr>
            <w:r>
              <w:rPr>
                <w:b/>
                <w:bCs/>
                <w:color w:val="000000"/>
                <w:sz w:val="22"/>
                <w:szCs w:val="22"/>
              </w:rPr>
              <w:t>30 870 783,00</w:t>
            </w:r>
          </w:p>
        </w:tc>
      </w:tr>
    </w:tbl>
    <w:p w:rsidR="004E305F" w:rsidRDefault="004E305F" w:rsidP="006351F4">
      <w:pPr>
        <w:ind w:firstLine="540"/>
        <w:jc w:val="center"/>
        <w:rPr>
          <w:b/>
          <w:bCs/>
        </w:rPr>
      </w:pPr>
    </w:p>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Pr="009B2B10" w:rsidRDefault="0021269E">
      <w:pPr>
        <w:ind w:firstLine="540"/>
        <w:jc w:val="both"/>
      </w:pPr>
      <w:r w:rsidRPr="006351F4">
        <w:t>  </w:t>
      </w:r>
    </w:p>
    <w:p w:rsidR="006351F4"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9B689E">
            <w:pPr>
              <w:jc w:val="both"/>
              <w:rPr>
                <w:b/>
                <w:bCs/>
              </w:rPr>
            </w:pPr>
            <w:r>
              <w:rPr>
                <w:b/>
                <w:bCs/>
              </w:rPr>
              <w:t>И.о.п</w:t>
            </w:r>
            <w:r w:rsidR="00D06B57">
              <w:rPr>
                <w:b/>
                <w:bCs/>
              </w:rPr>
              <w:t>редседател</w:t>
            </w:r>
            <w:r w:rsidR="007E5008">
              <w:rPr>
                <w:b/>
                <w:bCs/>
              </w:rPr>
              <w:t>я</w:t>
            </w:r>
            <w:r w:rsidR="00D06B57">
              <w:rPr>
                <w:b/>
                <w:bCs/>
              </w:rPr>
              <w:t xml:space="preserve"> Правления</w:t>
            </w:r>
            <w:r w:rsidR="002F1B13">
              <w:rPr>
                <w:b/>
                <w:bCs/>
              </w:rPr>
              <w:t xml:space="preserve"> </w:t>
            </w:r>
            <w:r w:rsidR="0021269E" w:rsidRPr="006351F4">
              <w:rPr>
                <w:b/>
                <w:bCs/>
              </w:rPr>
              <w:t>___________</w:t>
            </w:r>
            <w:r w:rsidR="002F1B13">
              <w:rPr>
                <w:b/>
                <w:bCs/>
              </w:rPr>
              <w:t>______</w:t>
            </w:r>
            <w:r>
              <w:rPr>
                <w:b/>
                <w:bCs/>
              </w:rPr>
              <w:t xml:space="preserve">__  </w:t>
            </w:r>
            <w:r w:rsidR="008A744D">
              <w:rPr>
                <w:b/>
                <w:bCs/>
              </w:rPr>
              <w:t>Боранбаева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Default="0021269E">
      <w:pPr>
        <w:ind w:firstLine="540"/>
        <w:jc w:val="center"/>
        <w:rPr>
          <w:b/>
          <w:bCs/>
        </w:rPr>
      </w:pPr>
      <w:r w:rsidRPr="002C45F1">
        <w:rPr>
          <w:b/>
          <w:bCs/>
        </w:rPr>
        <w:t>ТЕХНИЧЕСКАЯ СПЕЦИФИКАЦИЯ</w:t>
      </w:r>
    </w:p>
    <w:p w:rsidR="00F56C7E" w:rsidRDefault="00F56C7E">
      <w:pPr>
        <w:ind w:firstLine="540"/>
        <w:jc w:val="center"/>
        <w:rPr>
          <w:b/>
          <w:bCs/>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3415"/>
        <w:gridCol w:w="5114"/>
        <w:gridCol w:w="858"/>
        <w:gridCol w:w="1473"/>
        <w:gridCol w:w="1483"/>
        <w:gridCol w:w="1701"/>
      </w:tblGrid>
      <w:tr w:rsidR="00E47D90" w:rsidRPr="00435CDA" w:rsidTr="00435CDA">
        <w:tc>
          <w:tcPr>
            <w:tcW w:w="713" w:type="dxa"/>
            <w:shd w:val="clear" w:color="auto" w:fill="auto"/>
          </w:tcPr>
          <w:p w:rsidR="00E47D90" w:rsidRPr="00435CDA" w:rsidRDefault="00E47D90" w:rsidP="00435CDA">
            <w:pPr>
              <w:jc w:val="center"/>
              <w:rPr>
                <w:rFonts w:eastAsia="Times New Roman"/>
                <w:b/>
                <w:bCs/>
                <w:color w:val="000000"/>
                <w:sz w:val="22"/>
                <w:szCs w:val="22"/>
              </w:rPr>
            </w:pPr>
            <w:r w:rsidRPr="00435CDA">
              <w:rPr>
                <w:rFonts w:eastAsia="Times New Roman"/>
                <w:b/>
                <w:bCs/>
                <w:color w:val="000000"/>
                <w:sz w:val="22"/>
                <w:szCs w:val="22"/>
              </w:rPr>
              <w:t>№ лота</w:t>
            </w:r>
          </w:p>
        </w:tc>
        <w:tc>
          <w:tcPr>
            <w:tcW w:w="3415" w:type="dxa"/>
            <w:shd w:val="clear" w:color="auto" w:fill="auto"/>
            <w:hideMark/>
          </w:tcPr>
          <w:p w:rsidR="00E47D90" w:rsidRPr="00435CDA" w:rsidRDefault="00E47D90" w:rsidP="00435CDA">
            <w:pPr>
              <w:rPr>
                <w:rFonts w:eastAsia="Times New Roman"/>
                <w:b/>
                <w:bCs/>
                <w:color w:val="000000"/>
                <w:sz w:val="22"/>
                <w:szCs w:val="22"/>
              </w:rPr>
            </w:pPr>
            <w:r w:rsidRPr="00435CDA">
              <w:rPr>
                <w:rFonts w:eastAsia="Times New Roman"/>
                <w:b/>
                <w:bCs/>
                <w:color w:val="000000"/>
                <w:sz w:val="22"/>
                <w:szCs w:val="22"/>
              </w:rPr>
              <w:t>Наименование</w:t>
            </w:r>
          </w:p>
        </w:tc>
        <w:tc>
          <w:tcPr>
            <w:tcW w:w="5114" w:type="dxa"/>
            <w:shd w:val="clear" w:color="auto" w:fill="auto"/>
            <w:hideMark/>
          </w:tcPr>
          <w:p w:rsidR="00E47D90" w:rsidRPr="00435CDA" w:rsidRDefault="00E47D90" w:rsidP="00435CDA">
            <w:pPr>
              <w:rPr>
                <w:rFonts w:eastAsia="Times New Roman"/>
                <w:b/>
                <w:bCs/>
                <w:color w:val="000000"/>
                <w:sz w:val="22"/>
                <w:szCs w:val="22"/>
              </w:rPr>
            </w:pPr>
            <w:r w:rsidRPr="00435CDA">
              <w:rPr>
                <w:rFonts w:eastAsia="Times New Roman"/>
                <w:b/>
                <w:bCs/>
                <w:color w:val="000000"/>
                <w:sz w:val="22"/>
                <w:szCs w:val="22"/>
              </w:rPr>
              <w:t>Техническая характеристика</w:t>
            </w:r>
          </w:p>
        </w:tc>
        <w:tc>
          <w:tcPr>
            <w:tcW w:w="858" w:type="dxa"/>
            <w:shd w:val="clear" w:color="auto" w:fill="auto"/>
            <w:hideMark/>
          </w:tcPr>
          <w:p w:rsidR="00E47D90" w:rsidRPr="00435CDA" w:rsidRDefault="00E47D90" w:rsidP="00435CDA">
            <w:pPr>
              <w:jc w:val="center"/>
              <w:rPr>
                <w:rFonts w:eastAsia="Times New Roman"/>
                <w:b/>
                <w:bCs/>
                <w:color w:val="000000"/>
                <w:sz w:val="22"/>
                <w:szCs w:val="22"/>
              </w:rPr>
            </w:pPr>
            <w:r w:rsidRPr="00435CDA">
              <w:rPr>
                <w:rFonts w:eastAsia="Times New Roman"/>
                <w:b/>
                <w:bCs/>
                <w:color w:val="000000"/>
                <w:sz w:val="22"/>
                <w:szCs w:val="22"/>
              </w:rPr>
              <w:t>Ед.</w:t>
            </w:r>
            <w:r w:rsidR="00646F54" w:rsidRPr="00435CDA">
              <w:rPr>
                <w:rFonts w:eastAsia="Times New Roman"/>
                <w:b/>
                <w:bCs/>
                <w:color w:val="000000"/>
                <w:sz w:val="22"/>
                <w:szCs w:val="22"/>
              </w:rPr>
              <w:t xml:space="preserve"> </w:t>
            </w:r>
            <w:r w:rsidRPr="00435CDA">
              <w:rPr>
                <w:rFonts w:eastAsia="Times New Roman"/>
                <w:b/>
                <w:bCs/>
                <w:color w:val="000000"/>
                <w:sz w:val="22"/>
                <w:szCs w:val="22"/>
              </w:rPr>
              <w:t>изм</w:t>
            </w:r>
          </w:p>
        </w:tc>
        <w:tc>
          <w:tcPr>
            <w:tcW w:w="1473" w:type="dxa"/>
            <w:shd w:val="clear" w:color="auto" w:fill="auto"/>
            <w:hideMark/>
          </w:tcPr>
          <w:p w:rsidR="00E47D90" w:rsidRPr="00435CDA" w:rsidRDefault="00E47D90" w:rsidP="00435CDA">
            <w:pPr>
              <w:jc w:val="center"/>
              <w:rPr>
                <w:rFonts w:eastAsia="Times New Roman"/>
                <w:b/>
                <w:bCs/>
                <w:color w:val="000000"/>
                <w:sz w:val="22"/>
                <w:szCs w:val="22"/>
              </w:rPr>
            </w:pPr>
            <w:r w:rsidRPr="00435CDA">
              <w:rPr>
                <w:rFonts w:eastAsia="Times New Roman"/>
                <w:b/>
                <w:bCs/>
                <w:color w:val="000000"/>
                <w:sz w:val="22"/>
                <w:szCs w:val="22"/>
              </w:rPr>
              <w:t>Количество</w:t>
            </w:r>
          </w:p>
        </w:tc>
        <w:tc>
          <w:tcPr>
            <w:tcW w:w="1483" w:type="dxa"/>
            <w:shd w:val="clear" w:color="auto" w:fill="auto"/>
            <w:hideMark/>
          </w:tcPr>
          <w:p w:rsidR="00E47D90" w:rsidRPr="00435CDA" w:rsidRDefault="00E47D90" w:rsidP="00435CDA">
            <w:pPr>
              <w:jc w:val="center"/>
              <w:rPr>
                <w:rFonts w:eastAsia="Times New Roman"/>
                <w:b/>
                <w:bCs/>
                <w:color w:val="000000"/>
                <w:sz w:val="22"/>
                <w:szCs w:val="22"/>
              </w:rPr>
            </w:pPr>
            <w:r w:rsidRPr="00435CDA">
              <w:rPr>
                <w:rFonts w:eastAsia="Times New Roman"/>
                <w:b/>
                <w:bCs/>
                <w:color w:val="000000"/>
                <w:sz w:val="22"/>
                <w:szCs w:val="22"/>
              </w:rPr>
              <w:t>Цена, тенге</w:t>
            </w:r>
          </w:p>
        </w:tc>
        <w:tc>
          <w:tcPr>
            <w:tcW w:w="1701" w:type="dxa"/>
            <w:shd w:val="clear" w:color="auto" w:fill="auto"/>
            <w:noWrap/>
            <w:hideMark/>
          </w:tcPr>
          <w:p w:rsidR="00E47D90" w:rsidRPr="00435CDA" w:rsidRDefault="00E47D90" w:rsidP="00435CDA">
            <w:pPr>
              <w:jc w:val="center"/>
              <w:rPr>
                <w:rFonts w:eastAsia="Times New Roman"/>
                <w:b/>
                <w:bCs/>
                <w:color w:val="000000"/>
                <w:sz w:val="22"/>
                <w:szCs w:val="22"/>
              </w:rPr>
            </w:pPr>
            <w:r w:rsidRPr="00435CDA">
              <w:rPr>
                <w:rFonts w:eastAsia="Times New Roman"/>
                <w:b/>
                <w:bCs/>
                <w:color w:val="000000"/>
                <w:sz w:val="22"/>
                <w:szCs w:val="22"/>
              </w:rPr>
              <w:t>Сумма, тенге</w:t>
            </w:r>
          </w:p>
        </w:tc>
      </w:tr>
      <w:tr w:rsidR="008A744D" w:rsidRPr="00435CDA" w:rsidTr="00435CDA">
        <w:tc>
          <w:tcPr>
            <w:tcW w:w="713" w:type="dxa"/>
            <w:shd w:val="clear" w:color="auto" w:fill="auto"/>
          </w:tcPr>
          <w:p w:rsidR="008A744D" w:rsidRPr="00435CDA" w:rsidRDefault="009F271B" w:rsidP="00435CDA">
            <w:pPr>
              <w:autoSpaceDE/>
              <w:autoSpaceDN/>
              <w:adjustRightInd/>
              <w:jc w:val="center"/>
              <w:rPr>
                <w:rFonts w:eastAsia="Times New Roman"/>
                <w:color w:val="000000" w:themeColor="text1"/>
                <w:sz w:val="22"/>
                <w:szCs w:val="22"/>
              </w:rPr>
            </w:pPr>
            <w:r w:rsidRPr="00435CDA">
              <w:rPr>
                <w:rFonts w:eastAsia="Times New Roman"/>
                <w:color w:val="000000" w:themeColor="text1"/>
                <w:sz w:val="22"/>
                <w:szCs w:val="22"/>
              </w:rPr>
              <w:t>1</w:t>
            </w:r>
          </w:p>
        </w:tc>
        <w:tc>
          <w:tcPr>
            <w:tcW w:w="3415" w:type="dxa"/>
            <w:shd w:val="clear" w:color="auto" w:fill="auto"/>
            <w:hideMark/>
          </w:tcPr>
          <w:p w:rsidR="008A744D" w:rsidRPr="00435CDA" w:rsidRDefault="009F271B" w:rsidP="00435CDA">
            <w:pPr>
              <w:rPr>
                <w:color w:val="000000"/>
                <w:sz w:val="22"/>
                <w:szCs w:val="22"/>
              </w:rPr>
            </w:pPr>
            <w:r w:rsidRPr="00435CDA">
              <w:rPr>
                <w:sz w:val="22"/>
                <w:szCs w:val="22"/>
              </w:rPr>
              <w:t>Жировые эмульсии</w:t>
            </w:r>
          </w:p>
        </w:tc>
        <w:tc>
          <w:tcPr>
            <w:tcW w:w="5114" w:type="dxa"/>
            <w:shd w:val="clear" w:color="auto" w:fill="auto"/>
            <w:hideMark/>
          </w:tcPr>
          <w:p w:rsidR="008A744D" w:rsidRPr="00435CDA" w:rsidRDefault="009F271B" w:rsidP="00435CDA">
            <w:pPr>
              <w:rPr>
                <w:color w:val="000000"/>
                <w:sz w:val="22"/>
                <w:szCs w:val="22"/>
              </w:rPr>
            </w:pPr>
            <w:r w:rsidRPr="00435CDA">
              <w:rPr>
                <w:sz w:val="22"/>
                <w:szCs w:val="22"/>
              </w:rPr>
              <w:t>эмульсия для инфузий 20% по 100 мл</w:t>
            </w:r>
          </w:p>
        </w:tc>
        <w:tc>
          <w:tcPr>
            <w:tcW w:w="858" w:type="dxa"/>
            <w:shd w:val="clear" w:color="auto" w:fill="auto"/>
            <w:hideMark/>
          </w:tcPr>
          <w:p w:rsidR="008A744D" w:rsidRPr="00435CDA" w:rsidRDefault="009F271B" w:rsidP="00435CDA">
            <w:pPr>
              <w:jc w:val="center"/>
              <w:rPr>
                <w:color w:val="000000"/>
                <w:sz w:val="22"/>
                <w:szCs w:val="22"/>
              </w:rPr>
            </w:pPr>
            <w:r w:rsidRPr="00435CDA">
              <w:rPr>
                <w:color w:val="000000"/>
                <w:sz w:val="22"/>
                <w:szCs w:val="22"/>
              </w:rPr>
              <w:t>фл</w:t>
            </w:r>
          </w:p>
        </w:tc>
        <w:tc>
          <w:tcPr>
            <w:tcW w:w="1473" w:type="dxa"/>
            <w:shd w:val="clear" w:color="auto" w:fill="auto"/>
            <w:hideMark/>
          </w:tcPr>
          <w:p w:rsidR="008A744D" w:rsidRPr="00435CDA" w:rsidRDefault="00A74614" w:rsidP="00435CDA">
            <w:pPr>
              <w:jc w:val="center"/>
              <w:rPr>
                <w:color w:val="000000"/>
                <w:sz w:val="22"/>
                <w:szCs w:val="22"/>
              </w:rPr>
            </w:pPr>
            <w:r w:rsidRPr="00435CDA">
              <w:rPr>
                <w:color w:val="000000"/>
                <w:sz w:val="22"/>
                <w:szCs w:val="22"/>
              </w:rPr>
              <w:t>70</w:t>
            </w:r>
            <w:r w:rsidR="009F271B" w:rsidRPr="00435CDA">
              <w:rPr>
                <w:color w:val="000000"/>
                <w:sz w:val="22"/>
                <w:szCs w:val="22"/>
              </w:rPr>
              <w:t>0</w:t>
            </w:r>
          </w:p>
        </w:tc>
        <w:tc>
          <w:tcPr>
            <w:tcW w:w="1483" w:type="dxa"/>
            <w:shd w:val="clear" w:color="auto" w:fill="auto"/>
            <w:hideMark/>
          </w:tcPr>
          <w:p w:rsidR="008A744D" w:rsidRPr="00435CDA" w:rsidRDefault="009F271B" w:rsidP="00435CDA">
            <w:pPr>
              <w:jc w:val="center"/>
              <w:rPr>
                <w:color w:val="000000"/>
                <w:sz w:val="22"/>
                <w:szCs w:val="22"/>
              </w:rPr>
            </w:pPr>
            <w:r w:rsidRPr="00435CDA">
              <w:rPr>
                <w:color w:val="000000"/>
                <w:sz w:val="22"/>
                <w:szCs w:val="22"/>
              </w:rPr>
              <w:t>6</w:t>
            </w:r>
            <w:r w:rsidR="00A74614" w:rsidRPr="00435CDA">
              <w:rPr>
                <w:color w:val="000000"/>
                <w:sz w:val="22"/>
                <w:szCs w:val="22"/>
              </w:rPr>
              <w:t xml:space="preserve"> </w:t>
            </w:r>
            <w:r w:rsidRPr="00435CDA">
              <w:rPr>
                <w:color w:val="000000"/>
                <w:sz w:val="22"/>
                <w:szCs w:val="22"/>
              </w:rPr>
              <w:t>000,00</w:t>
            </w:r>
          </w:p>
        </w:tc>
        <w:tc>
          <w:tcPr>
            <w:tcW w:w="1701" w:type="dxa"/>
            <w:shd w:val="clear" w:color="auto" w:fill="auto"/>
            <w:noWrap/>
            <w:hideMark/>
          </w:tcPr>
          <w:p w:rsidR="008A744D" w:rsidRPr="00435CDA" w:rsidRDefault="00435CDA" w:rsidP="00435CDA">
            <w:pPr>
              <w:jc w:val="center"/>
              <w:rPr>
                <w:color w:val="000000"/>
                <w:sz w:val="22"/>
                <w:szCs w:val="22"/>
              </w:rPr>
            </w:pPr>
            <w:r>
              <w:rPr>
                <w:color w:val="000000"/>
                <w:sz w:val="22"/>
                <w:szCs w:val="22"/>
              </w:rPr>
              <w:t>4 200</w:t>
            </w:r>
            <w:r w:rsidR="009F271B" w:rsidRPr="00435CDA">
              <w:rPr>
                <w:color w:val="000000"/>
                <w:sz w:val="22"/>
                <w:szCs w:val="22"/>
              </w:rPr>
              <w:t xml:space="preserve"> 000,00</w:t>
            </w:r>
          </w:p>
        </w:tc>
      </w:tr>
      <w:tr w:rsidR="008A744D" w:rsidRPr="00435CDA" w:rsidTr="00435CDA">
        <w:tc>
          <w:tcPr>
            <w:tcW w:w="713" w:type="dxa"/>
            <w:shd w:val="clear" w:color="auto" w:fill="auto"/>
          </w:tcPr>
          <w:p w:rsidR="008A744D" w:rsidRPr="00435CDA" w:rsidRDefault="009F271B"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t>2</w:t>
            </w:r>
          </w:p>
        </w:tc>
        <w:tc>
          <w:tcPr>
            <w:tcW w:w="3415" w:type="dxa"/>
            <w:shd w:val="clear" w:color="auto" w:fill="auto"/>
            <w:hideMark/>
          </w:tcPr>
          <w:p w:rsidR="008A744D" w:rsidRPr="00435CDA" w:rsidRDefault="009F271B" w:rsidP="00435CDA">
            <w:pPr>
              <w:rPr>
                <w:color w:val="000000"/>
                <w:sz w:val="22"/>
                <w:szCs w:val="22"/>
              </w:rPr>
            </w:pPr>
            <w:r w:rsidRPr="00435CDA">
              <w:rPr>
                <w:color w:val="000000"/>
                <w:sz w:val="22"/>
                <w:szCs w:val="22"/>
              </w:rPr>
              <w:t>Иммуноглобулин Е</w:t>
            </w:r>
            <w:r w:rsidR="00D94034" w:rsidRPr="00435CDA">
              <w:rPr>
                <w:color w:val="000000"/>
                <w:sz w:val="22"/>
                <w:szCs w:val="22"/>
              </w:rPr>
              <w:t xml:space="preserve"> реагент</w:t>
            </w:r>
          </w:p>
        </w:tc>
        <w:tc>
          <w:tcPr>
            <w:tcW w:w="5114" w:type="dxa"/>
            <w:shd w:val="clear" w:color="auto" w:fill="auto"/>
            <w:hideMark/>
          </w:tcPr>
          <w:p w:rsidR="008A744D" w:rsidRPr="00435CDA" w:rsidRDefault="00D94034" w:rsidP="00435CDA">
            <w:pPr>
              <w:rPr>
                <w:color w:val="000000"/>
                <w:sz w:val="22"/>
                <w:szCs w:val="22"/>
              </w:rPr>
            </w:pPr>
            <w:r w:rsidRPr="00435CDA">
              <w:rPr>
                <w:sz w:val="22"/>
                <w:szCs w:val="22"/>
              </w:rPr>
              <w:t>Иммуноглобулин Е - реагент для определения иммуноглобулина Е (IgE) в сыворотке или плазме крови человека на биохимическом анализаторе Architect С4000 / С8000</w:t>
            </w:r>
            <w:r w:rsidR="006D00D7" w:rsidRPr="00435CDA">
              <w:rPr>
                <w:sz w:val="22"/>
                <w:szCs w:val="22"/>
              </w:rPr>
              <w:t>. 6х1мл</w:t>
            </w:r>
          </w:p>
        </w:tc>
        <w:tc>
          <w:tcPr>
            <w:tcW w:w="858" w:type="dxa"/>
            <w:shd w:val="clear" w:color="auto" w:fill="auto"/>
            <w:noWrap/>
            <w:hideMark/>
          </w:tcPr>
          <w:p w:rsidR="008A744D" w:rsidRPr="00435CDA" w:rsidRDefault="009F271B" w:rsidP="00435CDA">
            <w:pPr>
              <w:jc w:val="center"/>
              <w:rPr>
                <w:color w:val="000000"/>
                <w:sz w:val="22"/>
                <w:szCs w:val="22"/>
              </w:rPr>
            </w:pPr>
            <w:r w:rsidRPr="00435CDA">
              <w:rPr>
                <w:color w:val="000000"/>
                <w:sz w:val="22"/>
                <w:szCs w:val="22"/>
              </w:rPr>
              <w:t>набор</w:t>
            </w:r>
          </w:p>
        </w:tc>
        <w:tc>
          <w:tcPr>
            <w:tcW w:w="1473" w:type="dxa"/>
            <w:shd w:val="clear" w:color="auto" w:fill="auto"/>
            <w:hideMark/>
          </w:tcPr>
          <w:p w:rsidR="008A744D" w:rsidRPr="00435CDA" w:rsidRDefault="00A74614" w:rsidP="00435CDA">
            <w:pPr>
              <w:jc w:val="center"/>
              <w:rPr>
                <w:color w:val="000000"/>
                <w:sz w:val="22"/>
                <w:szCs w:val="22"/>
              </w:rPr>
            </w:pPr>
            <w:r w:rsidRPr="00435CDA">
              <w:rPr>
                <w:color w:val="000000"/>
                <w:sz w:val="22"/>
                <w:szCs w:val="22"/>
              </w:rPr>
              <w:t>18</w:t>
            </w:r>
          </w:p>
        </w:tc>
        <w:tc>
          <w:tcPr>
            <w:tcW w:w="1483" w:type="dxa"/>
            <w:shd w:val="clear" w:color="auto" w:fill="auto"/>
            <w:hideMark/>
          </w:tcPr>
          <w:p w:rsidR="008A744D" w:rsidRPr="00435CDA" w:rsidRDefault="00A74614" w:rsidP="00435CDA">
            <w:pPr>
              <w:jc w:val="center"/>
              <w:rPr>
                <w:color w:val="000000"/>
                <w:sz w:val="22"/>
                <w:szCs w:val="22"/>
              </w:rPr>
            </w:pPr>
            <w:r w:rsidRPr="00435CDA">
              <w:rPr>
                <w:color w:val="000000"/>
                <w:sz w:val="22"/>
                <w:szCs w:val="22"/>
              </w:rPr>
              <w:t>354 816,00</w:t>
            </w:r>
          </w:p>
        </w:tc>
        <w:tc>
          <w:tcPr>
            <w:tcW w:w="1701" w:type="dxa"/>
            <w:shd w:val="clear" w:color="auto" w:fill="auto"/>
            <w:noWrap/>
            <w:hideMark/>
          </w:tcPr>
          <w:p w:rsidR="008A744D" w:rsidRPr="00435CDA" w:rsidRDefault="00D94034" w:rsidP="00435CDA">
            <w:pPr>
              <w:jc w:val="center"/>
              <w:rPr>
                <w:color w:val="000000"/>
                <w:sz w:val="22"/>
                <w:szCs w:val="22"/>
              </w:rPr>
            </w:pPr>
            <w:r w:rsidRPr="00435CDA">
              <w:rPr>
                <w:color w:val="000000"/>
                <w:sz w:val="22"/>
                <w:szCs w:val="22"/>
              </w:rPr>
              <w:t>6 386 688,00</w:t>
            </w:r>
          </w:p>
        </w:tc>
      </w:tr>
      <w:tr w:rsidR="00ED7373" w:rsidRPr="00435CDA" w:rsidTr="00435CDA">
        <w:tc>
          <w:tcPr>
            <w:tcW w:w="713" w:type="dxa"/>
            <w:shd w:val="clear" w:color="auto" w:fill="auto"/>
          </w:tcPr>
          <w:p w:rsidR="00ED7373" w:rsidRPr="00435CDA" w:rsidRDefault="00ED7373"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t>3</w:t>
            </w:r>
          </w:p>
        </w:tc>
        <w:tc>
          <w:tcPr>
            <w:tcW w:w="3415" w:type="dxa"/>
            <w:shd w:val="clear" w:color="auto" w:fill="auto"/>
            <w:hideMark/>
          </w:tcPr>
          <w:p w:rsidR="00ED7373" w:rsidRPr="00435CDA" w:rsidRDefault="00ED73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Реагент CD34CliniMACS</w:t>
            </w:r>
          </w:p>
        </w:tc>
        <w:tc>
          <w:tcPr>
            <w:tcW w:w="5114" w:type="dxa"/>
            <w:shd w:val="clear" w:color="auto" w:fill="auto"/>
            <w:hideMark/>
          </w:tcPr>
          <w:p w:rsidR="00ED7373" w:rsidRPr="00435CDA" w:rsidRDefault="00ED73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для гаплоидентичной трансплантации</w:t>
            </w:r>
          </w:p>
        </w:tc>
        <w:tc>
          <w:tcPr>
            <w:tcW w:w="858" w:type="dxa"/>
            <w:shd w:val="clear" w:color="auto" w:fill="auto"/>
            <w:noWrap/>
            <w:hideMark/>
          </w:tcPr>
          <w:p w:rsidR="00ED7373" w:rsidRPr="00435CDA" w:rsidRDefault="00ED7373"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t>шт</w:t>
            </w:r>
          </w:p>
        </w:tc>
        <w:tc>
          <w:tcPr>
            <w:tcW w:w="1473" w:type="dxa"/>
            <w:shd w:val="clear" w:color="auto" w:fill="auto"/>
            <w:hideMark/>
          </w:tcPr>
          <w:p w:rsidR="00ED7373" w:rsidRPr="00435CDA" w:rsidRDefault="00ED7373" w:rsidP="00435CDA">
            <w:pPr>
              <w:jc w:val="center"/>
              <w:rPr>
                <w:color w:val="000000"/>
                <w:sz w:val="22"/>
                <w:szCs w:val="22"/>
              </w:rPr>
            </w:pPr>
            <w:r w:rsidRPr="00435CDA">
              <w:rPr>
                <w:color w:val="000000"/>
                <w:sz w:val="22"/>
                <w:szCs w:val="22"/>
              </w:rPr>
              <w:t>1</w:t>
            </w:r>
          </w:p>
        </w:tc>
        <w:tc>
          <w:tcPr>
            <w:tcW w:w="1483" w:type="dxa"/>
            <w:shd w:val="clear" w:color="auto" w:fill="auto"/>
            <w:hideMark/>
          </w:tcPr>
          <w:p w:rsidR="00ED7373" w:rsidRPr="00435CDA" w:rsidRDefault="00ED7373" w:rsidP="00435CDA">
            <w:pPr>
              <w:jc w:val="center"/>
              <w:rPr>
                <w:color w:val="000000"/>
                <w:sz w:val="22"/>
                <w:szCs w:val="22"/>
              </w:rPr>
            </w:pPr>
            <w:r w:rsidRPr="00435CDA">
              <w:rPr>
                <w:color w:val="000000"/>
                <w:sz w:val="22"/>
                <w:szCs w:val="22"/>
              </w:rPr>
              <w:t>5 268 395,00</w:t>
            </w:r>
          </w:p>
        </w:tc>
        <w:tc>
          <w:tcPr>
            <w:tcW w:w="1701" w:type="dxa"/>
            <w:shd w:val="clear" w:color="auto" w:fill="auto"/>
            <w:noWrap/>
            <w:hideMark/>
          </w:tcPr>
          <w:p w:rsidR="00ED7373" w:rsidRPr="00435CDA" w:rsidRDefault="00ED7373" w:rsidP="00435CDA">
            <w:pPr>
              <w:jc w:val="center"/>
              <w:rPr>
                <w:color w:val="000000"/>
                <w:sz w:val="22"/>
                <w:szCs w:val="22"/>
              </w:rPr>
            </w:pPr>
            <w:r w:rsidRPr="00435CDA">
              <w:rPr>
                <w:color w:val="000000"/>
                <w:sz w:val="22"/>
                <w:szCs w:val="22"/>
              </w:rPr>
              <w:t>5 268 395,00</w:t>
            </w:r>
          </w:p>
        </w:tc>
      </w:tr>
      <w:tr w:rsidR="00B0117C" w:rsidRPr="00435CDA" w:rsidTr="00435CDA">
        <w:tc>
          <w:tcPr>
            <w:tcW w:w="713" w:type="dxa"/>
            <w:shd w:val="clear" w:color="auto" w:fill="auto"/>
          </w:tcPr>
          <w:p w:rsidR="00B0117C" w:rsidRPr="00435CDA" w:rsidRDefault="00B0117C"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t>4</w:t>
            </w:r>
          </w:p>
        </w:tc>
        <w:tc>
          <w:tcPr>
            <w:tcW w:w="3415" w:type="dxa"/>
            <w:shd w:val="clear" w:color="auto" w:fill="auto"/>
            <w:hideMark/>
          </w:tcPr>
          <w:p w:rsidR="00B0117C" w:rsidRPr="00435CDA" w:rsidRDefault="000A1DF9"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Индивидуальный процедурный комплект для кардиохирургии педиатрический</w:t>
            </w:r>
          </w:p>
        </w:tc>
        <w:tc>
          <w:tcPr>
            <w:tcW w:w="5114" w:type="dxa"/>
            <w:shd w:val="clear" w:color="auto" w:fill="auto"/>
            <w:hideMark/>
          </w:tcPr>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2 Перчатки  - стерильные, одноразового применения, #7</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3 Перчатки  - стерильные, одноразового применения, #6.5</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2 Перчатки  - стерильные, одноразового применения, #7.5</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2 Скальпель одноразовый - Ручка скальпеля: Изготовлена из акрилонитрилбутадиенстирол материала, общая длина - 121.2мм. Ручка скальпеля должна иметь очертание захвата для пальца, чтобы обеспечить лучшую управляемость и манипуляции. Общая длина рукоятки и захвата для пальца должна составлять 31.5мм в длину. Угол полосы захвата пальцем составляет 30 градусов. Лезвие:№ 11 изготовлено из нержавеющей стали с допустимой твердостью, толщина 0.39мм. Пластиковый кожух скальпеля изготовлен из полиэтилена низкой плотности.</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1 Скальпель одноразовый - Ручка скальпеля: Изготовлена из акрилонитрилбутадиенстирол материала, общая длина - 121.2мм. Ручка скальпеля должна иметь очертание захвата для пальца, чтобы обеспечить лучшую управляемость и манипуляции. Общая длина рукоятки и захвата для пальца </w:t>
            </w:r>
            <w:r w:rsidRPr="00435CDA">
              <w:rPr>
                <w:rFonts w:eastAsia="Arial Unicode MS"/>
                <w:color w:val="000000" w:themeColor="text1"/>
                <w:sz w:val="22"/>
                <w:szCs w:val="22"/>
              </w:rPr>
              <w:lastRenderedPageBreak/>
              <w:t>должна составлять 31.5мм в длину. Угол полосы захвата пальцем составляет 30 градусов. Лезвие:№ 15 изготовлено из нержавеющей стали с допустимой твердостью, толщина 0.39мм. Пластиковый кожух скальпеля изготовлен из полиэтилена низкой плотности.</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2 Чаша 250 мл - Голубая чаша объемом: 250 мл, градуирована с общей высотой 81 мм и 103 мм ширины, чаша имеет шкалу на внутренней стороне чаши. Не содержит латекс, не содержит поливинилхлорид и фталат, сделан из полипропилена.</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Чаша 500 мл - Голубая чаша объемом: 500 мл, градуирована с общей высотой 62 мм и 129 мм ширины, чаша имеет шкалу на внутренней стороне чаши. Не содержит латекс, не содержит поливинилхлорид и фталат, сделан из полипропилена.</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Чаша 100 мл - Высота изделия 50 мм, верхний диаметр 70 мм, нижний диаметр 50 мм. Продукт сделан из полипропилена, прозрачного цвета. Общий оъем: 100 мл, Общий диаметр 70.6 мм.</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Чаша 250 мл - Голубая чаша объемом: 250 мл, градуирована с общей высотой 81 мм и 103 мм ширины, чаша имеет шкалу на внутренней стороне чаши. Не содержит латекс, не содержит поливинилхлорид и фталат, сделан из полипропилена. Чаша - прозрачная</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Органайзер инструментов - Органайзер инструментов : Держатель трубки с клейкой матерчатой полоской для безопасности трубки и возможность обезопасить ее где бы ни была прикреплена. Наклейка содержит информацию о размерах 9см х 6.9 см с клейкой полоской с 10 см в длину.</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1 Органайзер инструментов - Полипропиленовый органайзер для инструментов, голубого цвета, не </w:t>
            </w:r>
            <w:r w:rsidRPr="00435CDA">
              <w:rPr>
                <w:rFonts w:eastAsia="Arial Unicode MS"/>
                <w:color w:val="000000" w:themeColor="text1"/>
                <w:sz w:val="22"/>
                <w:szCs w:val="22"/>
              </w:rPr>
              <w:lastRenderedPageBreak/>
              <w:t>содержит (поливинилхлорид), фталат, латекс. Сделан для сбора инструментария во время операций. Имеет вставку разъема для расходных частей.</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2 "Покрытие защитное - Уникальный многослойный дизайн обеспечивает высокую впитывающую способность с высокой воздухопроницаемостью, чтобы уменьшить риск развития мацерации. Адаптация к изменению уровня экссудата для поддержания баланса влаги для оптимального заживления раны. Идеально подходит для ситуаций, когда требуется повышенная безопасность. Удобный для сложных контур тел. Доставка """"спица"""" обеспечивает легкое применение. Пленка подкладки предотвращает перечеркивание и защищает от внешних бактерий и вирусов. Искусственное  тестирование показывает, что прозрачная пленка обеспечивает вирусный барьер от вирусов 27 нм в диаметре или больше, в то время как покрытие остается целым без утечки.</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1 Счетчик игл - Безопасное устройство для счета игл и острых инструментов, цель использования это предотвратить травмы медицинских сотрудников и создать возможность подсчета острых и металлических инструментов. Счетчик идет в коробке с двумя: магнитным и пенным счетчиками. Магнитный счетчик идет с 30 метками на нем, и (счетчик-органайзер для острых предметов изготовленный из прочного пенного материала) пенный счетчик с 40 метками. Общее число доступных пометок 70. Ширина коробки 3.67", длина 4.77" и высота 0.74". Коробка имеет блокирующий механизм который обеспечивает безопасное отбрасывание биологически опасных материалов и их содержание. На внешней форме коробки расположена клейкая лента которая </w:t>
            </w:r>
            <w:r w:rsidRPr="00435CDA">
              <w:rPr>
                <w:rFonts w:eastAsia="Arial Unicode MS"/>
                <w:color w:val="000000" w:themeColor="text1"/>
                <w:sz w:val="22"/>
                <w:szCs w:val="22"/>
              </w:rPr>
              <w:lastRenderedPageBreak/>
              <w:t>обеспечивает прилипание на нужное место или позицию.</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Наб</w:t>
            </w:r>
            <w:r w:rsidR="000A1DF9" w:rsidRPr="00435CDA">
              <w:rPr>
                <w:rFonts w:eastAsia="Arial Unicode MS"/>
                <w:color w:val="000000" w:themeColor="text1"/>
                <w:sz w:val="22"/>
                <w:szCs w:val="22"/>
              </w:rPr>
              <w:t>о</w:t>
            </w:r>
            <w:r w:rsidRPr="00435CDA">
              <w:rPr>
                <w:rFonts w:eastAsia="Arial Unicode MS"/>
                <w:color w:val="000000" w:themeColor="text1"/>
                <w:sz w:val="22"/>
                <w:szCs w:val="22"/>
              </w:rPr>
              <w:t>р коагулятора ( Очиститель наконечника коагулятора ) - Размер очистителя 1.8"х1.8" квадратной формы. Ширина 0.219". Покрыт очиститель шлифовальной шкуркой, для очищения наконечника ручки-коагулятора.</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Набор коагулятора (Ручка коагулятора) - Эдектрохирургическая ручка коагулятор с переключателем для пальцев одноразового применения. Изготовлена из высококачественного прочного пластика, без латекса. Длина карандаша - 145мм. Трёхполюсная высокая гибкость. Общая длина - 320см с проводом. Вес - 70гр.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 Голубого цвета, коагуляционная кнопка - жёлтого цвета.</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1 "Пленка прозрачная - пленка клейкая с йодофором  стерильная, прозрачная, размер: 90х45 см, с йодным покрытием. Антимикробное хирургическое покрытие клейкое пропитанное йодофором, предназначенный для обеспечения стерильной поверхности вплоть до края раны и непрерывной антимикробной активности в течение всей процедуры. Для того, чтобы помочь предотвратить хирургической инфекции, крайне важно, чтобы уменьшить и ограничить микроорганизмов от входа открытой хирургической раны. Операционная пленка с йодофором   -противомикробное покрытие обеспечивает стерильную поверхность до края раны и непрерывной антимикробной активности в </w:t>
            </w:r>
            <w:r w:rsidRPr="00435CDA">
              <w:rPr>
                <w:rFonts w:eastAsia="Arial Unicode MS"/>
                <w:color w:val="000000" w:themeColor="text1"/>
                <w:sz w:val="22"/>
                <w:szCs w:val="22"/>
              </w:rPr>
              <w:lastRenderedPageBreak/>
              <w:t>течение всей процедуры. Операционная пленка с йодофором   помогает снизить риск загрязнения хирургического участка из-за флоры кожи, обеспечивая физический барьер для кожных бактерий. Пленка прилипает крепко к краям раны, которые имеет решающее значение для поддержания барьера для флоры кожи. Операционная пленка с йодофором   покрытие обеспечивает непрерывное широкого спектра противомикробной активности, чтобы помочь уменьшить риск загрязнения хирургического участка.</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Шприц 50 мл - шприц объемом 50 мл -тип крепления иглы к цилиндру шприца, при котором игла "надевается" на выступающую часть цилиндра</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Шприц 2 мл - шприц объемом 2 мл -тип крепления иглы к цилиндру шприца, при котором игла "надевается" на выступающую часть цилиндра</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Шприц 5 мл - шприц объемом 5 мл -тип крепления иглы к цилиндру шприца, при котором игла "надевается" на выступающую часть цилиндра</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Наконечник отсоса ( Отсос Yankauer  )- отсос с шарикообразным наконечником, не вентилируемый, сделан из материала стирол-бутадиенового сополимера. Наконечник имеет 2 угла: дистальный и проксимальный, дистальный угол 165°+/-5° и проксимальный угол 150° -/+5. Длина отсоса 260 мм и ширина 52 мм. Светло-голубого цвета.</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1 Инфузионная система - сделана из поливинилхлорида, не содержит опасных для человека фталатов. Размеры: внутренний диаметр: 3.0 +/- 0.05 мм, внешний диаметр: 4.1 +/- 0.05 мм, дурометр: 75 +/-2. Наружная поверхность: прозрачный. Капельная камера 60 мм длина, мягкая, материал поливинилхлорид , не содержит фталат. Роликовый регулятор плавно изменяет </w:t>
            </w:r>
            <w:r w:rsidRPr="00435CDA">
              <w:rPr>
                <w:rFonts w:eastAsia="Arial Unicode MS"/>
                <w:color w:val="000000" w:themeColor="text1"/>
                <w:sz w:val="22"/>
                <w:szCs w:val="22"/>
              </w:rPr>
              <w:lastRenderedPageBreak/>
              <w:t>поток инфузии: 20 капель дистилированной воды = 1 мл. Закрываемый воздухозаборный клапан с антибактериальным гидрофобным фильтром 1.2 мик. Инфузионная система снабжена нейлоновым фильтром 15 мкм для проведения надежной очистки раствора от примесей. Резьбовой наконечник острия - вентилируемый. Система имеет соединение тип - папа/тип крепления , "вкручивание" на выступающую часть цилиндра, материал полиэтилен. По аэростатическому давлению доходит до 2,5 бар</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Трубка отсоса (Аспирационная трубка 350cm)  - Аспирационная трубка сделана из поливинилхлорид материала с общей длиной 350 см. Идет с 2 воронками, размер: 25</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Покрытие защтное - общая ширина 80 +/- 1.5 см, длина 140 +/- 2 см. Покрытие сделано из 2-х видов материала: водонепроницаемый и водопоглащающий. Сторона водопоглащающего материала составляет 77 см в высоту и 61 см в ширину. Материалы: полиэтилен -  0.065 мм и  нетканого усиленного материала с уровнем поглощения/всасывания больше чем 400%. Идет в сложенном виде впитывающая сторона остается внутри (сложенная наизнанку) с внутренней стороны для легкой и защищенного стерильного покрытия поверхности. Покрытие предназначено на инструментальный хирургический стол "гусь"</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1 Защитное покрытие на стол  - Защитное покрытие на стол с размерами: ширина 150 см, длина 250 см, сделан из 2-х видов материала: водоотталкивающий и водопоглощающий. Водопоглащающий материал -нетканый усиленный материал , водоотталкивающий материал - полиэтилен -  2.25 мл. Уровень водопоглащения больше чем 400%. Внутренняя водопоглащающая часть составляет 61х250 см термо припаена к </w:t>
            </w:r>
            <w:r w:rsidRPr="00435CDA">
              <w:rPr>
                <w:rFonts w:eastAsia="Arial Unicode MS"/>
                <w:color w:val="000000" w:themeColor="text1"/>
                <w:sz w:val="22"/>
                <w:szCs w:val="22"/>
              </w:rPr>
              <w:lastRenderedPageBreak/>
              <w:t>полиэтиленовым сторонам, которые являются водоотталкивающим..</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3 Халат одноразовый - Халат стандартный  изготовлен из композитного нетканого материала плотностью 45.Размеры: По линии горловины - 18см в длину, центр - передняя часть от линии горловины до линии подгибки - 121см, общая ширина в развёрнутом виде - 143см, длина от самой высокой точки плеча до низа - 129см, длина рукава до верхней точки плеча - 71см, ширина груди - 60см, длина манжеты - 7см*5см, прорезиненный материал. Усиленная часть рукава - 4. Размер М халат идет с полотенцем</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халат одноразовый - халат стандартный изготовлен из композитного нетканого материала плотностью 45.Размеры: По линии горловины - 19см в длину, центр - передняя часть от линии горловины до линии подгибки - 142см, общая ширина в развёрнутом виде - 152см, длина от самой высокой точки плеча до низа - 129см, длина рукава до верхней точки плеча - 80см, ширина груди - 64см, длина манжеты - 7см*5см, прорезиненный материал. Размер L, халат идет с полотенцем</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2 Халат одноразовый - Халат стандартный сделан из композитного нетканого материала плотностью 45. Размеры: линия шеи - 22 см в длину, в центре на лицевой стороне от линии шеи до нижней линии 139.5 см, ширина в развернутом виде 165 см. Длина от плеча до низа 148 см, длина рукава до верхней точки плеча 84 см, ширина груди 70 см, длина манжета 7х5 см прорезиненный материал. Размер XL, халат идет в наборе с полотенцем для рук</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3 Полотенце - голубого цвета, сделано из 100% хлопка, размер: 24х16 см.</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5 Простыня одноразовая  - Простыня сделана из усиленного материала -размер 50*75см c клейким </w:t>
            </w:r>
            <w:r w:rsidRPr="00435CDA">
              <w:rPr>
                <w:rFonts w:eastAsia="Arial Unicode MS"/>
                <w:color w:val="000000" w:themeColor="text1"/>
                <w:sz w:val="22"/>
                <w:szCs w:val="22"/>
              </w:rPr>
              <w:lastRenderedPageBreak/>
              <w:t>краем, может быть сложено с 5 сгибами, каждый из которых должен составлять 50см в высоту и 75см - в ширину.</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1 Простыня - Простыня кардиохирургическая - общий размер: 270х310 см. Простыня Т-образной формы с опцией раскладных крыльев, сделан из 3-х разных материалов: прочный, не содержащий связующих веществ и клеев с низким ворсообразованием и высокой абсорбирующей способностью, водопоглощающий усиленный нетканый материал, операционная зона - прозрачная, клейкая пленка. Части простыни не прошиты, а припаены термальной обработкой (процедура термического склеивания) для того чтобы обеспечить стабильную прочность и защитить струкутуру простыни. Размеры простыни: внутренние размеры: операционная зона груди составляет 30.5х38 см и нижняя операционная зона ( для ног ) 56х96.5 см с разницей в 15.25 см между верхней грудной операционной зоны и нижним. Внутренняя часть простыни имеет в 400% больше впитываемости. Над внутренней операционной зоны имеется водопоглащающая зона с размерами: 101.6х216 см, сделан из усиленного материала. Поверх водовпитывающей области с левой и с правой стороны есть прикрепленные карманы из материала усиленного , которые присоединены с клейким крючком, длина кармана 157.5 см, ширина 23 см, общее количество карманов 6, по 3 на каждой стороне. В дополнении идет крючок-лист для фиксации с верхней стороны с 4-мя отверстиями для фиксации анестезиологической части, также 2 крючка для фиксации в нижней части с 2-мя отверстиями в каждой боковой фиксации. Внешние размеры операционного поля: верхняя сторона имеет 2 крыла на левой и правой </w:t>
            </w:r>
            <w:r w:rsidRPr="00435CDA">
              <w:rPr>
                <w:rFonts w:eastAsia="Arial Unicode MS"/>
                <w:color w:val="000000" w:themeColor="text1"/>
                <w:sz w:val="22"/>
                <w:szCs w:val="22"/>
              </w:rPr>
              <w:lastRenderedPageBreak/>
              <w:t>сторонах с общей длиной 152.4 см.</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Чехол для диатермии - многофункциональный прозрачный чехол, с общим размером 35х43 см с клейким краем с размером 5 см</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2 Мешок для отходов  - Мешок для отходов операционной комнаты сделан из чистого , прочного материала - полиэтиленвинилацетат 0.06 м, с общим размером: 50 см -/+1 см в ширину и 60 см +/- 1 см в длину, с задней стороны на мешке есть клейкий край 10х50 см с опцией пальцевых прижатий - функция легкого съёма пальцами. </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Чехол для диатермии - многофункциональный прозрачный чехол из усиленного материала, с общим размером 35х45 см с клейким краем с размером 5 см</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10 Салфетки 10x10см - Стерильная марля с жидким абсорбентом впитываемостью выше, чем 550%. Внутренние слои - 1. не содержит фталат, 10 * 10 см общий размер 12 слоёв!</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10 Салфетки размером (см):30х30 - Хирургические рентгенконтрастные салфетки сделаны из 100% хлопкового волокна степень впитывания меньше чем 10% от плотности ткани. Размеры: 30х30 см салфетки сложены 8 раз для того чтобы создать 4-х слойный впитывающий продукт. В нем есть рентгеноконтрастная полоска синего цвета, каждые 5 губок связаны вместе для легкого подсчета.</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2 Салфетки  - Стерильная марля с жидким абсорбентом впитываемостью выше, чем 550%. Внутренние слои - 1. Без фталата, общий размер 10x8 cm</w:t>
            </w:r>
          </w:p>
          <w:p w:rsidR="00B0117C" w:rsidRPr="00435CDA" w:rsidRDefault="00B0117C"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1 Дренажная банка - Дренажная система грудной клетки для непрерывного дренажа воздуха или жидкости из плевральной полости или общей торакальной области. Объем: 1150 мл. Система имеет возможность регулирования количества всасывания, которое прикладывается к </w:t>
            </w:r>
            <w:r w:rsidRPr="00435CDA">
              <w:rPr>
                <w:rFonts w:eastAsia="Arial Unicode MS"/>
                <w:color w:val="000000" w:themeColor="text1"/>
                <w:sz w:val="22"/>
                <w:szCs w:val="22"/>
              </w:rPr>
              <w:lastRenderedPageBreak/>
              <w:t xml:space="preserve">плевральной полости от водяного столба. Система позволяет отрицательное давление от -5 до -20cm . Контроль всасывания будет закрыт крышкой для утилизации. Система имеет возможность размещения 2 аспирационных катетера одновременно, для того, чтобы получать выход жидкости и общий контроль, в одно и то же время, в разных камерах с равной шкалой. Система может работать с двумя: одинарным и двойным дренажами. Система имеет регулятор управления громкостью всасывания. Система имеет блокировку воды 2 см , и простой порт для иглы чтобы котролировать переполненность гидрозатвора. В дополнение, система имеет порт для взятия пробы/образца. Высокоэффективный механизм  анти-изгиб  для предотвращения перекручивания трубки от пациента. Система имеет отрицательный индикатор давления и кнопки ручного фиксатора, чтобы управлять ситуацией, во время работы. Система имеет встроенный автоматический клапан высокого давления. Система может работать как в активном так и в пассивном режиме. Дренажная банка имеет воронку для легкого вливания воды внутрь. К системе прилагается дополнительная всасывающая трубка, котораую в случае необходимости можно подключить к пациенту. Второй всасывающий канал закрыт синим клапаном для того чтобы применить его к работе, необходимо удалить колпачок. Система имеет клапан/затворку против выплеска жидкости и встроенный воздушный фильтр для того чтобы предотвратить распространение бактерий. Систему можно ставить на пол, закрепить на кровати или пациенту можно переносить с помощью ручки на системе. Оба гитрозатвор и камера контроля всасывания жидкости идентифицируются полосой синего цвета </w:t>
            </w:r>
            <w:r w:rsidRPr="00435CDA">
              <w:rPr>
                <w:rFonts w:eastAsia="Arial Unicode MS"/>
                <w:color w:val="000000" w:themeColor="text1"/>
                <w:sz w:val="22"/>
                <w:szCs w:val="22"/>
              </w:rPr>
              <w:lastRenderedPageBreak/>
              <w:t>показывающий цвет на воде. Метод стерилизации: Этиленоксидом</w:t>
            </w:r>
          </w:p>
        </w:tc>
        <w:tc>
          <w:tcPr>
            <w:tcW w:w="858" w:type="dxa"/>
            <w:shd w:val="clear" w:color="auto" w:fill="auto"/>
            <w:noWrap/>
            <w:hideMark/>
          </w:tcPr>
          <w:p w:rsidR="00B0117C" w:rsidRPr="00435CDA" w:rsidRDefault="000A1DF9"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lastRenderedPageBreak/>
              <w:t>набор</w:t>
            </w:r>
          </w:p>
        </w:tc>
        <w:tc>
          <w:tcPr>
            <w:tcW w:w="1473" w:type="dxa"/>
            <w:shd w:val="clear" w:color="auto" w:fill="auto"/>
            <w:hideMark/>
          </w:tcPr>
          <w:p w:rsidR="00B0117C" w:rsidRPr="00435CDA" w:rsidRDefault="00435CDA" w:rsidP="00435CDA">
            <w:pPr>
              <w:jc w:val="center"/>
              <w:rPr>
                <w:color w:val="000000"/>
                <w:sz w:val="22"/>
                <w:szCs w:val="22"/>
              </w:rPr>
            </w:pPr>
            <w:r w:rsidRPr="00435CDA">
              <w:rPr>
                <w:color w:val="000000"/>
                <w:sz w:val="22"/>
                <w:szCs w:val="22"/>
              </w:rPr>
              <w:t>50</w:t>
            </w:r>
          </w:p>
        </w:tc>
        <w:tc>
          <w:tcPr>
            <w:tcW w:w="1483" w:type="dxa"/>
            <w:shd w:val="clear" w:color="auto" w:fill="auto"/>
            <w:hideMark/>
          </w:tcPr>
          <w:p w:rsidR="00B0117C" w:rsidRPr="00435CDA" w:rsidRDefault="00435CDA" w:rsidP="00435CDA">
            <w:pPr>
              <w:jc w:val="center"/>
              <w:rPr>
                <w:color w:val="000000"/>
                <w:sz w:val="22"/>
                <w:szCs w:val="22"/>
                <w:lang w:val="en-US"/>
              </w:rPr>
            </w:pPr>
            <w:r w:rsidRPr="00435CDA">
              <w:rPr>
                <w:color w:val="000000"/>
                <w:sz w:val="22"/>
                <w:szCs w:val="22"/>
                <w:lang w:val="en-US"/>
              </w:rPr>
              <w:t>100 200</w:t>
            </w:r>
            <w:r w:rsidRPr="00435CDA">
              <w:rPr>
                <w:color w:val="000000"/>
                <w:sz w:val="22"/>
                <w:szCs w:val="22"/>
              </w:rPr>
              <w:t>,</w:t>
            </w:r>
            <w:r w:rsidRPr="00435CDA">
              <w:rPr>
                <w:color w:val="000000"/>
                <w:sz w:val="22"/>
                <w:szCs w:val="22"/>
                <w:lang w:val="en-US"/>
              </w:rPr>
              <w:t>00</w:t>
            </w:r>
          </w:p>
        </w:tc>
        <w:tc>
          <w:tcPr>
            <w:tcW w:w="1701" w:type="dxa"/>
            <w:shd w:val="clear" w:color="auto" w:fill="auto"/>
            <w:noWrap/>
            <w:hideMark/>
          </w:tcPr>
          <w:p w:rsidR="00B0117C" w:rsidRPr="00435CDA" w:rsidRDefault="00435CDA" w:rsidP="00435CDA">
            <w:pPr>
              <w:jc w:val="center"/>
              <w:rPr>
                <w:color w:val="000000"/>
                <w:sz w:val="22"/>
                <w:szCs w:val="22"/>
              </w:rPr>
            </w:pPr>
            <w:r w:rsidRPr="00435CDA">
              <w:rPr>
                <w:color w:val="000000"/>
                <w:sz w:val="22"/>
                <w:szCs w:val="22"/>
              </w:rPr>
              <w:t>5 010 000,00</w:t>
            </w:r>
          </w:p>
        </w:tc>
      </w:tr>
      <w:tr w:rsidR="009715BB" w:rsidRPr="00435CDA" w:rsidTr="00435CDA">
        <w:tc>
          <w:tcPr>
            <w:tcW w:w="713" w:type="dxa"/>
            <w:shd w:val="clear" w:color="auto" w:fill="auto"/>
          </w:tcPr>
          <w:p w:rsidR="009715BB" w:rsidRPr="00435CDA" w:rsidRDefault="00262773"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lastRenderedPageBreak/>
              <w:t>4</w:t>
            </w:r>
          </w:p>
        </w:tc>
        <w:tc>
          <w:tcPr>
            <w:tcW w:w="3415" w:type="dxa"/>
            <w:shd w:val="clear" w:color="auto" w:fill="auto"/>
            <w:hideMark/>
          </w:tcPr>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Индивидуальный комплект для рентгенэндоваскулярной окклюзии при ангиодисплазиях</w:t>
            </w:r>
          </w:p>
          <w:p w:rsidR="009715BB" w:rsidRPr="00435CDA" w:rsidRDefault="009715BB" w:rsidP="00435CDA">
            <w:pPr>
              <w:autoSpaceDE/>
              <w:autoSpaceDN/>
              <w:adjustRightInd/>
              <w:rPr>
                <w:rFonts w:eastAsia="Arial Unicode MS"/>
                <w:color w:val="000000" w:themeColor="text1"/>
                <w:sz w:val="22"/>
                <w:szCs w:val="22"/>
              </w:rPr>
            </w:pPr>
          </w:p>
        </w:tc>
        <w:tc>
          <w:tcPr>
            <w:tcW w:w="5114" w:type="dxa"/>
            <w:shd w:val="clear" w:color="auto" w:fill="auto"/>
            <w:hideMark/>
          </w:tcPr>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 Простыня 180х150 см защитная на стол представляет водоотталкивающее прочное покрытие из водоотталкивающего полиэтилена с центральной частью из водопоглощающего нетканого материала с впитывающей способностью более 100 %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2) Ангиопростыня 280х350 см с отверстием, с операционной пленкой, с прозрачным краем. Неоперативные части простыни изготовлены из трехслойного впитывающего нетканого полотна плотностью 55 г/м2. Сверхвпитывающая и водонепроницаемая оперативная часть изготовлена из впитывающего нетканого полотна плотностью 95 г/м2. Отверстие круглой формы, диаметром 10 см с операционной пленкой на отверстии. Прозрачный край изготовлен из пленки ПЭВД толщиной 70 мкм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3) Халат хирургический размер L длиной 140 см выполнен из нетканого полотна  типа вуденпалп плотностью 68 г/м2, с мягкими трикотажными манжетами: удобный, «дышащий», водоотталкивающий, на завязках сзади. Обеспечивает максимальный комфорт при проведении стандартных и длительных операций за счет специального раскроя,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и дополнительного запахивания в области спины обеспечивает стерильность спины персонала. Застежка ворота регулируется лентой «липучкой»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4) Халат хирургический размер ХL длиной 140 см </w:t>
            </w:r>
            <w:r w:rsidRPr="00435CDA">
              <w:rPr>
                <w:rFonts w:eastAsia="Arial Unicode MS"/>
                <w:color w:val="000000" w:themeColor="text1"/>
                <w:sz w:val="22"/>
                <w:szCs w:val="22"/>
              </w:rPr>
              <w:lastRenderedPageBreak/>
              <w:t>выполнен из нетканого полотна  типа вуденпалп плотностью 68 г/м2, с мягкими трикотажными манжетами: удобный, «дышащий», водоотталкивающий, на завязках сзади. Обеспечивает максимальный комфорт при проведении стандартных и длительных операций за счет специального раскроя,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и дополнительного запахивания в области спины обеспечивает стерильность спины персонала. Застежка ворота регулируется лентой «липучкой»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5) Чехол для аппарата 100х100 см, круглое, изготовленное из прозрачного ПЭВД толщиной 70 мкм, собранного на резинку. Покрытие обладает 2 положениями: расслабленным и растянутым. Резинка обеспечивает прикрепление покрытия к аппарату. Упакован в индивидуальную упаковку: полиэтиленовый пакет, обозначен стикером «100х100»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6) Чаша 60 мл,  градуированная, изготовленная из полипропилена, не содержит фталат, латекс и ПВХ. Цвет прозрачный - 2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7) Чаша 250 мл, градуированная, изготовленная из полипропилена, не содержит фталат, латекс и ПВХ – 2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8) Чаша 750 мл, для отходов, с абсорбентом, изготовлена из полистирола и вспененного полиуретана, не содержит латекс и ПВХ. Предназначена для безопасной утилизации жидкостей во время медицинских процедур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9) Губка с рукояткой для обработки операционного поля, изготовленная из полипропилена и </w:t>
            </w:r>
            <w:r w:rsidRPr="00435CDA">
              <w:rPr>
                <w:rFonts w:eastAsia="Arial Unicode MS"/>
                <w:color w:val="000000" w:themeColor="text1"/>
                <w:sz w:val="22"/>
                <w:szCs w:val="22"/>
              </w:rPr>
              <w:lastRenderedPageBreak/>
              <w:t>пенополиуретановой губки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10) Скальпель №11 состоит из ручки, съемного лезвия и кожуха. Ручка скальпеля изготовлена из акрилонитрилбутадиенстирол материала, имеет очертание захвата для пальца, чтобы обеспечить лучшую управляемость и манипуляции. Лезвие изготовлено из нержавеющей стали. Пластиковый кожух изготовлен из полиэтилена низкой плотности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11) Шприц 5 мл инъекционный трехкомпонентный, соединение типа Luer, с иглой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12) Шприц 5 мл инъекционный трехкомпонентный, соединение типа Luer Lock, с иглой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13) Шприц 10 мл инъекционный трехкомпонентный, соединение типа Luer, с иглой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14) Чехол для ручек операционных ламп одноразовый, изготовлен из полиэтилена, гибкий, не содержит фталат, латекс и ПВХ – 1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15) Салфетка марлевая 10х10 см многослойная – 10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16) Салфетка марлевая 45х45 см с рентгено-контрастной пластиной, с петлей – 5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17) Клип-берет хирургический одноразовый, гофрированный, с двумя защипами, вдоль окружности приварена двухрядная резинка. Изготовлен без использования ниток (только сварные швы) из полипропиленового нетканого материала спанбонд. В сложенном виде представляет собой полоску - 2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18) Маска трехслойная на резинках, одноразовая. Изготовлена из двух слоев нетканого полотна типа SS (спанбонд) и одного слоя нетканого материала типа SMS, который содержит мельтблаун (фильтрующий элемент). Имеет гибкий носовой фиксатор в верхней части маски. По краям маски вставлены две круглые эластичные резинки для </w:t>
            </w:r>
            <w:r w:rsidRPr="00435CDA">
              <w:rPr>
                <w:rFonts w:eastAsia="Arial Unicode MS"/>
                <w:color w:val="000000" w:themeColor="text1"/>
                <w:sz w:val="22"/>
                <w:szCs w:val="22"/>
              </w:rPr>
              <w:lastRenderedPageBreak/>
              <w:t>удобства фиксации на лице. Размер маски: 180х90 мм (± 5 мм) – 2 шт</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 xml:space="preserve">19) Перчатки размером №8, хирургические неопудренные - 2 пары </w:t>
            </w:r>
          </w:p>
          <w:p w:rsidR="00262773"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20) Перчатки размером №6,5 хирургические неопудренные - 2 пары</w:t>
            </w:r>
          </w:p>
          <w:p w:rsidR="009715BB" w:rsidRPr="00435CDA" w:rsidRDefault="00262773" w:rsidP="00435CDA">
            <w:pPr>
              <w:autoSpaceDE/>
              <w:autoSpaceDN/>
              <w:adjustRightInd/>
              <w:rPr>
                <w:rFonts w:eastAsia="Arial Unicode MS"/>
                <w:color w:val="000000" w:themeColor="text1"/>
                <w:sz w:val="22"/>
                <w:szCs w:val="22"/>
              </w:rPr>
            </w:pPr>
            <w:r w:rsidRPr="00435CDA">
              <w:rPr>
                <w:rFonts w:eastAsia="Arial Unicode MS"/>
                <w:color w:val="000000" w:themeColor="text1"/>
                <w:sz w:val="22"/>
                <w:szCs w:val="22"/>
              </w:rPr>
              <w:t>Комплект упакован в единую стерильную упаковку. Простерилизован газовым методом (этиленоксидом).</w:t>
            </w:r>
          </w:p>
        </w:tc>
        <w:tc>
          <w:tcPr>
            <w:tcW w:w="858" w:type="dxa"/>
            <w:shd w:val="clear" w:color="auto" w:fill="auto"/>
            <w:hideMark/>
          </w:tcPr>
          <w:p w:rsidR="009715BB" w:rsidRPr="00435CDA" w:rsidRDefault="00B0117C"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lastRenderedPageBreak/>
              <w:t>набор</w:t>
            </w:r>
          </w:p>
        </w:tc>
        <w:tc>
          <w:tcPr>
            <w:tcW w:w="1473" w:type="dxa"/>
            <w:shd w:val="clear" w:color="auto" w:fill="auto"/>
            <w:hideMark/>
          </w:tcPr>
          <w:p w:rsidR="009715BB" w:rsidRPr="00435CDA" w:rsidRDefault="00435CDA"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t>50</w:t>
            </w:r>
          </w:p>
        </w:tc>
        <w:tc>
          <w:tcPr>
            <w:tcW w:w="1483" w:type="dxa"/>
            <w:shd w:val="clear" w:color="auto" w:fill="auto"/>
            <w:hideMark/>
          </w:tcPr>
          <w:p w:rsidR="009715BB" w:rsidRPr="00435CDA" w:rsidRDefault="00435CDA"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t>17 000,00</w:t>
            </w:r>
          </w:p>
        </w:tc>
        <w:tc>
          <w:tcPr>
            <w:tcW w:w="1701" w:type="dxa"/>
            <w:shd w:val="clear" w:color="auto" w:fill="auto"/>
            <w:noWrap/>
            <w:hideMark/>
          </w:tcPr>
          <w:p w:rsidR="009715BB" w:rsidRPr="00435CDA" w:rsidRDefault="00435CDA"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t>850 000,00</w:t>
            </w:r>
          </w:p>
        </w:tc>
      </w:tr>
      <w:tr w:rsidR="00262773" w:rsidRPr="00435CDA" w:rsidTr="00435CDA">
        <w:tc>
          <w:tcPr>
            <w:tcW w:w="713" w:type="dxa"/>
            <w:shd w:val="clear" w:color="auto" w:fill="auto"/>
          </w:tcPr>
          <w:p w:rsidR="00262773" w:rsidRPr="00435CDA" w:rsidRDefault="00262773" w:rsidP="00435CDA">
            <w:pPr>
              <w:autoSpaceDE/>
              <w:autoSpaceDN/>
              <w:adjustRightInd/>
              <w:jc w:val="center"/>
              <w:rPr>
                <w:rFonts w:eastAsia="Arial Unicode MS"/>
                <w:color w:val="000000" w:themeColor="text1"/>
                <w:sz w:val="22"/>
                <w:szCs w:val="22"/>
                <w:lang w:val="en-US"/>
              </w:rPr>
            </w:pPr>
            <w:r w:rsidRPr="00435CDA">
              <w:rPr>
                <w:rFonts w:eastAsia="Arial Unicode MS"/>
                <w:color w:val="000000" w:themeColor="text1"/>
                <w:sz w:val="22"/>
                <w:szCs w:val="22"/>
                <w:lang w:val="en-US"/>
              </w:rPr>
              <w:lastRenderedPageBreak/>
              <w:t>5</w:t>
            </w:r>
          </w:p>
        </w:tc>
        <w:tc>
          <w:tcPr>
            <w:tcW w:w="3415" w:type="dxa"/>
            <w:shd w:val="clear" w:color="auto" w:fill="auto"/>
            <w:hideMark/>
          </w:tcPr>
          <w:p w:rsidR="00262773" w:rsidRPr="00435CDA" w:rsidRDefault="00262773" w:rsidP="00435CDA">
            <w:pPr>
              <w:pStyle w:val="ac"/>
              <w:rPr>
                <w:sz w:val="22"/>
                <w:szCs w:val="22"/>
                <w:lang w:val="kk-KZ"/>
              </w:rPr>
            </w:pPr>
            <w:r w:rsidRPr="00435CDA">
              <w:rPr>
                <w:rFonts w:eastAsia="Times New Roman"/>
                <w:sz w:val="22"/>
                <w:szCs w:val="22"/>
              </w:rPr>
              <w:t xml:space="preserve">Индивидуальный комплект </w:t>
            </w:r>
            <w:r w:rsidR="00B0117C" w:rsidRPr="00435CDA">
              <w:rPr>
                <w:rFonts w:eastAsia="Times New Roman"/>
                <w:sz w:val="22"/>
                <w:szCs w:val="22"/>
              </w:rPr>
              <w:t>ангиографический</w:t>
            </w:r>
            <w:r w:rsidR="00785F5A" w:rsidRPr="00435CDA">
              <w:rPr>
                <w:rFonts w:eastAsia="Times New Roman"/>
                <w:sz w:val="22"/>
                <w:szCs w:val="22"/>
                <w:lang w:val="kk-KZ"/>
              </w:rPr>
              <w:t xml:space="preserve"> детский</w:t>
            </w:r>
          </w:p>
        </w:tc>
        <w:tc>
          <w:tcPr>
            <w:tcW w:w="5114" w:type="dxa"/>
            <w:shd w:val="clear" w:color="auto" w:fill="auto"/>
            <w:hideMark/>
          </w:tcPr>
          <w:p w:rsidR="00262773" w:rsidRPr="00435CDA" w:rsidRDefault="00262773" w:rsidP="00435CDA">
            <w:pPr>
              <w:pStyle w:val="ac"/>
              <w:rPr>
                <w:rFonts w:eastAsia="Times New Roman"/>
                <w:sz w:val="22"/>
                <w:szCs w:val="22"/>
              </w:rPr>
            </w:pPr>
            <w:r w:rsidRPr="00435CDA">
              <w:rPr>
                <w:rFonts w:eastAsia="Times New Roman"/>
                <w:sz w:val="22"/>
                <w:szCs w:val="22"/>
              </w:rPr>
              <w:t>1) Простыня 180х150 см защитная на стол представляет водоотталкивающее прочное покрытие из водоотталкивающего полиэтилена с центральной частью из водопоглощающего нетканого материала с впитывающей способностью более 100 % – 1 шт</w:t>
            </w:r>
          </w:p>
          <w:p w:rsidR="00262773" w:rsidRPr="00435CDA" w:rsidRDefault="00262773" w:rsidP="00435CDA">
            <w:pPr>
              <w:pStyle w:val="ac"/>
              <w:rPr>
                <w:rFonts w:eastAsia="Times New Roman"/>
                <w:sz w:val="22"/>
                <w:szCs w:val="22"/>
              </w:rPr>
            </w:pPr>
            <w:r w:rsidRPr="00435CDA">
              <w:rPr>
                <w:rFonts w:eastAsia="Times New Roman"/>
                <w:sz w:val="22"/>
                <w:szCs w:val="22"/>
              </w:rPr>
              <w:t>2) Ангиопростыня 280х330 см с двумя овальными отверстиями, с операционной пленкой, с двумя прозрачными краями. Неоперативные части простыни изготовлены из трехслойного впитывающего нетканого полотна плотностью 55 г/м</w:t>
            </w:r>
            <w:r w:rsidRPr="00435CDA">
              <w:rPr>
                <w:rFonts w:eastAsia="Times New Roman"/>
                <w:sz w:val="22"/>
                <w:szCs w:val="22"/>
                <w:vertAlign w:val="superscript"/>
              </w:rPr>
              <w:t>2</w:t>
            </w:r>
            <w:r w:rsidRPr="00435CDA">
              <w:rPr>
                <w:rFonts w:eastAsia="Times New Roman"/>
                <w:sz w:val="22"/>
                <w:szCs w:val="22"/>
              </w:rPr>
              <w:t>. Сверхвпитывающая и водонепроницаемая оперативная часть изготовлена из впитывающего нетканого полотна плотностью 95 г/м</w:t>
            </w:r>
            <w:r w:rsidRPr="00435CDA">
              <w:rPr>
                <w:rFonts w:eastAsia="Times New Roman"/>
                <w:sz w:val="22"/>
                <w:szCs w:val="22"/>
                <w:vertAlign w:val="superscript"/>
              </w:rPr>
              <w:t>2</w:t>
            </w:r>
            <w:r w:rsidRPr="00435CDA">
              <w:rPr>
                <w:rFonts w:eastAsia="Times New Roman"/>
                <w:sz w:val="22"/>
                <w:szCs w:val="22"/>
              </w:rPr>
              <w:t>. Два отверстия овальной формы размером 7х10 см с операционной пленкой на каждом отверстии. Двухсторонние прозрачные края изготовлены из пленки ПЭВД толщиной 70 мкм – 1 шт</w:t>
            </w:r>
          </w:p>
          <w:p w:rsidR="00262773" w:rsidRPr="00435CDA" w:rsidRDefault="00262773" w:rsidP="00435CDA">
            <w:pPr>
              <w:pStyle w:val="ac"/>
              <w:rPr>
                <w:rFonts w:eastAsia="Times New Roman"/>
                <w:sz w:val="22"/>
                <w:szCs w:val="22"/>
              </w:rPr>
            </w:pPr>
            <w:r w:rsidRPr="00435CDA">
              <w:rPr>
                <w:rFonts w:eastAsia="Times New Roman"/>
                <w:sz w:val="22"/>
                <w:szCs w:val="22"/>
              </w:rPr>
              <w:t>3) Халат хирургический размер L длиной 140 см выполнен из нетканого полотна  типа вуденпалп плотностью 68 г/м</w:t>
            </w:r>
            <w:r w:rsidRPr="00435CDA">
              <w:rPr>
                <w:rFonts w:eastAsia="Times New Roman"/>
                <w:sz w:val="22"/>
                <w:szCs w:val="22"/>
                <w:vertAlign w:val="superscript"/>
              </w:rPr>
              <w:t>2</w:t>
            </w:r>
            <w:r w:rsidRPr="00435CDA">
              <w:rPr>
                <w:rFonts w:eastAsia="Times New Roman"/>
                <w:sz w:val="22"/>
                <w:szCs w:val="22"/>
              </w:rPr>
              <w:t xml:space="preserve">, с мягкими трикотажными манжетами: удобный, «дышащий», водоотталкивающий, на завязках сзади. Обеспечивает максимальный комфорт при проведении стандартных и длительных операций за счет специального раскроя, не стесняющего движений во время проведения манипуляций. Халат сложен для асептического надевания без </w:t>
            </w:r>
            <w:r w:rsidRPr="00435CDA">
              <w:rPr>
                <w:rFonts w:eastAsia="Times New Roman"/>
                <w:sz w:val="22"/>
                <w:szCs w:val="22"/>
              </w:rPr>
              <w:lastRenderedPageBreak/>
              <w:t>дополнительной помощи, с наличием фиксаторов завязок, предотвращающих расстерилизацию и упрощающих завязывание. Специальная система четырех завязок и дополнительного запахивания в области спины обеспечивает стерильность спины персонала. Застежка ворота регулируется лентой «липучкой» - 1 шт</w:t>
            </w:r>
          </w:p>
          <w:p w:rsidR="00262773" w:rsidRPr="00435CDA" w:rsidRDefault="00262773" w:rsidP="00435CDA">
            <w:pPr>
              <w:pStyle w:val="ac"/>
              <w:rPr>
                <w:rFonts w:eastAsia="Times New Roman"/>
                <w:sz w:val="22"/>
                <w:szCs w:val="22"/>
              </w:rPr>
            </w:pPr>
            <w:r w:rsidRPr="00435CDA">
              <w:rPr>
                <w:rFonts w:eastAsia="Times New Roman"/>
                <w:sz w:val="22"/>
                <w:szCs w:val="22"/>
              </w:rPr>
              <w:t>4) Халат хирургический размер ХL длиной 140 см выполнен из нетканого полотна  типа вуденпалп плотностью 68 г/м</w:t>
            </w:r>
            <w:r w:rsidRPr="00435CDA">
              <w:rPr>
                <w:rFonts w:eastAsia="Times New Roman"/>
                <w:sz w:val="22"/>
                <w:szCs w:val="22"/>
                <w:vertAlign w:val="superscript"/>
              </w:rPr>
              <w:t>2</w:t>
            </w:r>
            <w:r w:rsidRPr="00435CDA">
              <w:rPr>
                <w:rFonts w:eastAsia="Times New Roman"/>
                <w:sz w:val="22"/>
                <w:szCs w:val="22"/>
              </w:rPr>
              <w:t>, с мягкими трикотажными манжетами: удобный, «дышащий», водоотталкивающий, на завязках сзади. Обеспечивает максимальный комфорт при проведении стандартных и длительных операций за счет специального раскроя,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и дополнительного запахивания в области спины обеспечивает стерильность спины персонала. Застежка ворота регулируется лентой «липучкой» - 1 шт</w:t>
            </w:r>
          </w:p>
          <w:p w:rsidR="00262773" w:rsidRPr="00435CDA" w:rsidRDefault="00262773" w:rsidP="00435CDA">
            <w:pPr>
              <w:pStyle w:val="ac"/>
              <w:rPr>
                <w:rFonts w:eastAsia="Times New Roman"/>
                <w:sz w:val="22"/>
                <w:szCs w:val="22"/>
              </w:rPr>
            </w:pPr>
            <w:r w:rsidRPr="00435CDA">
              <w:rPr>
                <w:rFonts w:eastAsia="Times New Roman"/>
                <w:sz w:val="22"/>
                <w:szCs w:val="22"/>
              </w:rPr>
              <w:t>5) Салфетка бумажная 40х60 см впитывающая для рук – 2 шт</w:t>
            </w:r>
          </w:p>
          <w:p w:rsidR="00262773" w:rsidRPr="00435CDA" w:rsidRDefault="00262773" w:rsidP="00435CDA">
            <w:pPr>
              <w:pStyle w:val="ac"/>
              <w:rPr>
                <w:rFonts w:eastAsia="Times New Roman"/>
                <w:sz w:val="22"/>
                <w:szCs w:val="22"/>
              </w:rPr>
            </w:pPr>
            <w:r w:rsidRPr="00435CDA">
              <w:rPr>
                <w:rFonts w:eastAsia="Times New Roman"/>
                <w:sz w:val="22"/>
                <w:szCs w:val="22"/>
              </w:rPr>
              <w:t>6) Чехол для аппарата 100х100 см, круглое, изготовленное из прозрачного ПЭВД толщиной 70 мкм, собранного на резинку. Покрытие обладает 2 положениями: расслабленным и растянутым. Резинка обеспечивает прикрепление покрытия к аппарату. Упакован в индивидуальную упаковку: полиэтиленовый пакет, обозначен стикером «100х100» – 1 шт</w:t>
            </w:r>
          </w:p>
          <w:p w:rsidR="00262773" w:rsidRPr="00435CDA" w:rsidRDefault="00262773" w:rsidP="00435CDA">
            <w:pPr>
              <w:pStyle w:val="ac"/>
              <w:rPr>
                <w:rFonts w:eastAsia="Times New Roman"/>
                <w:sz w:val="22"/>
                <w:szCs w:val="22"/>
              </w:rPr>
            </w:pPr>
            <w:r w:rsidRPr="00435CDA">
              <w:rPr>
                <w:rFonts w:eastAsia="Times New Roman"/>
                <w:sz w:val="22"/>
                <w:szCs w:val="22"/>
              </w:rPr>
              <w:t xml:space="preserve">7) Чехол для аппарата 100х120 см, изготовленное из прозрачного ПЭВД толщиной 70 мкм, собранного на резинку. Ширина покрытия </w:t>
            </w:r>
            <w:r w:rsidRPr="00435CDA">
              <w:rPr>
                <w:rFonts w:eastAsia="Times New Roman"/>
                <w:sz w:val="22"/>
                <w:szCs w:val="22"/>
              </w:rPr>
              <w:lastRenderedPageBreak/>
              <w:t>составляет 100 см, длина 120 см. Покрытие обладает 2 положениями: расслабленным и растянутым. Резинка обеспечивает прикрепление покрытия к аппарату. Упакован в индивидуальную упаковку: полиэтиленовый пакет, обозначен стикером «100х120» – 1 шт</w:t>
            </w:r>
          </w:p>
          <w:p w:rsidR="00262773" w:rsidRPr="00435CDA" w:rsidRDefault="00262773" w:rsidP="00435CDA">
            <w:pPr>
              <w:pStyle w:val="ac"/>
              <w:rPr>
                <w:rFonts w:eastAsia="Times New Roman"/>
                <w:sz w:val="22"/>
                <w:szCs w:val="22"/>
              </w:rPr>
            </w:pPr>
            <w:r w:rsidRPr="00435CDA">
              <w:rPr>
                <w:rFonts w:eastAsia="Times New Roman"/>
                <w:sz w:val="22"/>
                <w:szCs w:val="22"/>
              </w:rPr>
              <w:t>8) Чаша для хранения проводника, изготовленная из полипропилена синего цвета, имеет градуированный внутренний профиль. Общая емкость жидкости не более 2500 мл. Чаша содержит внутренний проводниковый зажимный держатель – 1 шт</w:t>
            </w:r>
          </w:p>
          <w:p w:rsidR="00262773" w:rsidRPr="00435CDA" w:rsidRDefault="00262773" w:rsidP="00435CDA">
            <w:pPr>
              <w:pStyle w:val="ac"/>
              <w:rPr>
                <w:rFonts w:eastAsia="Times New Roman"/>
                <w:sz w:val="22"/>
                <w:szCs w:val="22"/>
              </w:rPr>
            </w:pPr>
            <w:r w:rsidRPr="00435CDA">
              <w:rPr>
                <w:rFonts w:eastAsia="Times New Roman"/>
                <w:sz w:val="22"/>
                <w:szCs w:val="22"/>
              </w:rPr>
              <w:t>9) Чаша 750 мл, для отходов, с абсорбентом, изготовлена из полистирола и вспененного полиуретана, не содержит латекс и ПВХ. Предназначена для безопасной утилизации жидкостей во время медицинских процедур – 1 шт</w:t>
            </w:r>
          </w:p>
          <w:p w:rsidR="00262773" w:rsidRPr="00435CDA" w:rsidRDefault="00262773" w:rsidP="00435CDA">
            <w:pPr>
              <w:pStyle w:val="ac"/>
              <w:rPr>
                <w:rFonts w:eastAsia="Times New Roman"/>
                <w:sz w:val="22"/>
                <w:szCs w:val="22"/>
              </w:rPr>
            </w:pPr>
            <w:r w:rsidRPr="00435CDA">
              <w:rPr>
                <w:rFonts w:eastAsia="Times New Roman"/>
                <w:sz w:val="22"/>
                <w:szCs w:val="22"/>
              </w:rPr>
              <w:t>10) Чаша 250 мл, градуированная, изготовленная из полипропилена, не содержит фталат, латекс и ПВХ – 2 шт</w:t>
            </w:r>
          </w:p>
          <w:p w:rsidR="00262773" w:rsidRPr="00435CDA" w:rsidRDefault="00262773" w:rsidP="00435CDA">
            <w:pPr>
              <w:pStyle w:val="ac"/>
              <w:rPr>
                <w:rFonts w:eastAsia="Times New Roman"/>
                <w:sz w:val="22"/>
                <w:szCs w:val="22"/>
              </w:rPr>
            </w:pPr>
            <w:r w:rsidRPr="00435CDA">
              <w:rPr>
                <w:rFonts w:eastAsia="Times New Roman"/>
                <w:sz w:val="22"/>
                <w:szCs w:val="22"/>
              </w:rPr>
              <w:t>11) Чаша 60 мл,  градуированная, изготовленная из полипропилена, не содержит фталат, латекс и ПВХ. Цвет прозрачный - 2 шт</w:t>
            </w:r>
          </w:p>
          <w:p w:rsidR="00262773" w:rsidRPr="00435CDA" w:rsidRDefault="00262773" w:rsidP="00435CDA">
            <w:pPr>
              <w:pStyle w:val="ac"/>
              <w:rPr>
                <w:rFonts w:eastAsia="Times New Roman"/>
                <w:sz w:val="22"/>
                <w:szCs w:val="22"/>
              </w:rPr>
            </w:pPr>
            <w:r w:rsidRPr="00435CDA">
              <w:rPr>
                <w:rFonts w:eastAsia="Times New Roman"/>
                <w:sz w:val="22"/>
                <w:szCs w:val="22"/>
              </w:rPr>
              <w:t>12) Лоток почкообразный, изготовлен из полипропилена, не содержит фталат, латекс и ПВХ - 1 шт</w:t>
            </w:r>
          </w:p>
          <w:p w:rsidR="00262773" w:rsidRPr="00435CDA" w:rsidRDefault="00262773" w:rsidP="00435CDA">
            <w:pPr>
              <w:pStyle w:val="ac"/>
              <w:rPr>
                <w:rFonts w:eastAsia="Times New Roman"/>
                <w:sz w:val="22"/>
                <w:szCs w:val="22"/>
              </w:rPr>
            </w:pPr>
            <w:r w:rsidRPr="00435CDA">
              <w:rPr>
                <w:rFonts w:eastAsia="Times New Roman"/>
                <w:sz w:val="22"/>
                <w:szCs w:val="22"/>
              </w:rPr>
              <w:t>13) Органайзер для инструментов, изготовлен из полипропилена, голубого цвета, не содержит фталат, латекс и ПВХ. Сделан для сбора инструментария во время операций. Имеет вставку разъема для расходных частей – 1 шт</w:t>
            </w:r>
          </w:p>
          <w:p w:rsidR="00262773" w:rsidRPr="00435CDA" w:rsidRDefault="00262773" w:rsidP="00435CDA">
            <w:pPr>
              <w:pStyle w:val="ac"/>
              <w:rPr>
                <w:rFonts w:eastAsia="Times New Roman"/>
                <w:sz w:val="22"/>
                <w:szCs w:val="22"/>
              </w:rPr>
            </w:pPr>
            <w:r w:rsidRPr="00435CDA">
              <w:rPr>
                <w:rFonts w:eastAsia="Times New Roman"/>
                <w:sz w:val="22"/>
                <w:szCs w:val="22"/>
              </w:rPr>
              <w:t xml:space="preserve">14) Скальпель №11 состоит из ручки, съемного лезвия и кожуха. Ручка скальпеля изготовлена из акрилонитрилбутадиенстирол материала, имеет очертание захвата для пальца, чтобы обеспечить лучшую управляемость и манипуляции. Лезвие изготовлено из нержавеющей стали. Пластиковый </w:t>
            </w:r>
            <w:r w:rsidRPr="00435CDA">
              <w:rPr>
                <w:rFonts w:eastAsia="Times New Roman"/>
                <w:sz w:val="22"/>
                <w:szCs w:val="22"/>
              </w:rPr>
              <w:lastRenderedPageBreak/>
              <w:t>кожух изготовлен из полиэтилена низкой плотности - 1 шт</w:t>
            </w:r>
          </w:p>
          <w:p w:rsidR="00262773" w:rsidRPr="00435CDA" w:rsidRDefault="00262773" w:rsidP="00435CDA">
            <w:pPr>
              <w:pStyle w:val="ac"/>
              <w:rPr>
                <w:rFonts w:eastAsia="Times New Roman"/>
                <w:sz w:val="22"/>
                <w:szCs w:val="22"/>
              </w:rPr>
            </w:pPr>
            <w:r w:rsidRPr="00435CDA">
              <w:rPr>
                <w:rFonts w:eastAsia="Times New Roman"/>
                <w:sz w:val="22"/>
                <w:szCs w:val="22"/>
              </w:rPr>
              <w:t>15) Губка с рукояткой для обработки операционного поля, изготовленная из полипропилена и пенополиуретановой губки – 1 шт</w:t>
            </w:r>
          </w:p>
          <w:p w:rsidR="00262773" w:rsidRPr="00435CDA" w:rsidRDefault="00262773" w:rsidP="00435CDA">
            <w:pPr>
              <w:pStyle w:val="ac"/>
              <w:rPr>
                <w:rFonts w:eastAsia="Times New Roman"/>
                <w:sz w:val="22"/>
                <w:szCs w:val="22"/>
              </w:rPr>
            </w:pPr>
            <w:r w:rsidRPr="00435CDA">
              <w:rPr>
                <w:rFonts w:eastAsia="Times New Roman"/>
                <w:sz w:val="22"/>
                <w:szCs w:val="22"/>
              </w:rPr>
              <w:t>16) Шприц 5 мл инъекционный трехкомпонентный, соединение типа Luer, с иглой  - 1 шт</w:t>
            </w:r>
          </w:p>
          <w:p w:rsidR="00262773" w:rsidRPr="00435CDA" w:rsidRDefault="00262773" w:rsidP="00435CDA">
            <w:pPr>
              <w:pStyle w:val="ac"/>
              <w:rPr>
                <w:rFonts w:eastAsia="Times New Roman"/>
                <w:sz w:val="22"/>
                <w:szCs w:val="22"/>
              </w:rPr>
            </w:pPr>
            <w:r w:rsidRPr="00435CDA">
              <w:rPr>
                <w:rFonts w:eastAsia="Times New Roman"/>
                <w:sz w:val="22"/>
                <w:szCs w:val="22"/>
              </w:rPr>
              <w:t>17) Шприц 5 мл инъекционный трехкомпонентный, соединение типа Luer Lock, с иглой - 1 шт</w:t>
            </w:r>
          </w:p>
          <w:p w:rsidR="00262773" w:rsidRPr="00435CDA" w:rsidRDefault="00262773" w:rsidP="00435CDA">
            <w:pPr>
              <w:pStyle w:val="ac"/>
              <w:rPr>
                <w:rFonts w:eastAsia="Times New Roman"/>
                <w:sz w:val="22"/>
                <w:szCs w:val="22"/>
              </w:rPr>
            </w:pPr>
            <w:r w:rsidRPr="00435CDA">
              <w:rPr>
                <w:rFonts w:eastAsia="Times New Roman"/>
                <w:sz w:val="22"/>
                <w:szCs w:val="22"/>
              </w:rPr>
              <w:t>18) Шприц 10 мл инъекционный трехкомпонентный, соединение типа Luer, с иглой - 1 шт</w:t>
            </w:r>
          </w:p>
          <w:p w:rsidR="00262773" w:rsidRPr="00435CDA" w:rsidRDefault="00262773" w:rsidP="00435CDA">
            <w:pPr>
              <w:pStyle w:val="ac"/>
              <w:rPr>
                <w:rFonts w:eastAsia="Times New Roman"/>
                <w:sz w:val="22"/>
                <w:szCs w:val="22"/>
              </w:rPr>
            </w:pPr>
            <w:r w:rsidRPr="00435CDA">
              <w:rPr>
                <w:rFonts w:eastAsia="Times New Roman"/>
                <w:sz w:val="22"/>
                <w:szCs w:val="22"/>
              </w:rPr>
              <w:t>19) Шприц 10 мл инъекционный трехкомпонентный, соединение типа Luer Lock, с иглой - 1 шт</w:t>
            </w:r>
          </w:p>
          <w:p w:rsidR="00262773" w:rsidRPr="00435CDA" w:rsidRDefault="00262773" w:rsidP="00435CDA">
            <w:pPr>
              <w:pStyle w:val="ac"/>
              <w:rPr>
                <w:rFonts w:eastAsia="Times New Roman"/>
                <w:sz w:val="22"/>
                <w:szCs w:val="22"/>
              </w:rPr>
            </w:pPr>
            <w:r w:rsidRPr="00435CDA">
              <w:rPr>
                <w:rFonts w:eastAsia="Times New Roman"/>
                <w:sz w:val="22"/>
                <w:szCs w:val="22"/>
              </w:rPr>
              <w:t>20) Шприц 20 мл инъекционный трехкомпонентный, соединение типа Luer, с иглой - 1 шт</w:t>
            </w:r>
          </w:p>
          <w:p w:rsidR="00262773" w:rsidRPr="00435CDA" w:rsidRDefault="00262773" w:rsidP="00435CDA">
            <w:pPr>
              <w:pStyle w:val="ac"/>
              <w:rPr>
                <w:rFonts w:eastAsia="Times New Roman"/>
                <w:sz w:val="22"/>
                <w:szCs w:val="22"/>
              </w:rPr>
            </w:pPr>
            <w:r w:rsidRPr="00435CDA">
              <w:rPr>
                <w:rFonts w:eastAsia="Times New Roman"/>
                <w:sz w:val="22"/>
                <w:szCs w:val="22"/>
              </w:rPr>
              <w:t>21) Чехол для ручек операционных ламп одноразовый, изготовлен из полиэтилена, гибкий, не содержит фталат, латекс и ПВХ – 1 шт</w:t>
            </w:r>
          </w:p>
          <w:p w:rsidR="00262773" w:rsidRPr="00435CDA" w:rsidRDefault="00262773" w:rsidP="00435CDA">
            <w:pPr>
              <w:pStyle w:val="ac"/>
              <w:rPr>
                <w:rFonts w:eastAsia="Times New Roman"/>
                <w:sz w:val="22"/>
                <w:szCs w:val="22"/>
              </w:rPr>
            </w:pPr>
            <w:r w:rsidRPr="00435CDA">
              <w:rPr>
                <w:rFonts w:eastAsia="Times New Roman"/>
                <w:sz w:val="22"/>
                <w:szCs w:val="22"/>
              </w:rPr>
              <w:t>22) Салфетка марлевая 30х30 см с рентгено-контрастной пластиной, с петлей – 5 шт</w:t>
            </w:r>
          </w:p>
          <w:p w:rsidR="00262773" w:rsidRPr="00435CDA" w:rsidRDefault="00262773" w:rsidP="00435CDA">
            <w:pPr>
              <w:pStyle w:val="ac"/>
              <w:rPr>
                <w:rFonts w:eastAsia="Times New Roman"/>
                <w:sz w:val="22"/>
                <w:szCs w:val="22"/>
              </w:rPr>
            </w:pPr>
            <w:r w:rsidRPr="00435CDA">
              <w:rPr>
                <w:rFonts w:eastAsia="Times New Roman"/>
                <w:sz w:val="22"/>
                <w:szCs w:val="22"/>
              </w:rPr>
              <w:t>23) Салфетка марлевая 10х10 см многослойная – 10 шт</w:t>
            </w:r>
          </w:p>
          <w:p w:rsidR="00262773" w:rsidRPr="00435CDA" w:rsidRDefault="00262773" w:rsidP="00435CDA">
            <w:pPr>
              <w:pStyle w:val="ac"/>
              <w:rPr>
                <w:rFonts w:eastAsia="Times New Roman"/>
                <w:sz w:val="22"/>
                <w:szCs w:val="22"/>
              </w:rPr>
            </w:pPr>
            <w:r w:rsidRPr="00435CDA">
              <w:rPr>
                <w:rFonts w:eastAsia="Times New Roman"/>
                <w:sz w:val="22"/>
                <w:szCs w:val="22"/>
              </w:rPr>
              <w:t>24) Клип-берет хирургический одноразовый, гофрированный, с двумя защипами, вдоль окружности приварена двухрядная резинка. Изготовлен без использования ниток (только сварные швы) из полипропиленового нетканого материала спанбонд. В сложенном виде представляет собой полоску - 2 шт</w:t>
            </w:r>
          </w:p>
          <w:p w:rsidR="00262773" w:rsidRPr="00435CDA" w:rsidRDefault="00262773" w:rsidP="00435CDA">
            <w:pPr>
              <w:pStyle w:val="ac"/>
              <w:rPr>
                <w:rFonts w:eastAsia="Times New Roman"/>
                <w:sz w:val="22"/>
                <w:szCs w:val="22"/>
              </w:rPr>
            </w:pPr>
            <w:r w:rsidRPr="00435CDA">
              <w:rPr>
                <w:rFonts w:eastAsia="Times New Roman"/>
                <w:sz w:val="22"/>
                <w:szCs w:val="22"/>
              </w:rPr>
              <w:t xml:space="preserve">25) Маска трехслойная на резинках, одноразовая. Изготовлена из двух слоев нетканого полотна типа SS (спанбонд) и одного слоя нетканого материала типа SMS, который содержит мельтблаун (фильтрующий элемент). Имеет гибкий носовой </w:t>
            </w:r>
            <w:r w:rsidRPr="00435CDA">
              <w:rPr>
                <w:rFonts w:eastAsia="Times New Roman"/>
                <w:sz w:val="22"/>
                <w:szCs w:val="22"/>
              </w:rPr>
              <w:lastRenderedPageBreak/>
              <w:t>фиксатор в верхней части маски. По краям маски вставлены две круглые эластичные резинки для удобства фиксации на лице. Размер маски: 180х90 мм (± 5 мм) – 2 шт</w:t>
            </w:r>
          </w:p>
          <w:p w:rsidR="00262773" w:rsidRPr="00435CDA" w:rsidRDefault="00262773" w:rsidP="00435CDA">
            <w:pPr>
              <w:pStyle w:val="ac"/>
              <w:rPr>
                <w:rFonts w:eastAsia="Times New Roman"/>
                <w:sz w:val="22"/>
                <w:szCs w:val="22"/>
              </w:rPr>
            </w:pPr>
            <w:r w:rsidRPr="00435CDA">
              <w:rPr>
                <w:rFonts w:eastAsia="Times New Roman"/>
                <w:sz w:val="22"/>
                <w:szCs w:val="22"/>
              </w:rPr>
              <w:t xml:space="preserve">26) Перчатки размером №8, хирургические неопудренные - 2 пары </w:t>
            </w:r>
          </w:p>
          <w:p w:rsidR="00262773" w:rsidRPr="00435CDA" w:rsidRDefault="00262773" w:rsidP="00435CDA">
            <w:pPr>
              <w:pStyle w:val="ac"/>
              <w:rPr>
                <w:rFonts w:eastAsia="Times New Roman"/>
                <w:sz w:val="22"/>
                <w:szCs w:val="22"/>
              </w:rPr>
            </w:pPr>
            <w:r w:rsidRPr="00435CDA">
              <w:rPr>
                <w:rFonts w:eastAsia="Times New Roman"/>
                <w:sz w:val="22"/>
                <w:szCs w:val="22"/>
              </w:rPr>
              <w:t>27) Перчатки размером №6,5 хирургические неопудренные - 2 пары</w:t>
            </w:r>
          </w:p>
          <w:p w:rsidR="00262773" w:rsidRPr="00435CDA" w:rsidRDefault="00262773" w:rsidP="00435CDA">
            <w:pPr>
              <w:pStyle w:val="ac"/>
              <w:rPr>
                <w:sz w:val="22"/>
                <w:szCs w:val="22"/>
              </w:rPr>
            </w:pPr>
            <w:r w:rsidRPr="00435CDA">
              <w:rPr>
                <w:rFonts w:eastAsia="Times New Roman"/>
                <w:sz w:val="22"/>
                <w:szCs w:val="22"/>
              </w:rPr>
              <w:t>Комплект упакован в единую стерильную упаковку. Простерилизован газовым методом (этиленоксидом).</w:t>
            </w:r>
          </w:p>
        </w:tc>
        <w:tc>
          <w:tcPr>
            <w:tcW w:w="858" w:type="dxa"/>
            <w:shd w:val="clear" w:color="auto" w:fill="auto"/>
            <w:hideMark/>
          </w:tcPr>
          <w:p w:rsidR="00262773" w:rsidRPr="00435CDA" w:rsidRDefault="00B0117C" w:rsidP="00435CDA">
            <w:pPr>
              <w:autoSpaceDE/>
              <w:autoSpaceDN/>
              <w:adjustRightInd/>
              <w:jc w:val="center"/>
              <w:rPr>
                <w:rFonts w:eastAsia="Arial Unicode MS"/>
                <w:color w:val="000000" w:themeColor="text1"/>
                <w:sz w:val="22"/>
                <w:szCs w:val="22"/>
              </w:rPr>
            </w:pPr>
            <w:r w:rsidRPr="00435CDA">
              <w:rPr>
                <w:rFonts w:eastAsia="Arial Unicode MS"/>
                <w:color w:val="000000" w:themeColor="text1"/>
                <w:sz w:val="22"/>
                <w:szCs w:val="22"/>
              </w:rPr>
              <w:lastRenderedPageBreak/>
              <w:t>Набор</w:t>
            </w:r>
          </w:p>
        </w:tc>
        <w:tc>
          <w:tcPr>
            <w:tcW w:w="1473" w:type="dxa"/>
            <w:shd w:val="clear" w:color="auto" w:fill="auto"/>
            <w:hideMark/>
          </w:tcPr>
          <w:p w:rsidR="00262773" w:rsidRPr="00435CDA" w:rsidRDefault="00435CDA" w:rsidP="00435CDA">
            <w:pPr>
              <w:autoSpaceDE/>
              <w:autoSpaceDN/>
              <w:adjustRightInd/>
              <w:jc w:val="center"/>
              <w:rPr>
                <w:rFonts w:eastAsia="Arial Unicode MS"/>
                <w:color w:val="000000" w:themeColor="text1"/>
                <w:sz w:val="22"/>
                <w:szCs w:val="22"/>
              </w:rPr>
            </w:pPr>
            <w:r>
              <w:rPr>
                <w:rFonts w:eastAsia="Arial Unicode MS"/>
                <w:color w:val="000000" w:themeColor="text1"/>
                <w:sz w:val="22"/>
                <w:szCs w:val="22"/>
              </w:rPr>
              <w:t>55</w:t>
            </w:r>
          </w:p>
        </w:tc>
        <w:tc>
          <w:tcPr>
            <w:tcW w:w="1483" w:type="dxa"/>
            <w:shd w:val="clear" w:color="auto" w:fill="auto"/>
            <w:hideMark/>
          </w:tcPr>
          <w:p w:rsidR="00262773" w:rsidRPr="00435CDA" w:rsidRDefault="00435CDA" w:rsidP="00435CDA">
            <w:pPr>
              <w:autoSpaceDE/>
              <w:autoSpaceDN/>
              <w:adjustRightInd/>
              <w:jc w:val="center"/>
              <w:rPr>
                <w:rFonts w:eastAsia="Arial Unicode MS"/>
                <w:color w:val="000000" w:themeColor="text1"/>
                <w:sz w:val="22"/>
                <w:szCs w:val="22"/>
              </w:rPr>
            </w:pPr>
            <w:r>
              <w:rPr>
                <w:rFonts w:eastAsia="Arial Unicode MS"/>
                <w:color w:val="000000" w:themeColor="text1"/>
                <w:sz w:val="22"/>
                <w:szCs w:val="22"/>
              </w:rPr>
              <w:t>38 300,00</w:t>
            </w:r>
          </w:p>
        </w:tc>
        <w:tc>
          <w:tcPr>
            <w:tcW w:w="1701" w:type="dxa"/>
            <w:shd w:val="clear" w:color="auto" w:fill="auto"/>
            <w:noWrap/>
            <w:hideMark/>
          </w:tcPr>
          <w:p w:rsidR="00262773" w:rsidRPr="00435CDA" w:rsidRDefault="00435CDA" w:rsidP="00435CDA">
            <w:pPr>
              <w:autoSpaceDE/>
              <w:autoSpaceDN/>
              <w:adjustRightInd/>
              <w:jc w:val="center"/>
              <w:rPr>
                <w:rFonts w:eastAsia="Arial Unicode MS"/>
                <w:color w:val="000000" w:themeColor="text1"/>
                <w:sz w:val="22"/>
                <w:szCs w:val="22"/>
              </w:rPr>
            </w:pPr>
            <w:r>
              <w:rPr>
                <w:rFonts w:eastAsia="Arial Unicode MS"/>
                <w:color w:val="000000" w:themeColor="text1"/>
                <w:sz w:val="22"/>
                <w:szCs w:val="22"/>
              </w:rPr>
              <w:t>2 106 500,00</w:t>
            </w:r>
          </w:p>
        </w:tc>
      </w:tr>
      <w:tr w:rsidR="003917A5" w:rsidRPr="00435CDA" w:rsidTr="00435CDA">
        <w:tc>
          <w:tcPr>
            <w:tcW w:w="713" w:type="dxa"/>
            <w:shd w:val="clear" w:color="auto" w:fill="auto"/>
          </w:tcPr>
          <w:p w:rsidR="003917A5" w:rsidRPr="00435CDA" w:rsidRDefault="008C3B94" w:rsidP="00435CDA">
            <w:pPr>
              <w:jc w:val="center"/>
              <w:rPr>
                <w:color w:val="000000"/>
                <w:sz w:val="22"/>
                <w:szCs w:val="22"/>
              </w:rPr>
            </w:pPr>
            <w:r w:rsidRPr="00435CDA">
              <w:rPr>
                <w:color w:val="000000"/>
                <w:sz w:val="22"/>
                <w:szCs w:val="22"/>
              </w:rPr>
              <w:lastRenderedPageBreak/>
              <w:t>6</w:t>
            </w:r>
          </w:p>
        </w:tc>
        <w:tc>
          <w:tcPr>
            <w:tcW w:w="3415" w:type="dxa"/>
            <w:shd w:val="clear" w:color="auto" w:fill="auto"/>
            <w:hideMark/>
          </w:tcPr>
          <w:p w:rsidR="003917A5" w:rsidRPr="00435CDA" w:rsidRDefault="003917A5" w:rsidP="00435CDA">
            <w:pPr>
              <w:rPr>
                <w:color w:val="000000"/>
                <w:sz w:val="22"/>
                <w:szCs w:val="22"/>
              </w:rPr>
            </w:pPr>
            <w:r w:rsidRPr="00435CDA">
              <w:rPr>
                <w:color w:val="000000"/>
                <w:sz w:val="22"/>
                <w:szCs w:val="22"/>
              </w:rPr>
              <w:t>Инъекционная заглушка</w:t>
            </w:r>
          </w:p>
        </w:tc>
        <w:tc>
          <w:tcPr>
            <w:tcW w:w="5114" w:type="dxa"/>
            <w:shd w:val="clear" w:color="auto" w:fill="auto"/>
            <w:hideMark/>
          </w:tcPr>
          <w:p w:rsidR="003917A5" w:rsidRPr="00435CDA" w:rsidRDefault="003917A5" w:rsidP="00435CDA">
            <w:pPr>
              <w:rPr>
                <w:color w:val="000000"/>
                <w:sz w:val="22"/>
                <w:szCs w:val="22"/>
              </w:rPr>
            </w:pPr>
            <w:r w:rsidRPr="00435CDA">
              <w:rPr>
                <w:color w:val="000000"/>
                <w:sz w:val="22"/>
                <w:szCs w:val="22"/>
              </w:rPr>
              <w:t>Инъекционная заглушка для болюсной инъекции, защитная заглушка с разъемом луер-лок для герметичного закрытия портов катетеров и инфузионных линий возможность введения препаратов иглой через встроенную мембрану, не снимая заглушки не содержит латекса разъемом Луер-Лок (female)стерильно, для однократного использования</w:t>
            </w:r>
          </w:p>
        </w:tc>
        <w:tc>
          <w:tcPr>
            <w:tcW w:w="858" w:type="dxa"/>
            <w:shd w:val="clear" w:color="auto" w:fill="auto"/>
            <w:hideMark/>
          </w:tcPr>
          <w:p w:rsidR="003917A5" w:rsidRPr="00435CDA" w:rsidRDefault="003917A5" w:rsidP="00435CDA">
            <w:pPr>
              <w:jc w:val="center"/>
              <w:rPr>
                <w:color w:val="000000"/>
                <w:sz w:val="22"/>
                <w:szCs w:val="22"/>
              </w:rPr>
            </w:pPr>
            <w:r w:rsidRPr="00435CDA">
              <w:rPr>
                <w:color w:val="000000"/>
                <w:sz w:val="22"/>
                <w:szCs w:val="22"/>
              </w:rPr>
              <w:t>шт</w:t>
            </w:r>
          </w:p>
        </w:tc>
        <w:tc>
          <w:tcPr>
            <w:tcW w:w="1473" w:type="dxa"/>
            <w:shd w:val="clear" w:color="auto" w:fill="auto"/>
            <w:hideMark/>
          </w:tcPr>
          <w:p w:rsidR="003917A5" w:rsidRPr="00435CDA" w:rsidRDefault="003917A5" w:rsidP="00435CDA">
            <w:pPr>
              <w:jc w:val="center"/>
              <w:rPr>
                <w:color w:val="000000"/>
                <w:sz w:val="22"/>
                <w:szCs w:val="22"/>
                <w:lang w:val="en-US"/>
              </w:rPr>
            </w:pPr>
            <w:r w:rsidRPr="00435CDA">
              <w:rPr>
                <w:color w:val="000000"/>
                <w:sz w:val="22"/>
                <w:szCs w:val="22"/>
                <w:lang w:val="en-US"/>
              </w:rPr>
              <w:t>3</w:t>
            </w:r>
            <w:r w:rsidR="008C3B94" w:rsidRPr="00435CDA">
              <w:rPr>
                <w:color w:val="000000"/>
                <w:sz w:val="22"/>
                <w:szCs w:val="22"/>
              </w:rPr>
              <w:t>0</w:t>
            </w:r>
            <w:r w:rsidR="008C3B94" w:rsidRPr="00435CDA">
              <w:rPr>
                <w:color w:val="000000"/>
                <w:sz w:val="22"/>
                <w:szCs w:val="22"/>
                <w:lang w:val="en-US"/>
              </w:rPr>
              <w:t xml:space="preserve"> </w:t>
            </w:r>
            <w:r w:rsidR="008C3B94" w:rsidRPr="00435CDA">
              <w:rPr>
                <w:color w:val="000000"/>
                <w:sz w:val="22"/>
                <w:szCs w:val="22"/>
              </w:rPr>
              <w:t>0</w:t>
            </w:r>
            <w:r w:rsidRPr="00435CDA">
              <w:rPr>
                <w:color w:val="000000"/>
                <w:sz w:val="22"/>
                <w:szCs w:val="22"/>
                <w:lang w:val="en-US"/>
              </w:rPr>
              <w:t>00</w:t>
            </w:r>
          </w:p>
        </w:tc>
        <w:tc>
          <w:tcPr>
            <w:tcW w:w="1483" w:type="dxa"/>
            <w:shd w:val="clear" w:color="auto" w:fill="auto"/>
            <w:hideMark/>
          </w:tcPr>
          <w:p w:rsidR="003917A5" w:rsidRPr="00435CDA" w:rsidRDefault="003917A5" w:rsidP="00435CDA">
            <w:pPr>
              <w:jc w:val="center"/>
              <w:rPr>
                <w:color w:val="000000"/>
                <w:sz w:val="22"/>
                <w:szCs w:val="22"/>
              </w:rPr>
            </w:pPr>
            <w:r w:rsidRPr="00435CDA">
              <w:rPr>
                <w:color w:val="000000"/>
                <w:sz w:val="22"/>
                <w:szCs w:val="22"/>
              </w:rPr>
              <w:t>90</w:t>
            </w:r>
          </w:p>
        </w:tc>
        <w:tc>
          <w:tcPr>
            <w:tcW w:w="1701" w:type="dxa"/>
            <w:shd w:val="clear" w:color="auto" w:fill="auto"/>
            <w:noWrap/>
            <w:hideMark/>
          </w:tcPr>
          <w:p w:rsidR="003917A5" w:rsidRPr="00435CDA" w:rsidRDefault="003917A5" w:rsidP="00435CDA">
            <w:pPr>
              <w:jc w:val="center"/>
              <w:rPr>
                <w:color w:val="000000"/>
                <w:sz w:val="22"/>
                <w:szCs w:val="22"/>
                <w:lang w:val="en-US"/>
              </w:rPr>
            </w:pPr>
            <w:r w:rsidRPr="00435CDA">
              <w:rPr>
                <w:color w:val="000000"/>
                <w:sz w:val="22"/>
                <w:szCs w:val="22"/>
              </w:rPr>
              <w:t>2 925 000,</w:t>
            </w:r>
            <w:r w:rsidRPr="00435CDA">
              <w:rPr>
                <w:color w:val="000000"/>
                <w:sz w:val="22"/>
                <w:szCs w:val="22"/>
                <w:lang w:val="en-US"/>
              </w:rPr>
              <w:t>00</w:t>
            </w:r>
          </w:p>
        </w:tc>
      </w:tr>
      <w:tr w:rsidR="008C3B94" w:rsidRPr="00435CDA" w:rsidTr="008C3A9A">
        <w:trPr>
          <w:trHeight w:val="869"/>
        </w:trPr>
        <w:tc>
          <w:tcPr>
            <w:tcW w:w="713" w:type="dxa"/>
            <w:shd w:val="clear" w:color="auto" w:fill="auto"/>
          </w:tcPr>
          <w:p w:rsidR="008C3B94" w:rsidRPr="00435CDA" w:rsidRDefault="008C3B94" w:rsidP="00435CDA">
            <w:pPr>
              <w:autoSpaceDE/>
              <w:autoSpaceDN/>
              <w:adjustRightInd/>
              <w:jc w:val="center"/>
              <w:rPr>
                <w:rFonts w:eastAsia="Times New Roman"/>
                <w:b/>
                <w:color w:val="000000" w:themeColor="text1"/>
                <w:sz w:val="22"/>
                <w:szCs w:val="22"/>
              </w:rPr>
            </w:pPr>
            <w:r w:rsidRPr="00435CDA">
              <w:rPr>
                <w:rFonts w:eastAsia="Times New Roman"/>
                <w:b/>
                <w:color w:val="000000" w:themeColor="text1"/>
                <w:sz w:val="22"/>
                <w:szCs w:val="22"/>
              </w:rPr>
              <w:t>7</w:t>
            </w:r>
          </w:p>
        </w:tc>
        <w:tc>
          <w:tcPr>
            <w:tcW w:w="3415" w:type="dxa"/>
            <w:shd w:val="clear" w:color="auto" w:fill="auto"/>
            <w:hideMark/>
          </w:tcPr>
          <w:p w:rsidR="008C3B94" w:rsidRPr="00435CDA" w:rsidRDefault="008C3B94" w:rsidP="00435CDA">
            <w:pPr>
              <w:rPr>
                <w:color w:val="000000"/>
                <w:sz w:val="22"/>
                <w:szCs w:val="22"/>
              </w:rPr>
            </w:pPr>
            <w:r w:rsidRPr="00435CDA">
              <w:rPr>
                <w:color w:val="000000"/>
                <w:sz w:val="22"/>
                <w:szCs w:val="22"/>
              </w:rPr>
              <w:t xml:space="preserve">Халат </w:t>
            </w:r>
            <w:r w:rsidR="00F240BA" w:rsidRPr="00435CDA">
              <w:rPr>
                <w:color w:val="000000"/>
                <w:sz w:val="22"/>
                <w:szCs w:val="22"/>
              </w:rPr>
              <w:t xml:space="preserve">хирургический </w:t>
            </w:r>
            <w:r w:rsidRPr="00435CDA">
              <w:rPr>
                <w:color w:val="000000"/>
                <w:sz w:val="22"/>
                <w:szCs w:val="22"/>
              </w:rPr>
              <w:t>не стер</w:t>
            </w:r>
            <w:r w:rsidR="00DA01D8" w:rsidRPr="00435CDA">
              <w:rPr>
                <w:color w:val="000000"/>
                <w:sz w:val="22"/>
                <w:szCs w:val="22"/>
              </w:rPr>
              <w:t>ильный, плотность 40 г/м</w:t>
            </w:r>
            <w:r w:rsidR="00DA01D8" w:rsidRPr="00435CDA">
              <w:rPr>
                <w:color w:val="000000"/>
                <w:sz w:val="22"/>
                <w:szCs w:val="22"/>
                <w:vertAlign w:val="superscript"/>
              </w:rPr>
              <w:t>2</w:t>
            </w:r>
          </w:p>
        </w:tc>
        <w:tc>
          <w:tcPr>
            <w:tcW w:w="5114" w:type="dxa"/>
            <w:shd w:val="clear" w:color="auto" w:fill="auto"/>
            <w:hideMark/>
          </w:tcPr>
          <w:p w:rsidR="008C3B94" w:rsidRPr="00435CDA" w:rsidRDefault="008C3B94" w:rsidP="00435CDA">
            <w:pPr>
              <w:rPr>
                <w:color w:val="000000"/>
                <w:sz w:val="22"/>
                <w:szCs w:val="22"/>
              </w:rPr>
            </w:pPr>
            <w:r w:rsidRPr="00435CDA">
              <w:rPr>
                <w:color w:val="000000"/>
                <w:sz w:val="22"/>
                <w:szCs w:val="22"/>
              </w:rPr>
              <w:t>плотность 40 г/м</w:t>
            </w:r>
            <w:r w:rsidRPr="00435CDA">
              <w:rPr>
                <w:color w:val="000000"/>
                <w:sz w:val="22"/>
                <w:szCs w:val="22"/>
                <w:vertAlign w:val="superscript"/>
              </w:rPr>
              <w:t>2</w:t>
            </w:r>
            <w:r w:rsidRPr="00435CDA">
              <w:rPr>
                <w:color w:val="000000"/>
                <w:sz w:val="22"/>
                <w:szCs w:val="22"/>
              </w:rPr>
              <w:t xml:space="preserve"> из трехслойного (СМС) нетканого материала одноразовый размером S,М,XL</w:t>
            </w:r>
          </w:p>
        </w:tc>
        <w:tc>
          <w:tcPr>
            <w:tcW w:w="858" w:type="dxa"/>
            <w:shd w:val="clear" w:color="auto" w:fill="auto"/>
            <w:hideMark/>
          </w:tcPr>
          <w:p w:rsidR="008C3B94" w:rsidRPr="00435CDA" w:rsidRDefault="008C3B94" w:rsidP="00435CDA">
            <w:pPr>
              <w:jc w:val="center"/>
              <w:rPr>
                <w:color w:val="000000"/>
                <w:sz w:val="22"/>
                <w:szCs w:val="22"/>
              </w:rPr>
            </w:pPr>
            <w:r w:rsidRPr="00435CDA">
              <w:rPr>
                <w:color w:val="000000"/>
                <w:sz w:val="22"/>
                <w:szCs w:val="22"/>
              </w:rPr>
              <w:t>шт</w:t>
            </w:r>
          </w:p>
        </w:tc>
        <w:tc>
          <w:tcPr>
            <w:tcW w:w="1473" w:type="dxa"/>
            <w:shd w:val="clear" w:color="auto" w:fill="auto"/>
            <w:hideMark/>
          </w:tcPr>
          <w:p w:rsidR="008C3B94" w:rsidRPr="00435CDA" w:rsidRDefault="008C3B94" w:rsidP="00435CDA">
            <w:pPr>
              <w:jc w:val="center"/>
              <w:rPr>
                <w:color w:val="000000"/>
                <w:sz w:val="22"/>
                <w:szCs w:val="22"/>
              </w:rPr>
            </w:pPr>
            <w:r w:rsidRPr="00435CDA">
              <w:rPr>
                <w:color w:val="000000"/>
                <w:sz w:val="22"/>
                <w:szCs w:val="22"/>
              </w:rPr>
              <w:t>5 000</w:t>
            </w:r>
          </w:p>
        </w:tc>
        <w:tc>
          <w:tcPr>
            <w:tcW w:w="1483" w:type="dxa"/>
            <w:shd w:val="clear" w:color="auto" w:fill="auto"/>
            <w:hideMark/>
          </w:tcPr>
          <w:p w:rsidR="008C3B94" w:rsidRPr="00435CDA" w:rsidRDefault="008C3B94" w:rsidP="00435CDA">
            <w:pPr>
              <w:jc w:val="center"/>
              <w:rPr>
                <w:color w:val="000000"/>
                <w:sz w:val="22"/>
                <w:szCs w:val="22"/>
              </w:rPr>
            </w:pPr>
            <w:r w:rsidRPr="00435CDA">
              <w:rPr>
                <w:color w:val="000000"/>
                <w:sz w:val="22"/>
                <w:szCs w:val="22"/>
              </w:rPr>
              <w:t>441,84</w:t>
            </w:r>
          </w:p>
        </w:tc>
        <w:tc>
          <w:tcPr>
            <w:tcW w:w="1701" w:type="dxa"/>
            <w:shd w:val="clear" w:color="auto" w:fill="auto"/>
            <w:noWrap/>
            <w:hideMark/>
          </w:tcPr>
          <w:p w:rsidR="008C3B94" w:rsidRPr="00435CDA" w:rsidRDefault="008C3B94" w:rsidP="00435CDA">
            <w:pPr>
              <w:jc w:val="center"/>
              <w:rPr>
                <w:color w:val="000000"/>
                <w:sz w:val="22"/>
                <w:szCs w:val="22"/>
              </w:rPr>
            </w:pPr>
            <w:r w:rsidRPr="00435CDA">
              <w:rPr>
                <w:color w:val="000000"/>
                <w:sz w:val="22"/>
                <w:szCs w:val="22"/>
              </w:rPr>
              <w:t>2 651 040,00</w:t>
            </w:r>
          </w:p>
        </w:tc>
      </w:tr>
      <w:tr w:rsidR="005E263E" w:rsidRPr="00435CDA" w:rsidTr="00435CDA">
        <w:tc>
          <w:tcPr>
            <w:tcW w:w="713" w:type="dxa"/>
            <w:shd w:val="clear" w:color="auto" w:fill="auto"/>
          </w:tcPr>
          <w:p w:rsidR="005E263E" w:rsidRPr="00435CDA" w:rsidRDefault="005E263E" w:rsidP="00435CDA">
            <w:pPr>
              <w:jc w:val="center"/>
              <w:rPr>
                <w:color w:val="000000"/>
                <w:sz w:val="22"/>
                <w:szCs w:val="22"/>
              </w:rPr>
            </w:pPr>
            <w:r w:rsidRPr="00435CDA">
              <w:rPr>
                <w:color w:val="000000"/>
                <w:sz w:val="22"/>
                <w:szCs w:val="22"/>
              </w:rPr>
              <w:t>8</w:t>
            </w:r>
          </w:p>
        </w:tc>
        <w:tc>
          <w:tcPr>
            <w:tcW w:w="3415" w:type="dxa"/>
            <w:shd w:val="clear" w:color="auto" w:fill="auto"/>
            <w:hideMark/>
          </w:tcPr>
          <w:p w:rsidR="005E263E" w:rsidRPr="00435CDA" w:rsidRDefault="005E263E" w:rsidP="00435CDA">
            <w:pPr>
              <w:rPr>
                <w:color w:val="000000"/>
                <w:sz w:val="22"/>
                <w:szCs w:val="22"/>
              </w:rPr>
            </w:pPr>
            <w:r w:rsidRPr="00435CDA">
              <w:rPr>
                <w:color w:val="000000"/>
                <w:sz w:val="22"/>
                <w:szCs w:val="22"/>
              </w:rPr>
              <w:t>Кассеты</w:t>
            </w:r>
          </w:p>
        </w:tc>
        <w:tc>
          <w:tcPr>
            <w:tcW w:w="5114" w:type="dxa"/>
            <w:shd w:val="clear" w:color="auto" w:fill="auto"/>
            <w:hideMark/>
          </w:tcPr>
          <w:p w:rsidR="005E263E" w:rsidRPr="00435CDA" w:rsidRDefault="005E263E" w:rsidP="00435CDA">
            <w:pPr>
              <w:rPr>
                <w:color w:val="000000"/>
                <w:sz w:val="22"/>
                <w:szCs w:val="22"/>
              </w:rPr>
            </w:pPr>
            <w:r w:rsidRPr="00435CDA">
              <w:rPr>
                <w:color w:val="000000"/>
                <w:sz w:val="22"/>
                <w:szCs w:val="22"/>
              </w:rPr>
              <w:t>Пластмассовый футляр, содержащий десять ячеек с действующим веществом, упакованный в картонную коробку и запаянный в пластиковый пакет. Действующее вещество (стерилизующий агент) – 58 - 59,5 % раствор пероксида водорода. Для плазменного стерилизатора STERRAD 100NX. Упаковка №2</w:t>
            </w:r>
          </w:p>
        </w:tc>
        <w:tc>
          <w:tcPr>
            <w:tcW w:w="858" w:type="dxa"/>
            <w:shd w:val="clear" w:color="auto" w:fill="auto"/>
            <w:hideMark/>
          </w:tcPr>
          <w:p w:rsidR="005E263E" w:rsidRPr="00435CDA" w:rsidRDefault="005E263E" w:rsidP="00435CDA">
            <w:pPr>
              <w:jc w:val="center"/>
              <w:rPr>
                <w:color w:val="000000"/>
                <w:sz w:val="22"/>
                <w:szCs w:val="22"/>
              </w:rPr>
            </w:pPr>
            <w:r w:rsidRPr="00435CDA">
              <w:rPr>
                <w:color w:val="000000"/>
                <w:sz w:val="22"/>
                <w:szCs w:val="22"/>
              </w:rPr>
              <w:t>уп</w:t>
            </w:r>
          </w:p>
        </w:tc>
        <w:tc>
          <w:tcPr>
            <w:tcW w:w="1473" w:type="dxa"/>
            <w:shd w:val="clear" w:color="auto" w:fill="auto"/>
            <w:hideMark/>
          </w:tcPr>
          <w:p w:rsidR="005E263E" w:rsidRPr="00435CDA" w:rsidRDefault="005E263E" w:rsidP="00435CDA">
            <w:pPr>
              <w:jc w:val="center"/>
              <w:rPr>
                <w:color w:val="000000"/>
                <w:sz w:val="22"/>
                <w:szCs w:val="22"/>
              </w:rPr>
            </w:pPr>
            <w:r w:rsidRPr="00435CDA">
              <w:rPr>
                <w:color w:val="000000"/>
                <w:sz w:val="22"/>
                <w:szCs w:val="22"/>
              </w:rPr>
              <w:t>8</w:t>
            </w:r>
          </w:p>
        </w:tc>
        <w:tc>
          <w:tcPr>
            <w:tcW w:w="1483" w:type="dxa"/>
            <w:shd w:val="clear" w:color="auto" w:fill="auto"/>
            <w:hideMark/>
          </w:tcPr>
          <w:p w:rsidR="005E263E" w:rsidRPr="00435CDA" w:rsidRDefault="005E263E" w:rsidP="00435CDA">
            <w:pPr>
              <w:jc w:val="center"/>
              <w:rPr>
                <w:color w:val="000000"/>
                <w:sz w:val="22"/>
                <w:szCs w:val="22"/>
              </w:rPr>
            </w:pPr>
            <w:r w:rsidRPr="00435CDA">
              <w:rPr>
                <w:color w:val="000000"/>
                <w:sz w:val="22"/>
                <w:szCs w:val="22"/>
              </w:rPr>
              <w:t>100 000,00</w:t>
            </w:r>
          </w:p>
        </w:tc>
        <w:tc>
          <w:tcPr>
            <w:tcW w:w="1701" w:type="dxa"/>
            <w:shd w:val="clear" w:color="auto" w:fill="auto"/>
            <w:noWrap/>
            <w:hideMark/>
          </w:tcPr>
          <w:p w:rsidR="005E263E" w:rsidRPr="00435CDA" w:rsidRDefault="005E263E" w:rsidP="00435CDA">
            <w:pPr>
              <w:jc w:val="center"/>
              <w:rPr>
                <w:color w:val="000000"/>
                <w:sz w:val="22"/>
                <w:szCs w:val="22"/>
              </w:rPr>
            </w:pPr>
            <w:r w:rsidRPr="00435CDA">
              <w:rPr>
                <w:color w:val="000000"/>
                <w:sz w:val="22"/>
                <w:szCs w:val="22"/>
              </w:rPr>
              <w:t>800 000,00</w:t>
            </w:r>
          </w:p>
        </w:tc>
      </w:tr>
      <w:tr w:rsidR="00435CDA" w:rsidRPr="00435CDA" w:rsidTr="00435CDA">
        <w:tc>
          <w:tcPr>
            <w:tcW w:w="713" w:type="dxa"/>
            <w:shd w:val="clear" w:color="auto" w:fill="auto"/>
          </w:tcPr>
          <w:p w:rsidR="00435CDA" w:rsidRPr="00435CDA" w:rsidRDefault="00435CDA" w:rsidP="00435CDA">
            <w:pPr>
              <w:jc w:val="center"/>
              <w:rPr>
                <w:color w:val="000000"/>
                <w:sz w:val="22"/>
                <w:szCs w:val="22"/>
              </w:rPr>
            </w:pPr>
            <w:r w:rsidRPr="00435CDA">
              <w:rPr>
                <w:color w:val="000000"/>
                <w:sz w:val="22"/>
                <w:szCs w:val="22"/>
              </w:rPr>
              <w:t>9</w:t>
            </w:r>
          </w:p>
        </w:tc>
        <w:tc>
          <w:tcPr>
            <w:tcW w:w="3415" w:type="dxa"/>
            <w:shd w:val="clear" w:color="auto" w:fill="auto"/>
            <w:hideMark/>
          </w:tcPr>
          <w:p w:rsidR="00435CDA" w:rsidRPr="00435CDA" w:rsidRDefault="00435CDA" w:rsidP="00435CDA">
            <w:pPr>
              <w:rPr>
                <w:color w:val="000000"/>
                <w:sz w:val="22"/>
                <w:szCs w:val="22"/>
              </w:rPr>
            </w:pPr>
            <w:r w:rsidRPr="00435CDA">
              <w:rPr>
                <w:color w:val="000000"/>
                <w:sz w:val="22"/>
                <w:szCs w:val="22"/>
              </w:rPr>
              <w:t>Кассеты</w:t>
            </w:r>
          </w:p>
        </w:tc>
        <w:tc>
          <w:tcPr>
            <w:tcW w:w="5114" w:type="dxa"/>
            <w:shd w:val="clear" w:color="auto" w:fill="auto"/>
            <w:hideMark/>
          </w:tcPr>
          <w:p w:rsidR="00435CDA" w:rsidRPr="00435CDA" w:rsidRDefault="00435CDA" w:rsidP="00435CDA">
            <w:pPr>
              <w:rPr>
                <w:color w:val="000000"/>
                <w:sz w:val="22"/>
                <w:szCs w:val="22"/>
              </w:rPr>
            </w:pPr>
            <w:r w:rsidRPr="00435CDA">
              <w:rPr>
                <w:color w:val="000000"/>
                <w:sz w:val="22"/>
                <w:szCs w:val="22"/>
              </w:rPr>
              <w:t>Пластмассовый футляр,</w:t>
            </w:r>
            <w:r w:rsidRPr="00435CDA">
              <w:rPr>
                <w:color w:val="000000"/>
                <w:sz w:val="22"/>
                <w:szCs w:val="22"/>
              </w:rPr>
              <w:br/>
              <w:t>содержащий десять ячеек с действующим веществом, упакованный в картонную</w:t>
            </w:r>
            <w:r w:rsidRPr="00435CDA">
              <w:rPr>
                <w:color w:val="000000"/>
                <w:sz w:val="22"/>
                <w:szCs w:val="22"/>
              </w:rPr>
              <w:br/>
              <w:t xml:space="preserve">коробку и запаянный в пластиковый пакет. Действующее вещество (стерилизующий агент) – 58 - 59,5 % раствор пероксида водорода. Для плазменного стерилизатора STERRAD 100S. </w:t>
            </w:r>
            <w:r w:rsidRPr="00435CDA">
              <w:rPr>
                <w:color w:val="000000"/>
                <w:sz w:val="22"/>
                <w:szCs w:val="22"/>
              </w:rPr>
              <w:lastRenderedPageBreak/>
              <w:t>Упаковка №5</w:t>
            </w:r>
          </w:p>
        </w:tc>
        <w:tc>
          <w:tcPr>
            <w:tcW w:w="858" w:type="dxa"/>
            <w:shd w:val="clear" w:color="auto" w:fill="auto"/>
            <w:hideMark/>
          </w:tcPr>
          <w:p w:rsidR="00435CDA" w:rsidRPr="00435CDA" w:rsidRDefault="00435CDA" w:rsidP="00435CDA">
            <w:pPr>
              <w:jc w:val="center"/>
              <w:rPr>
                <w:color w:val="000000"/>
                <w:sz w:val="22"/>
                <w:szCs w:val="22"/>
              </w:rPr>
            </w:pPr>
            <w:r w:rsidRPr="00435CDA">
              <w:rPr>
                <w:color w:val="000000"/>
                <w:sz w:val="22"/>
                <w:szCs w:val="22"/>
              </w:rPr>
              <w:lastRenderedPageBreak/>
              <w:t>уп</w:t>
            </w:r>
          </w:p>
        </w:tc>
        <w:tc>
          <w:tcPr>
            <w:tcW w:w="1473" w:type="dxa"/>
            <w:shd w:val="clear" w:color="auto" w:fill="auto"/>
            <w:hideMark/>
          </w:tcPr>
          <w:p w:rsidR="00435CDA" w:rsidRPr="00435CDA" w:rsidRDefault="00435CDA" w:rsidP="00435CDA">
            <w:pPr>
              <w:jc w:val="center"/>
              <w:rPr>
                <w:color w:val="000000"/>
                <w:sz w:val="22"/>
                <w:szCs w:val="22"/>
              </w:rPr>
            </w:pPr>
            <w:r w:rsidRPr="00435CDA">
              <w:rPr>
                <w:color w:val="000000"/>
                <w:sz w:val="22"/>
                <w:szCs w:val="22"/>
              </w:rPr>
              <w:t>5</w:t>
            </w:r>
          </w:p>
        </w:tc>
        <w:tc>
          <w:tcPr>
            <w:tcW w:w="1483" w:type="dxa"/>
            <w:shd w:val="clear" w:color="auto" w:fill="auto"/>
            <w:hideMark/>
          </w:tcPr>
          <w:p w:rsidR="00435CDA" w:rsidRPr="00435CDA" w:rsidRDefault="00435CDA" w:rsidP="00435CDA">
            <w:pPr>
              <w:jc w:val="center"/>
              <w:rPr>
                <w:color w:val="000000"/>
                <w:sz w:val="22"/>
                <w:szCs w:val="22"/>
              </w:rPr>
            </w:pPr>
            <w:r w:rsidRPr="00435CDA">
              <w:rPr>
                <w:color w:val="000000"/>
                <w:sz w:val="22"/>
                <w:szCs w:val="22"/>
              </w:rPr>
              <w:t>268 000,00</w:t>
            </w:r>
          </w:p>
        </w:tc>
        <w:tc>
          <w:tcPr>
            <w:tcW w:w="1701" w:type="dxa"/>
            <w:shd w:val="clear" w:color="auto" w:fill="auto"/>
            <w:noWrap/>
            <w:hideMark/>
          </w:tcPr>
          <w:p w:rsidR="00435CDA" w:rsidRPr="00435CDA" w:rsidRDefault="00435CDA" w:rsidP="00435CDA">
            <w:pPr>
              <w:jc w:val="center"/>
              <w:rPr>
                <w:color w:val="000000"/>
                <w:sz w:val="22"/>
                <w:szCs w:val="22"/>
              </w:rPr>
            </w:pPr>
            <w:r w:rsidRPr="00435CDA">
              <w:rPr>
                <w:color w:val="000000"/>
                <w:sz w:val="22"/>
                <w:szCs w:val="22"/>
              </w:rPr>
              <w:t>1 340 000</w:t>
            </w:r>
          </w:p>
        </w:tc>
      </w:tr>
      <w:tr w:rsidR="003917A5" w:rsidRPr="00435CDA" w:rsidTr="00435CDA">
        <w:tc>
          <w:tcPr>
            <w:tcW w:w="713" w:type="dxa"/>
            <w:shd w:val="clear" w:color="auto" w:fill="auto"/>
          </w:tcPr>
          <w:p w:rsidR="003917A5" w:rsidRPr="00435CDA" w:rsidRDefault="003917A5" w:rsidP="00435CDA">
            <w:pPr>
              <w:autoSpaceDE/>
              <w:autoSpaceDN/>
              <w:adjustRightInd/>
              <w:jc w:val="center"/>
              <w:rPr>
                <w:rFonts w:eastAsia="Times New Roman"/>
                <w:b/>
                <w:color w:val="000000" w:themeColor="text1"/>
                <w:sz w:val="22"/>
                <w:szCs w:val="22"/>
              </w:rPr>
            </w:pPr>
          </w:p>
        </w:tc>
        <w:tc>
          <w:tcPr>
            <w:tcW w:w="3415" w:type="dxa"/>
            <w:shd w:val="clear" w:color="auto" w:fill="auto"/>
            <w:hideMark/>
          </w:tcPr>
          <w:p w:rsidR="003917A5" w:rsidRPr="00435CDA" w:rsidRDefault="003917A5" w:rsidP="00435CDA">
            <w:pPr>
              <w:autoSpaceDE/>
              <w:autoSpaceDN/>
              <w:adjustRightInd/>
              <w:rPr>
                <w:rFonts w:eastAsia="Times New Roman"/>
                <w:b/>
                <w:color w:val="000000" w:themeColor="text1"/>
                <w:sz w:val="22"/>
                <w:szCs w:val="22"/>
              </w:rPr>
            </w:pPr>
            <w:r w:rsidRPr="00435CDA">
              <w:rPr>
                <w:rFonts w:eastAsia="Times New Roman"/>
                <w:b/>
                <w:color w:val="000000" w:themeColor="text1"/>
                <w:sz w:val="22"/>
                <w:szCs w:val="22"/>
              </w:rPr>
              <w:t>Всего:</w:t>
            </w:r>
          </w:p>
        </w:tc>
        <w:tc>
          <w:tcPr>
            <w:tcW w:w="5114" w:type="dxa"/>
            <w:shd w:val="clear" w:color="auto" w:fill="auto"/>
            <w:hideMark/>
          </w:tcPr>
          <w:p w:rsidR="003917A5" w:rsidRPr="00435CDA" w:rsidRDefault="003917A5" w:rsidP="00435CDA">
            <w:pPr>
              <w:autoSpaceDE/>
              <w:autoSpaceDN/>
              <w:adjustRightInd/>
              <w:rPr>
                <w:rFonts w:eastAsia="Times New Roman"/>
                <w:b/>
                <w:color w:val="000000" w:themeColor="text1"/>
                <w:sz w:val="22"/>
                <w:szCs w:val="22"/>
              </w:rPr>
            </w:pPr>
          </w:p>
        </w:tc>
        <w:tc>
          <w:tcPr>
            <w:tcW w:w="858" w:type="dxa"/>
            <w:shd w:val="clear" w:color="auto" w:fill="auto"/>
            <w:hideMark/>
          </w:tcPr>
          <w:p w:rsidR="003917A5" w:rsidRPr="00435CDA" w:rsidRDefault="003917A5" w:rsidP="00435CDA">
            <w:pPr>
              <w:autoSpaceDE/>
              <w:autoSpaceDN/>
              <w:adjustRightInd/>
              <w:jc w:val="center"/>
              <w:rPr>
                <w:rFonts w:eastAsia="Times New Roman"/>
                <w:b/>
                <w:color w:val="000000" w:themeColor="text1"/>
                <w:sz w:val="22"/>
                <w:szCs w:val="22"/>
              </w:rPr>
            </w:pPr>
          </w:p>
        </w:tc>
        <w:tc>
          <w:tcPr>
            <w:tcW w:w="1473" w:type="dxa"/>
            <w:shd w:val="clear" w:color="auto" w:fill="auto"/>
            <w:hideMark/>
          </w:tcPr>
          <w:p w:rsidR="003917A5" w:rsidRPr="00435CDA" w:rsidRDefault="003917A5" w:rsidP="00435CDA">
            <w:pPr>
              <w:jc w:val="center"/>
              <w:rPr>
                <w:color w:val="000000"/>
                <w:sz w:val="22"/>
                <w:szCs w:val="22"/>
              </w:rPr>
            </w:pPr>
          </w:p>
        </w:tc>
        <w:tc>
          <w:tcPr>
            <w:tcW w:w="1483" w:type="dxa"/>
            <w:shd w:val="clear" w:color="auto" w:fill="auto"/>
            <w:hideMark/>
          </w:tcPr>
          <w:p w:rsidR="003917A5" w:rsidRPr="00435CDA" w:rsidRDefault="003917A5" w:rsidP="00435CDA">
            <w:pPr>
              <w:jc w:val="center"/>
              <w:rPr>
                <w:color w:val="000000"/>
                <w:sz w:val="22"/>
                <w:szCs w:val="22"/>
              </w:rPr>
            </w:pPr>
          </w:p>
        </w:tc>
        <w:tc>
          <w:tcPr>
            <w:tcW w:w="1701" w:type="dxa"/>
            <w:shd w:val="clear" w:color="auto" w:fill="auto"/>
            <w:noWrap/>
            <w:hideMark/>
          </w:tcPr>
          <w:p w:rsidR="003917A5" w:rsidRPr="00435CDA" w:rsidRDefault="00435CDA" w:rsidP="00435CDA">
            <w:pPr>
              <w:jc w:val="center"/>
              <w:rPr>
                <w:b/>
                <w:color w:val="000000"/>
                <w:sz w:val="22"/>
                <w:szCs w:val="22"/>
              </w:rPr>
            </w:pPr>
            <w:r w:rsidRPr="00435CDA">
              <w:rPr>
                <w:b/>
                <w:color w:val="000000"/>
                <w:sz w:val="22"/>
                <w:szCs w:val="22"/>
              </w:rPr>
              <w:t>30</w:t>
            </w:r>
            <w:r>
              <w:rPr>
                <w:b/>
                <w:color w:val="000000"/>
                <w:sz w:val="22"/>
                <w:szCs w:val="22"/>
              </w:rPr>
              <w:t xml:space="preserve"> </w:t>
            </w:r>
            <w:r w:rsidRPr="00435CDA">
              <w:rPr>
                <w:b/>
                <w:color w:val="000000"/>
                <w:sz w:val="22"/>
                <w:szCs w:val="22"/>
              </w:rPr>
              <w:t>870</w:t>
            </w:r>
            <w:r>
              <w:rPr>
                <w:b/>
                <w:color w:val="000000"/>
                <w:sz w:val="22"/>
                <w:szCs w:val="22"/>
              </w:rPr>
              <w:t xml:space="preserve"> </w:t>
            </w:r>
            <w:r w:rsidRPr="00435CDA">
              <w:rPr>
                <w:b/>
                <w:color w:val="000000"/>
                <w:sz w:val="22"/>
                <w:szCs w:val="22"/>
              </w:rPr>
              <w:t>783</w:t>
            </w:r>
            <w:r>
              <w:rPr>
                <w:b/>
                <w:color w:val="000000"/>
                <w:sz w:val="22"/>
                <w:szCs w:val="22"/>
              </w:rPr>
              <w:t>,00</w:t>
            </w:r>
          </w:p>
        </w:tc>
      </w:tr>
    </w:tbl>
    <w:p w:rsidR="00E47D90" w:rsidRDefault="00E47D90">
      <w:pPr>
        <w:ind w:firstLine="540"/>
        <w:jc w:val="center"/>
        <w:rPr>
          <w:b/>
          <w:bCs/>
        </w:rPr>
      </w:pPr>
    </w:p>
    <w:p w:rsidR="00646F54" w:rsidRDefault="00646F54">
      <w:pPr>
        <w:ind w:firstLine="540"/>
        <w:jc w:val="center"/>
        <w:rPr>
          <w:b/>
          <w:bCs/>
        </w:rPr>
      </w:pPr>
    </w:p>
    <w:p w:rsidR="002F1B13" w:rsidRPr="006351F4" w:rsidRDefault="00E92848" w:rsidP="00DD7D41">
      <w:pPr>
        <w:ind w:firstLine="720"/>
        <w:jc w:val="both"/>
        <w:rPr>
          <w:b/>
          <w:bCs/>
        </w:rPr>
      </w:pPr>
      <w:r>
        <w:rPr>
          <w:b/>
          <w:bCs/>
        </w:rPr>
        <w:t>И.о.</w:t>
      </w:r>
      <w:r w:rsidR="001E579E">
        <w:rPr>
          <w:b/>
          <w:bCs/>
        </w:rPr>
        <w:t xml:space="preserve"> </w:t>
      </w:r>
      <w:r>
        <w:rPr>
          <w:b/>
          <w:bCs/>
        </w:rPr>
        <w:t>п</w:t>
      </w:r>
      <w:r w:rsidR="00D06B57">
        <w:rPr>
          <w:b/>
          <w:bCs/>
        </w:rPr>
        <w:t>редседател</w:t>
      </w:r>
      <w:r w:rsidR="007E5008">
        <w:rPr>
          <w:b/>
          <w:bCs/>
        </w:rPr>
        <w:t>я</w:t>
      </w:r>
      <w:r w:rsidR="00D06B57">
        <w:rPr>
          <w:b/>
          <w:bCs/>
        </w:rPr>
        <w:t xml:space="preserve"> Правления</w:t>
      </w:r>
      <w:r w:rsidR="002F1B13" w:rsidRPr="006351F4">
        <w:rPr>
          <w:b/>
          <w:bCs/>
        </w:rPr>
        <w:t>___________</w:t>
      </w:r>
      <w:r w:rsidR="002F1B13">
        <w:rPr>
          <w:b/>
          <w:bCs/>
        </w:rPr>
        <w:t>______</w:t>
      </w:r>
      <w:r>
        <w:rPr>
          <w:b/>
          <w:bCs/>
        </w:rPr>
        <w:t xml:space="preserve">__  </w:t>
      </w:r>
      <w:r w:rsidR="008A744D">
        <w:rPr>
          <w:b/>
          <w:bCs/>
        </w:rPr>
        <w:t>Боранбаева Р.З.</w:t>
      </w:r>
    </w:p>
    <w:p w:rsidR="00DD7D41" w:rsidRDefault="00DD7D41" w:rsidP="00DD7D41">
      <w:pPr>
        <w:ind w:firstLine="720"/>
        <w:jc w:val="both"/>
        <w:rPr>
          <w:bCs/>
        </w:rPr>
      </w:pPr>
    </w:p>
    <w:p w:rsidR="0021269E" w:rsidRPr="00DD7D41" w:rsidRDefault="0021269E" w:rsidP="00DD7D41">
      <w:pPr>
        <w:ind w:firstLine="720"/>
        <w:jc w:val="both"/>
        <w:rPr>
          <w:bCs/>
        </w:rPr>
      </w:pPr>
      <w:r w:rsidRPr="00DD7D41">
        <w:rPr>
          <w:bCs/>
        </w:rPr>
        <w:t>М.П.</w:t>
      </w:r>
    </w:p>
    <w:p w:rsidR="001478D7" w:rsidRPr="00C8570C" w:rsidRDefault="001478D7">
      <w:pPr>
        <w:pStyle w:val="j15"/>
        <w:shd w:val="clear" w:color="auto" w:fill="FFFFFF"/>
        <w:spacing w:before="0" w:after="0"/>
        <w:ind w:firstLine="6804"/>
        <w:jc w:val="right"/>
        <w:rPr>
          <w:highlight w:val="yellow"/>
        </w:rPr>
        <w:sectPr w:rsidR="001478D7" w:rsidRPr="00C8570C"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7E5008">
        <w:rPr>
          <w:spacing w:val="2"/>
          <w:sz w:val="24"/>
          <w:szCs w:val="24"/>
        </w:rPr>
        <w:t>9</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5E263E">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6"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D06B57" w:rsidRDefault="00D06B57">
            <w:pPr>
              <w:rPr>
                <w:b/>
                <w:bCs/>
                <w:sz w:val="20"/>
                <w:szCs w:val="20"/>
              </w:rPr>
            </w:pPr>
            <w:r>
              <w:rPr>
                <w:b/>
                <w:bCs/>
                <w:sz w:val="20"/>
                <w:szCs w:val="20"/>
              </w:rPr>
              <w:t xml:space="preserve">Председатель </w:t>
            </w:r>
          </w:p>
          <w:p w:rsidR="0021269E" w:rsidRPr="0080529D" w:rsidRDefault="00D06B57">
            <w:pPr>
              <w:rPr>
                <w:b/>
                <w:bCs/>
                <w:sz w:val="20"/>
                <w:szCs w:val="20"/>
              </w:rPr>
            </w:pPr>
            <w:r>
              <w:rPr>
                <w:b/>
                <w:bCs/>
                <w:sz w:val="20"/>
                <w:szCs w:val="20"/>
              </w:rPr>
              <w:t>Правления</w:t>
            </w:r>
            <w:r w:rsidR="0021269E" w:rsidRPr="0080529D">
              <w:rPr>
                <w:b/>
                <w:bCs/>
                <w:sz w:val="20"/>
                <w:szCs w:val="20"/>
              </w:rPr>
              <w:t xml:space="preserve">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BD1" w:rsidRDefault="00600BD1" w:rsidP="0021269E">
      <w:r>
        <w:separator/>
      </w:r>
    </w:p>
  </w:endnote>
  <w:endnote w:type="continuationSeparator" w:id="1">
    <w:p w:rsidR="00600BD1" w:rsidRDefault="00600BD1"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3E" w:rsidRDefault="005E263E">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5E263E" w:rsidRDefault="005E263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3E" w:rsidRDefault="005E263E">
    <w:pPr>
      <w:pStyle w:val="a9"/>
      <w:jc w:val="right"/>
    </w:pPr>
    <w:fldSimple w:instr="PAGE  \* MERGEFORMAT ">
      <w:r w:rsidR="008C3A9A">
        <w:rPr>
          <w:noProof/>
        </w:rPr>
        <w:t>37</w:t>
      </w:r>
    </w:fldSimple>
  </w:p>
  <w:p w:rsidR="005E263E" w:rsidRDefault="005E263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BD1" w:rsidRDefault="00600BD1" w:rsidP="0021269E">
      <w:r>
        <w:separator/>
      </w:r>
    </w:p>
  </w:footnote>
  <w:footnote w:type="continuationSeparator" w:id="1">
    <w:p w:rsidR="00600BD1" w:rsidRDefault="00600BD1"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3E" w:rsidRDefault="005E263E">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3E" w:rsidRDefault="005E263E">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8C3A9A">
      <w:rPr>
        <w:noProof/>
        <w:sz w:val="20"/>
        <w:szCs w:val="20"/>
      </w:rPr>
      <w:t>37</w:t>
    </w:r>
    <w:r>
      <w:rPr>
        <w:sz w:val="20"/>
        <w:szCs w:val="20"/>
      </w:rPr>
      <w:fldChar w:fldCharType="end"/>
    </w:r>
  </w:p>
  <w:p w:rsidR="005E263E" w:rsidRDefault="005E263E">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63E" w:rsidRDefault="005E263E">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5E263E" w:rsidRDefault="005E263E">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06ADC"/>
    <w:rsid w:val="0001098D"/>
    <w:rsid w:val="00012668"/>
    <w:rsid w:val="00016EEF"/>
    <w:rsid w:val="000251B2"/>
    <w:rsid w:val="00032C03"/>
    <w:rsid w:val="00045277"/>
    <w:rsid w:val="00064657"/>
    <w:rsid w:val="000707AC"/>
    <w:rsid w:val="0009154F"/>
    <w:rsid w:val="00096866"/>
    <w:rsid w:val="000A0DF4"/>
    <w:rsid w:val="000A1DF9"/>
    <w:rsid w:val="000A735A"/>
    <w:rsid w:val="000B1B0C"/>
    <w:rsid w:val="000B598F"/>
    <w:rsid w:val="000C26E6"/>
    <w:rsid w:val="000C5D60"/>
    <w:rsid w:val="000D67AE"/>
    <w:rsid w:val="000D6D5B"/>
    <w:rsid w:val="000F011E"/>
    <w:rsid w:val="000F1995"/>
    <w:rsid w:val="000F463B"/>
    <w:rsid w:val="0011254D"/>
    <w:rsid w:val="00122821"/>
    <w:rsid w:val="001478D7"/>
    <w:rsid w:val="00150673"/>
    <w:rsid w:val="00166036"/>
    <w:rsid w:val="00174BF6"/>
    <w:rsid w:val="001B04A1"/>
    <w:rsid w:val="001B6A79"/>
    <w:rsid w:val="001E39E9"/>
    <w:rsid w:val="001E579E"/>
    <w:rsid w:val="001E78EA"/>
    <w:rsid w:val="001E7DC6"/>
    <w:rsid w:val="001F1199"/>
    <w:rsid w:val="002000B4"/>
    <w:rsid w:val="002035E1"/>
    <w:rsid w:val="00212192"/>
    <w:rsid w:val="0021269E"/>
    <w:rsid w:val="002137E8"/>
    <w:rsid w:val="002172AB"/>
    <w:rsid w:val="00235764"/>
    <w:rsid w:val="00243C36"/>
    <w:rsid w:val="0026065B"/>
    <w:rsid w:val="00262773"/>
    <w:rsid w:val="00271DD9"/>
    <w:rsid w:val="00275811"/>
    <w:rsid w:val="00292317"/>
    <w:rsid w:val="002A04AF"/>
    <w:rsid w:val="002A0E88"/>
    <w:rsid w:val="002C45F1"/>
    <w:rsid w:val="002D5D0A"/>
    <w:rsid w:val="002E2337"/>
    <w:rsid w:val="002F1221"/>
    <w:rsid w:val="002F1B13"/>
    <w:rsid w:val="002F7892"/>
    <w:rsid w:val="00310CD9"/>
    <w:rsid w:val="00363C0B"/>
    <w:rsid w:val="00365185"/>
    <w:rsid w:val="003917A5"/>
    <w:rsid w:val="00392983"/>
    <w:rsid w:val="00396207"/>
    <w:rsid w:val="003B5D4D"/>
    <w:rsid w:val="003C5FB4"/>
    <w:rsid w:val="003D2AE8"/>
    <w:rsid w:val="003D3C1D"/>
    <w:rsid w:val="003D3E7D"/>
    <w:rsid w:val="003E61F7"/>
    <w:rsid w:val="003F0AC3"/>
    <w:rsid w:val="003F6A20"/>
    <w:rsid w:val="00414F88"/>
    <w:rsid w:val="00435711"/>
    <w:rsid w:val="00435CDA"/>
    <w:rsid w:val="004401B3"/>
    <w:rsid w:val="00451D13"/>
    <w:rsid w:val="00457FB4"/>
    <w:rsid w:val="0047274E"/>
    <w:rsid w:val="00493341"/>
    <w:rsid w:val="00495DB7"/>
    <w:rsid w:val="00496E1C"/>
    <w:rsid w:val="004B2B0E"/>
    <w:rsid w:val="004B4A7C"/>
    <w:rsid w:val="004B748E"/>
    <w:rsid w:val="004C338E"/>
    <w:rsid w:val="004C372E"/>
    <w:rsid w:val="004C378E"/>
    <w:rsid w:val="004D7588"/>
    <w:rsid w:val="004E305F"/>
    <w:rsid w:val="00513FCE"/>
    <w:rsid w:val="00516BB3"/>
    <w:rsid w:val="00530B4B"/>
    <w:rsid w:val="00547151"/>
    <w:rsid w:val="00547B18"/>
    <w:rsid w:val="00552337"/>
    <w:rsid w:val="00573C5A"/>
    <w:rsid w:val="0059086D"/>
    <w:rsid w:val="00591126"/>
    <w:rsid w:val="005A786E"/>
    <w:rsid w:val="005C31AE"/>
    <w:rsid w:val="005E263E"/>
    <w:rsid w:val="005E2BF4"/>
    <w:rsid w:val="005E58C5"/>
    <w:rsid w:val="00600BD1"/>
    <w:rsid w:val="00606993"/>
    <w:rsid w:val="00623550"/>
    <w:rsid w:val="006310D5"/>
    <w:rsid w:val="006351F4"/>
    <w:rsid w:val="00640361"/>
    <w:rsid w:val="006415D6"/>
    <w:rsid w:val="00645605"/>
    <w:rsid w:val="00646F54"/>
    <w:rsid w:val="006539C8"/>
    <w:rsid w:val="006603C6"/>
    <w:rsid w:val="00694C52"/>
    <w:rsid w:val="006A24B2"/>
    <w:rsid w:val="006B4E21"/>
    <w:rsid w:val="006C5001"/>
    <w:rsid w:val="006C688C"/>
    <w:rsid w:val="006C68AE"/>
    <w:rsid w:val="006D00D7"/>
    <w:rsid w:val="006D2210"/>
    <w:rsid w:val="006E28EA"/>
    <w:rsid w:val="006E7BE3"/>
    <w:rsid w:val="006F5477"/>
    <w:rsid w:val="007261CE"/>
    <w:rsid w:val="0072772B"/>
    <w:rsid w:val="00732115"/>
    <w:rsid w:val="0073683D"/>
    <w:rsid w:val="00745C0C"/>
    <w:rsid w:val="00764A29"/>
    <w:rsid w:val="00765B7C"/>
    <w:rsid w:val="0076655C"/>
    <w:rsid w:val="00770902"/>
    <w:rsid w:val="00785F5A"/>
    <w:rsid w:val="007933B6"/>
    <w:rsid w:val="007A7019"/>
    <w:rsid w:val="007A7DBF"/>
    <w:rsid w:val="007B3FF0"/>
    <w:rsid w:val="007B799A"/>
    <w:rsid w:val="007C0ACB"/>
    <w:rsid w:val="007D5672"/>
    <w:rsid w:val="007E3E90"/>
    <w:rsid w:val="007E5008"/>
    <w:rsid w:val="007F4585"/>
    <w:rsid w:val="00800002"/>
    <w:rsid w:val="00802E53"/>
    <w:rsid w:val="0080529D"/>
    <w:rsid w:val="00811A29"/>
    <w:rsid w:val="00812390"/>
    <w:rsid w:val="00822723"/>
    <w:rsid w:val="00824599"/>
    <w:rsid w:val="00825C8B"/>
    <w:rsid w:val="00831F8D"/>
    <w:rsid w:val="00855083"/>
    <w:rsid w:val="00887E11"/>
    <w:rsid w:val="008A0698"/>
    <w:rsid w:val="008A27AC"/>
    <w:rsid w:val="008A42D2"/>
    <w:rsid w:val="008A744D"/>
    <w:rsid w:val="008C3A9A"/>
    <w:rsid w:val="008C3B94"/>
    <w:rsid w:val="008C585B"/>
    <w:rsid w:val="008C6F86"/>
    <w:rsid w:val="008D24D5"/>
    <w:rsid w:val="00934F76"/>
    <w:rsid w:val="00940BE2"/>
    <w:rsid w:val="0097145A"/>
    <w:rsid w:val="009715BB"/>
    <w:rsid w:val="009728DE"/>
    <w:rsid w:val="00973782"/>
    <w:rsid w:val="00974B6B"/>
    <w:rsid w:val="00977B7D"/>
    <w:rsid w:val="0098475A"/>
    <w:rsid w:val="009A4A26"/>
    <w:rsid w:val="009B1A08"/>
    <w:rsid w:val="009B2B10"/>
    <w:rsid w:val="009B689E"/>
    <w:rsid w:val="009C28EA"/>
    <w:rsid w:val="009C5B28"/>
    <w:rsid w:val="009C69C3"/>
    <w:rsid w:val="009F271B"/>
    <w:rsid w:val="00A118AE"/>
    <w:rsid w:val="00A12E25"/>
    <w:rsid w:val="00A22078"/>
    <w:rsid w:val="00A44161"/>
    <w:rsid w:val="00A44DDB"/>
    <w:rsid w:val="00A55EB2"/>
    <w:rsid w:val="00A604A9"/>
    <w:rsid w:val="00A653DF"/>
    <w:rsid w:val="00A66061"/>
    <w:rsid w:val="00A74614"/>
    <w:rsid w:val="00A75344"/>
    <w:rsid w:val="00A842D3"/>
    <w:rsid w:val="00A8710E"/>
    <w:rsid w:val="00A94652"/>
    <w:rsid w:val="00AA0F22"/>
    <w:rsid w:val="00AC618C"/>
    <w:rsid w:val="00AF7248"/>
    <w:rsid w:val="00B0117C"/>
    <w:rsid w:val="00B2631B"/>
    <w:rsid w:val="00B315B1"/>
    <w:rsid w:val="00B36A49"/>
    <w:rsid w:val="00B37113"/>
    <w:rsid w:val="00B60A98"/>
    <w:rsid w:val="00B63462"/>
    <w:rsid w:val="00B65FEF"/>
    <w:rsid w:val="00B842E8"/>
    <w:rsid w:val="00B8534F"/>
    <w:rsid w:val="00B90A53"/>
    <w:rsid w:val="00B91BB6"/>
    <w:rsid w:val="00B95C73"/>
    <w:rsid w:val="00BA06E5"/>
    <w:rsid w:val="00BC494F"/>
    <w:rsid w:val="00C0025F"/>
    <w:rsid w:val="00C10F8F"/>
    <w:rsid w:val="00C31856"/>
    <w:rsid w:val="00C432C6"/>
    <w:rsid w:val="00C5620C"/>
    <w:rsid w:val="00C768CC"/>
    <w:rsid w:val="00C77A8B"/>
    <w:rsid w:val="00C8144C"/>
    <w:rsid w:val="00C82C2F"/>
    <w:rsid w:val="00C8570C"/>
    <w:rsid w:val="00CA0620"/>
    <w:rsid w:val="00CD531A"/>
    <w:rsid w:val="00CE5E16"/>
    <w:rsid w:val="00D05ECC"/>
    <w:rsid w:val="00D06B57"/>
    <w:rsid w:val="00D4174C"/>
    <w:rsid w:val="00D56DDE"/>
    <w:rsid w:val="00D740E5"/>
    <w:rsid w:val="00D7562C"/>
    <w:rsid w:val="00D82A96"/>
    <w:rsid w:val="00D83CDA"/>
    <w:rsid w:val="00D862A4"/>
    <w:rsid w:val="00D94034"/>
    <w:rsid w:val="00D964B8"/>
    <w:rsid w:val="00D96899"/>
    <w:rsid w:val="00DA01D8"/>
    <w:rsid w:val="00DA1E8A"/>
    <w:rsid w:val="00DA220F"/>
    <w:rsid w:val="00DC4410"/>
    <w:rsid w:val="00DD1CC0"/>
    <w:rsid w:val="00DD5F5C"/>
    <w:rsid w:val="00DD7D41"/>
    <w:rsid w:val="00DE71C9"/>
    <w:rsid w:val="00DF6098"/>
    <w:rsid w:val="00E35F5A"/>
    <w:rsid w:val="00E4684A"/>
    <w:rsid w:val="00E47D90"/>
    <w:rsid w:val="00E516B2"/>
    <w:rsid w:val="00E60ABB"/>
    <w:rsid w:val="00E66A33"/>
    <w:rsid w:val="00E92848"/>
    <w:rsid w:val="00E959CE"/>
    <w:rsid w:val="00EA4F1D"/>
    <w:rsid w:val="00EA5A52"/>
    <w:rsid w:val="00EB14CE"/>
    <w:rsid w:val="00EB1F2D"/>
    <w:rsid w:val="00EC3C1F"/>
    <w:rsid w:val="00EC4D8D"/>
    <w:rsid w:val="00ED7373"/>
    <w:rsid w:val="00F0088D"/>
    <w:rsid w:val="00F03B7E"/>
    <w:rsid w:val="00F06868"/>
    <w:rsid w:val="00F173EB"/>
    <w:rsid w:val="00F240BA"/>
    <w:rsid w:val="00F27D20"/>
    <w:rsid w:val="00F540FD"/>
    <w:rsid w:val="00F56C7E"/>
    <w:rsid w:val="00F80F55"/>
    <w:rsid w:val="00F83B15"/>
    <w:rsid w:val="00F8649A"/>
    <w:rsid w:val="00F87513"/>
    <w:rsid w:val="00F879CA"/>
    <w:rsid w:val="00FB1F46"/>
    <w:rsid w:val="00FC2766"/>
    <w:rsid w:val="00FC46A4"/>
    <w:rsid w:val="00FD41CA"/>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1"/>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314501">
      <w:bodyDiv w:val="1"/>
      <w:marLeft w:val="0"/>
      <w:marRight w:val="0"/>
      <w:marTop w:val="0"/>
      <w:marBottom w:val="0"/>
      <w:divBdr>
        <w:top w:val="none" w:sz="0" w:space="0" w:color="auto"/>
        <w:left w:val="none" w:sz="0" w:space="0" w:color="auto"/>
        <w:bottom w:val="none" w:sz="0" w:space="0" w:color="auto"/>
        <w:right w:val="none" w:sz="0" w:space="0" w:color="auto"/>
      </w:divBdr>
    </w:div>
    <w:div w:id="176508471">
      <w:bodyDiv w:val="1"/>
      <w:marLeft w:val="0"/>
      <w:marRight w:val="0"/>
      <w:marTop w:val="0"/>
      <w:marBottom w:val="0"/>
      <w:divBdr>
        <w:top w:val="none" w:sz="0" w:space="0" w:color="auto"/>
        <w:left w:val="none" w:sz="0" w:space="0" w:color="auto"/>
        <w:bottom w:val="none" w:sz="0" w:space="0" w:color="auto"/>
        <w:right w:val="none" w:sz="0" w:space="0" w:color="auto"/>
      </w:divBdr>
    </w:div>
    <w:div w:id="190800605">
      <w:bodyDiv w:val="1"/>
      <w:marLeft w:val="0"/>
      <w:marRight w:val="0"/>
      <w:marTop w:val="0"/>
      <w:marBottom w:val="0"/>
      <w:divBdr>
        <w:top w:val="none" w:sz="0" w:space="0" w:color="auto"/>
        <w:left w:val="none" w:sz="0" w:space="0" w:color="auto"/>
        <w:bottom w:val="none" w:sz="0" w:space="0" w:color="auto"/>
        <w:right w:val="none" w:sz="0" w:space="0" w:color="auto"/>
      </w:divBdr>
    </w:div>
    <w:div w:id="253247026">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42844404">
      <w:bodyDiv w:val="1"/>
      <w:marLeft w:val="0"/>
      <w:marRight w:val="0"/>
      <w:marTop w:val="0"/>
      <w:marBottom w:val="0"/>
      <w:divBdr>
        <w:top w:val="none" w:sz="0" w:space="0" w:color="auto"/>
        <w:left w:val="none" w:sz="0" w:space="0" w:color="auto"/>
        <w:bottom w:val="none" w:sz="0" w:space="0" w:color="auto"/>
        <w:right w:val="none" w:sz="0" w:space="0" w:color="auto"/>
      </w:divBdr>
    </w:div>
    <w:div w:id="745763532">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22352622">
      <w:bodyDiv w:val="1"/>
      <w:marLeft w:val="0"/>
      <w:marRight w:val="0"/>
      <w:marTop w:val="0"/>
      <w:marBottom w:val="0"/>
      <w:divBdr>
        <w:top w:val="none" w:sz="0" w:space="0" w:color="auto"/>
        <w:left w:val="none" w:sz="0" w:space="0" w:color="auto"/>
        <w:bottom w:val="none" w:sz="0" w:space="0" w:color="auto"/>
        <w:right w:val="none" w:sz="0" w:space="0" w:color="auto"/>
      </w:divBdr>
    </w:div>
    <w:div w:id="911895621">
      <w:bodyDiv w:val="1"/>
      <w:marLeft w:val="0"/>
      <w:marRight w:val="0"/>
      <w:marTop w:val="0"/>
      <w:marBottom w:val="0"/>
      <w:divBdr>
        <w:top w:val="none" w:sz="0" w:space="0" w:color="auto"/>
        <w:left w:val="none" w:sz="0" w:space="0" w:color="auto"/>
        <w:bottom w:val="none" w:sz="0" w:space="0" w:color="auto"/>
        <w:right w:val="none" w:sz="0" w:space="0" w:color="auto"/>
      </w:divBdr>
    </w:div>
    <w:div w:id="981159132">
      <w:bodyDiv w:val="1"/>
      <w:marLeft w:val="0"/>
      <w:marRight w:val="0"/>
      <w:marTop w:val="0"/>
      <w:marBottom w:val="0"/>
      <w:divBdr>
        <w:top w:val="none" w:sz="0" w:space="0" w:color="auto"/>
        <w:left w:val="none" w:sz="0" w:space="0" w:color="auto"/>
        <w:bottom w:val="none" w:sz="0" w:space="0" w:color="auto"/>
        <w:right w:val="none" w:sz="0" w:space="0" w:color="auto"/>
      </w:divBdr>
    </w:div>
    <w:div w:id="1002127023">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18135991">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84322841">
      <w:bodyDiv w:val="1"/>
      <w:marLeft w:val="0"/>
      <w:marRight w:val="0"/>
      <w:marTop w:val="0"/>
      <w:marBottom w:val="0"/>
      <w:divBdr>
        <w:top w:val="none" w:sz="0" w:space="0" w:color="auto"/>
        <w:left w:val="none" w:sz="0" w:space="0" w:color="auto"/>
        <w:bottom w:val="none" w:sz="0" w:space="0" w:color="auto"/>
        <w:right w:val="none" w:sz="0" w:space="0" w:color="auto"/>
      </w:divBdr>
    </w:div>
    <w:div w:id="205268458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085300773">
      <w:bodyDiv w:val="1"/>
      <w:marLeft w:val="0"/>
      <w:marRight w:val="0"/>
      <w:marTop w:val="0"/>
      <w:marBottom w:val="0"/>
      <w:divBdr>
        <w:top w:val="none" w:sz="0" w:space="0" w:color="auto"/>
        <w:left w:val="none" w:sz="0" w:space="0" w:color="auto"/>
        <w:bottom w:val="none" w:sz="0" w:space="0" w:color="auto"/>
        <w:right w:val="none" w:sz="0" w:space="0" w:color="auto"/>
      </w:divBdr>
    </w:div>
    <w:div w:id="21256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hyperlink" Target="mailto:pediatr.kz@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AC55-4EF5-47CD-8CCB-84DC5298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45</Pages>
  <Words>15178</Words>
  <Characters>86516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101492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79</cp:revision>
  <cp:lastPrinted>2019-02-22T05:57:00Z</cp:lastPrinted>
  <dcterms:created xsi:type="dcterms:W3CDTF">2018-09-18T09:31:00Z</dcterms:created>
  <dcterms:modified xsi:type="dcterms:W3CDTF">2019-04-19T11:48:00Z</dcterms:modified>
</cp:coreProperties>
</file>