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7B00E5">
      <w:pPr>
        <w:ind w:firstLine="540"/>
        <w:jc w:val="right"/>
        <w:rPr>
          <w:b/>
          <w:bCs/>
          <w:i/>
          <w:iCs/>
          <w:sz w:val="22"/>
          <w:szCs w:val="22"/>
        </w:rPr>
      </w:pPr>
      <w:r w:rsidRPr="00AB1602">
        <w:rPr>
          <w:b/>
          <w:bCs/>
          <w:i/>
          <w:iCs/>
          <w:sz w:val="22"/>
          <w:szCs w:val="22"/>
        </w:rPr>
        <w:t>И.о.</w:t>
      </w:r>
      <w:r w:rsidR="00E92848" w:rsidRPr="00AB1602">
        <w:rPr>
          <w:b/>
          <w:bCs/>
          <w:i/>
          <w:iCs/>
          <w:sz w:val="22"/>
          <w:szCs w:val="22"/>
        </w:rPr>
        <w:t>п</w:t>
      </w:r>
      <w:r w:rsidR="00D06B57" w:rsidRPr="00AB1602">
        <w:rPr>
          <w:b/>
          <w:bCs/>
          <w:i/>
          <w:iCs/>
          <w:sz w:val="22"/>
          <w:szCs w:val="22"/>
        </w:rPr>
        <w:t>редседател</w:t>
      </w:r>
      <w:r w:rsidR="00E92848" w:rsidRPr="00AB1602">
        <w:rPr>
          <w:b/>
          <w:bCs/>
          <w:i/>
          <w:iCs/>
          <w:sz w:val="22"/>
          <w:szCs w:val="22"/>
        </w:rPr>
        <w:t>я</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«НЦПиДХ</w:t>
      </w:r>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7B00E5" w:rsidRPr="00AB1602">
        <w:rPr>
          <w:b/>
          <w:bCs/>
          <w:i/>
          <w:iCs/>
          <w:sz w:val="22"/>
          <w:szCs w:val="22"/>
        </w:rPr>
        <w:t>Боранбаева Р.З.</w:t>
      </w:r>
    </w:p>
    <w:p w:rsidR="0021269E" w:rsidRPr="00AB1602" w:rsidRDefault="0021269E">
      <w:pPr>
        <w:ind w:firstLine="6300"/>
        <w:jc w:val="right"/>
        <w:rPr>
          <w:b/>
          <w:bCs/>
          <w:i/>
          <w:iCs/>
          <w:sz w:val="22"/>
          <w:szCs w:val="22"/>
          <w:u w:val="single"/>
        </w:rPr>
      </w:pPr>
      <w:r w:rsidRPr="00AB1602">
        <w:rPr>
          <w:b/>
          <w:bCs/>
          <w:i/>
          <w:iCs/>
          <w:sz w:val="22"/>
          <w:szCs w:val="22"/>
        </w:rPr>
        <w:t>Приказ №</w:t>
      </w:r>
      <w:r w:rsidR="00D630C9">
        <w:rPr>
          <w:b/>
          <w:bCs/>
          <w:i/>
          <w:iCs/>
          <w:sz w:val="22"/>
          <w:szCs w:val="22"/>
        </w:rPr>
        <w:t>27-25/</w:t>
      </w:r>
      <w:r w:rsidR="006B070C">
        <w:rPr>
          <w:b/>
          <w:bCs/>
          <w:i/>
          <w:iCs/>
          <w:sz w:val="22"/>
          <w:szCs w:val="22"/>
        </w:rPr>
        <w:t>357</w:t>
      </w:r>
    </w:p>
    <w:p w:rsidR="0021269E" w:rsidRPr="00AB1602" w:rsidRDefault="0021269E">
      <w:pPr>
        <w:ind w:firstLine="6300"/>
        <w:jc w:val="right"/>
        <w:rPr>
          <w:b/>
          <w:bCs/>
          <w:i/>
          <w:iCs/>
          <w:sz w:val="22"/>
          <w:szCs w:val="22"/>
        </w:rPr>
      </w:pPr>
      <w:r w:rsidRPr="00AB1602">
        <w:rPr>
          <w:b/>
          <w:bCs/>
          <w:i/>
          <w:iCs/>
          <w:sz w:val="22"/>
          <w:szCs w:val="22"/>
        </w:rPr>
        <w:t xml:space="preserve"> от «</w:t>
      </w:r>
      <w:r w:rsidR="00D630C9">
        <w:rPr>
          <w:b/>
          <w:bCs/>
          <w:i/>
          <w:iCs/>
          <w:sz w:val="22"/>
          <w:szCs w:val="22"/>
        </w:rPr>
        <w:t>1</w:t>
      </w:r>
      <w:r w:rsidR="006B070C">
        <w:rPr>
          <w:b/>
          <w:bCs/>
          <w:i/>
          <w:iCs/>
          <w:sz w:val="22"/>
          <w:szCs w:val="22"/>
        </w:rPr>
        <w:t>2</w:t>
      </w:r>
      <w:r w:rsidRPr="00AB1602">
        <w:rPr>
          <w:b/>
          <w:bCs/>
          <w:i/>
          <w:iCs/>
          <w:sz w:val="22"/>
          <w:szCs w:val="22"/>
        </w:rPr>
        <w:t>»</w:t>
      </w:r>
      <w:r w:rsidR="0021496E">
        <w:rPr>
          <w:b/>
          <w:bCs/>
          <w:i/>
          <w:iCs/>
          <w:sz w:val="22"/>
          <w:szCs w:val="22"/>
        </w:rPr>
        <w:t xml:space="preserve"> </w:t>
      </w:r>
      <w:r w:rsidR="006B070C">
        <w:rPr>
          <w:b/>
          <w:bCs/>
          <w:i/>
          <w:iCs/>
          <w:sz w:val="22"/>
          <w:szCs w:val="22"/>
        </w:rPr>
        <w:t xml:space="preserve">ноября </w:t>
      </w:r>
      <w:r w:rsidRPr="00AB1602">
        <w:rPr>
          <w:b/>
          <w:bCs/>
          <w:i/>
          <w:iCs/>
          <w:sz w:val="22"/>
          <w:szCs w:val="22"/>
        </w:rPr>
        <w:t>201</w:t>
      </w:r>
      <w:r w:rsidR="007B00E5" w:rsidRPr="00AB1602">
        <w:rPr>
          <w:b/>
          <w:bCs/>
          <w:i/>
          <w:iCs/>
          <w:sz w:val="22"/>
          <w:szCs w:val="22"/>
        </w:rPr>
        <w:t>9</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xml:space="preserve">.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w:t>
      </w:r>
      <w:r w:rsidR="00AF378D" w:rsidRPr="00AB1602">
        <w:rPr>
          <w:rStyle w:val="s0"/>
          <w:rFonts w:ascii="Times New Roman" w:hAnsi="Times New Roman" w:cs="Times New Roman"/>
        </w:rPr>
        <w:lastRenderedPageBreak/>
        <w:t>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 xml:space="preserve">15 часов 00 мин </w:t>
      </w:r>
      <w:r w:rsidR="00475EE5">
        <w:rPr>
          <w:sz w:val="24"/>
          <w:szCs w:val="24"/>
          <w:highlight w:val="yellow"/>
        </w:rPr>
        <w:t>«</w:t>
      </w:r>
      <w:r w:rsidR="00646D96">
        <w:rPr>
          <w:sz w:val="24"/>
          <w:szCs w:val="24"/>
          <w:highlight w:val="yellow"/>
        </w:rPr>
        <w:t>10</w:t>
      </w:r>
      <w:r w:rsidR="00475EE5">
        <w:rPr>
          <w:sz w:val="24"/>
          <w:szCs w:val="24"/>
          <w:highlight w:val="yellow"/>
        </w:rPr>
        <w:t xml:space="preserve">» </w:t>
      </w:r>
      <w:r w:rsidR="00646D96">
        <w:rPr>
          <w:sz w:val="24"/>
          <w:szCs w:val="24"/>
          <w:highlight w:val="yellow"/>
        </w:rPr>
        <w:t xml:space="preserve">декабря </w:t>
      </w:r>
      <w:r w:rsidR="00475EE5">
        <w:rPr>
          <w:sz w:val="24"/>
          <w:szCs w:val="24"/>
          <w:highlight w:val="yellow"/>
        </w:rPr>
        <w:t>2019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646D96">
        <w:rPr>
          <w:highlight w:val="yellow"/>
        </w:rPr>
        <w:t>10</w:t>
      </w:r>
      <w:r w:rsidRPr="00B97AFB">
        <w:rPr>
          <w:highlight w:val="yellow"/>
        </w:rPr>
        <w:t xml:space="preserve">» </w:t>
      </w:r>
      <w:r w:rsidR="00646D96">
        <w:rPr>
          <w:highlight w:val="yellow"/>
        </w:rPr>
        <w:t xml:space="preserve">декабря </w:t>
      </w:r>
      <w:r w:rsidR="00D630C9">
        <w:rPr>
          <w:highlight w:val="yellow"/>
        </w:rPr>
        <w:t>2</w:t>
      </w:r>
      <w:r w:rsidR="008A42D2" w:rsidRPr="00B97AFB">
        <w:rPr>
          <w:highlight w:val="yellow"/>
        </w:rPr>
        <w:t>01</w:t>
      </w:r>
      <w:r w:rsidR="00B97AFB">
        <w:rPr>
          <w:highlight w:val="yellow"/>
        </w:rPr>
        <w:t>9</w:t>
      </w:r>
      <w:r w:rsidRPr="00B97AFB">
        <w:rPr>
          <w:highlight w:val="yellow"/>
        </w:rPr>
        <w:t xml:space="preserve"> года 1</w:t>
      </w:r>
      <w:r w:rsidR="00DD5F5C" w:rsidRPr="00B97AFB">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sidRPr="008B3348">
        <w:rPr>
          <w:sz w:val="24"/>
          <w:szCs w:val="24"/>
          <w:highlight w:val="yellow"/>
        </w:rPr>
        <w:t>5</w:t>
      </w:r>
      <w:r w:rsidRPr="008B3348">
        <w:rPr>
          <w:sz w:val="24"/>
          <w:szCs w:val="24"/>
          <w:highlight w:val="yellow"/>
        </w:rPr>
        <w:t xml:space="preserve"> часов 00 мин «</w:t>
      </w:r>
      <w:r w:rsidR="00646D96">
        <w:rPr>
          <w:sz w:val="24"/>
          <w:szCs w:val="24"/>
          <w:highlight w:val="yellow"/>
        </w:rPr>
        <w:t>10 декабря»</w:t>
      </w:r>
      <w:r w:rsidR="00D630C9">
        <w:rPr>
          <w:sz w:val="24"/>
          <w:szCs w:val="24"/>
          <w:highlight w:val="yellow"/>
        </w:rPr>
        <w:t xml:space="preserve">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по адресу: г.Алматы, пр.Аль-Фариби,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646D96">
        <w:rPr>
          <w:sz w:val="24"/>
          <w:szCs w:val="24"/>
          <w:highlight w:val="yellow"/>
        </w:rPr>
        <w:t>10</w:t>
      </w:r>
      <w:r w:rsidRPr="008B3348">
        <w:rPr>
          <w:sz w:val="24"/>
          <w:szCs w:val="24"/>
          <w:highlight w:val="yellow"/>
        </w:rPr>
        <w:t>»</w:t>
      </w:r>
      <w:r w:rsidR="00435711" w:rsidRPr="008B3348">
        <w:rPr>
          <w:sz w:val="24"/>
          <w:szCs w:val="24"/>
          <w:highlight w:val="yellow"/>
        </w:rPr>
        <w:t xml:space="preserve"> </w:t>
      </w:r>
      <w:r w:rsidR="00646D96">
        <w:rPr>
          <w:sz w:val="24"/>
          <w:szCs w:val="24"/>
          <w:highlight w:val="yellow"/>
        </w:rPr>
        <w:t xml:space="preserve">декабря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с 1</w:t>
      </w:r>
      <w:r w:rsidR="000707AC" w:rsidRPr="008B3348">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AB1602">
        <w:rPr>
          <w:rStyle w:val="s0"/>
          <w:rFonts w:ascii="Times New Roman" w:hAnsi="Times New Roman" w:cs="Times New Roman"/>
        </w:rPr>
        <w:lastRenderedPageBreak/>
        <w:t>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w:t>
      </w:r>
      <w:r w:rsidR="00AF378D" w:rsidRPr="00AB1602">
        <w:rPr>
          <w:color w:val="000000"/>
        </w:rPr>
        <w:lastRenderedPageBreak/>
        <w:t>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lastRenderedPageBreak/>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C0025F" w:rsidRPr="00AB1602">
        <w:rPr>
          <w:rStyle w:val="s0"/>
          <w:rFonts w:ascii="Times New Roman" w:hAnsi="Times New Roman" w:cs="Times New Roman"/>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8"/>
          <w:headerReference w:type="default" r:id="rId9"/>
          <w:footerReference w:type="even" r:id="rId10"/>
          <w:footerReference w:type="default" r:id="rId11"/>
          <w:headerReference w:type="first" r:id="rId12"/>
          <w:footerReference w:type="first" r:id="rId13"/>
          <w:pgSz w:w="11906" w:h="16838"/>
          <w:pgMar w:top="1134" w:right="926" w:bottom="1258" w:left="1080"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D630C9" w:rsidTr="0096372E">
        <w:tc>
          <w:tcPr>
            <w:tcW w:w="328" w:type="pct"/>
            <w:tcBorders>
              <w:top w:val="single" w:sz="6" w:space="0" w:color="000000"/>
              <w:left w:val="single" w:sz="6" w:space="0" w:color="000000"/>
              <w:bottom w:val="nil"/>
              <w:right w:val="single" w:sz="5" w:space="0" w:color="000000"/>
            </w:tcBorders>
            <w:vAlign w:val="center"/>
          </w:tcPr>
          <w:p w:rsidR="004E305F" w:rsidRPr="00D630C9" w:rsidRDefault="004E305F" w:rsidP="00FB1F46">
            <w:pPr>
              <w:spacing w:line="115" w:lineRule="atLeast"/>
              <w:jc w:val="center"/>
              <w:rPr>
                <w:sz w:val="20"/>
                <w:szCs w:val="20"/>
              </w:rPr>
            </w:pPr>
            <w:r w:rsidRPr="00D630C9">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jc w:val="center"/>
              <w:rPr>
                <w:sz w:val="20"/>
                <w:szCs w:val="20"/>
              </w:rPr>
            </w:pPr>
            <w:r w:rsidRPr="00D630C9">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630C9" w:rsidRDefault="004E305F" w:rsidP="00FB1F46">
            <w:pPr>
              <w:spacing w:line="115" w:lineRule="atLeast"/>
              <w:ind w:left="119" w:right="3"/>
              <w:jc w:val="center"/>
              <w:rPr>
                <w:sz w:val="20"/>
                <w:szCs w:val="20"/>
              </w:rPr>
            </w:pPr>
            <w:r w:rsidRPr="00D630C9">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630C9" w:rsidRDefault="004E305F" w:rsidP="00FB1F46">
            <w:pPr>
              <w:spacing w:line="115" w:lineRule="atLeast"/>
              <w:ind w:left="119"/>
              <w:jc w:val="center"/>
              <w:rPr>
                <w:sz w:val="20"/>
                <w:szCs w:val="20"/>
              </w:rPr>
            </w:pPr>
            <w:r w:rsidRPr="00D630C9">
              <w:rPr>
                <w:sz w:val="20"/>
                <w:szCs w:val="20"/>
              </w:rPr>
              <w:t>Сумма, выделенная для тендера, тенге</w:t>
            </w:r>
          </w:p>
        </w:tc>
      </w:tr>
      <w:tr w:rsidR="004E305F" w:rsidRPr="00D630C9" w:rsidTr="0096372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630C9" w:rsidRDefault="004E305F" w:rsidP="00FB1F46">
            <w:pPr>
              <w:spacing w:line="65" w:lineRule="atLeast"/>
              <w:ind w:right="56" w:firstLine="6"/>
              <w:jc w:val="center"/>
              <w:rPr>
                <w:b/>
                <w:bCs/>
                <w:sz w:val="20"/>
                <w:szCs w:val="20"/>
              </w:rPr>
            </w:pPr>
            <w:r w:rsidRPr="00D630C9">
              <w:rPr>
                <w:b/>
                <w:bCs/>
                <w:sz w:val="20"/>
                <w:szCs w:val="20"/>
              </w:rPr>
              <w:t>1</w:t>
            </w:r>
          </w:p>
        </w:tc>
        <w:tc>
          <w:tcPr>
            <w:tcW w:w="592"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2</w:t>
            </w:r>
          </w:p>
        </w:tc>
        <w:tc>
          <w:tcPr>
            <w:tcW w:w="848"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3</w:t>
            </w:r>
          </w:p>
        </w:tc>
        <w:tc>
          <w:tcPr>
            <w:tcW w:w="431"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4</w:t>
            </w:r>
          </w:p>
        </w:tc>
        <w:tc>
          <w:tcPr>
            <w:tcW w:w="451"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D630C9" w:rsidRDefault="004E305F" w:rsidP="00FB1F46">
            <w:pPr>
              <w:spacing w:line="65" w:lineRule="atLeast"/>
              <w:ind w:right="56" w:firstLine="6"/>
              <w:jc w:val="center"/>
              <w:rPr>
                <w:b/>
                <w:bCs/>
                <w:sz w:val="20"/>
                <w:szCs w:val="20"/>
              </w:rPr>
            </w:pPr>
            <w:r w:rsidRPr="00D630C9">
              <w:rPr>
                <w:b/>
                <w:bCs/>
                <w:sz w:val="20"/>
                <w:szCs w:val="20"/>
              </w:rPr>
              <w:t>6</w:t>
            </w:r>
          </w:p>
        </w:tc>
        <w:tc>
          <w:tcPr>
            <w:tcW w:w="485"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7</w:t>
            </w:r>
          </w:p>
        </w:tc>
        <w:tc>
          <w:tcPr>
            <w:tcW w:w="482"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8</w:t>
            </w:r>
          </w:p>
        </w:tc>
        <w:tc>
          <w:tcPr>
            <w:tcW w:w="326" w:type="pct"/>
            <w:tcBorders>
              <w:top w:val="single" w:sz="5" w:space="0" w:color="000000"/>
              <w:left w:val="nil"/>
              <w:bottom w:val="single" w:sz="4" w:space="0" w:color="auto"/>
              <w:right w:val="single" w:sz="5"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9</w:t>
            </w:r>
          </w:p>
        </w:tc>
        <w:tc>
          <w:tcPr>
            <w:tcW w:w="538" w:type="pct"/>
            <w:tcBorders>
              <w:top w:val="single" w:sz="5" w:space="0" w:color="000000"/>
              <w:left w:val="nil"/>
              <w:bottom w:val="single" w:sz="4" w:space="0" w:color="auto"/>
              <w:right w:val="single" w:sz="6" w:space="0" w:color="000000"/>
            </w:tcBorders>
          </w:tcPr>
          <w:p w:rsidR="004E305F" w:rsidRPr="00D630C9" w:rsidRDefault="004E305F" w:rsidP="00FB1F46">
            <w:pPr>
              <w:spacing w:line="65" w:lineRule="atLeast"/>
              <w:ind w:right="56" w:firstLine="6"/>
              <w:jc w:val="center"/>
              <w:rPr>
                <w:b/>
                <w:bCs/>
                <w:sz w:val="20"/>
                <w:szCs w:val="20"/>
              </w:rPr>
            </w:pPr>
            <w:r w:rsidRPr="00D630C9">
              <w:rPr>
                <w:b/>
                <w:bCs/>
                <w:sz w:val="20"/>
                <w:szCs w:val="20"/>
              </w:rPr>
              <w:t>10</w:t>
            </w:r>
          </w:p>
        </w:tc>
      </w:tr>
      <w:tr w:rsidR="00D630C9" w:rsidRPr="00D630C9" w:rsidTr="00D630C9">
        <w:tblPrEx>
          <w:tblCellSpacing w:w="-6" w:type="nil"/>
        </w:tblPrEx>
        <w:trPr>
          <w:trHeight w:val="907"/>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D630C9" w:rsidRPr="00D630C9" w:rsidRDefault="00D630C9" w:rsidP="00FB1F46">
            <w:pPr>
              <w:autoSpaceDE/>
              <w:autoSpaceDN/>
              <w:adjustRightInd/>
              <w:jc w:val="center"/>
              <w:rPr>
                <w:rFonts w:eastAsia="Times New Roman"/>
                <w:color w:val="000000"/>
                <w:sz w:val="20"/>
                <w:szCs w:val="20"/>
              </w:rPr>
            </w:pPr>
            <w:r w:rsidRPr="00D630C9">
              <w:rPr>
                <w:rFonts w:eastAsia="Times New Roman"/>
                <w:color w:val="000000"/>
                <w:sz w:val="20"/>
                <w:szCs w:val="20"/>
              </w:rPr>
              <w:t>1</w:t>
            </w:r>
          </w:p>
        </w:tc>
        <w:tc>
          <w:tcPr>
            <w:tcW w:w="592" w:type="pct"/>
            <w:tcBorders>
              <w:top w:val="single" w:sz="4" w:space="0" w:color="auto"/>
              <w:left w:val="single" w:sz="4" w:space="0" w:color="auto"/>
              <w:right w:val="single" w:sz="4" w:space="0" w:color="auto"/>
            </w:tcBorders>
            <w:vAlign w:val="center"/>
          </w:tcPr>
          <w:p w:rsidR="00D630C9" w:rsidRPr="00D630C9" w:rsidRDefault="00D630C9" w:rsidP="00FB1F46">
            <w:pPr>
              <w:autoSpaceDE/>
              <w:autoSpaceDN/>
              <w:adjustRightInd/>
              <w:ind w:left="86" w:right="162"/>
              <w:rPr>
                <w:rFonts w:eastAsia="Times New Roman"/>
                <w:color w:val="000000"/>
                <w:sz w:val="20"/>
                <w:szCs w:val="20"/>
              </w:rPr>
            </w:pPr>
            <w:r w:rsidRPr="00D630C9">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D630C9" w:rsidRPr="00556AF2" w:rsidRDefault="00646D96" w:rsidP="00D630C9">
            <w:pPr>
              <w:ind w:left="33"/>
              <w:rPr>
                <w:color w:val="000000"/>
                <w:sz w:val="20"/>
                <w:szCs w:val="20"/>
              </w:rPr>
            </w:pPr>
            <w:r w:rsidRPr="00646D96">
              <w:rPr>
                <w:sz w:val="20"/>
              </w:rPr>
              <w:t>Комплекс аминокислот для парентерального питания не менее 19 аминокислот</w:t>
            </w:r>
          </w:p>
        </w:tc>
        <w:tc>
          <w:tcPr>
            <w:tcW w:w="431" w:type="pct"/>
            <w:tcBorders>
              <w:top w:val="single" w:sz="4" w:space="0" w:color="auto"/>
              <w:left w:val="single" w:sz="4" w:space="0" w:color="auto"/>
              <w:bottom w:val="single" w:sz="4" w:space="0" w:color="auto"/>
              <w:right w:val="single" w:sz="4" w:space="0" w:color="auto"/>
            </w:tcBorders>
            <w:vAlign w:val="center"/>
          </w:tcPr>
          <w:p w:rsidR="00D630C9" w:rsidRPr="00D630C9" w:rsidRDefault="008D23FD" w:rsidP="00842FAA">
            <w:pPr>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D630C9" w:rsidRPr="00D630C9" w:rsidRDefault="008D23FD" w:rsidP="00E92848">
            <w:pPr>
              <w:jc w:val="center"/>
              <w:rPr>
                <w:sz w:val="20"/>
                <w:szCs w:val="20"/>
              </w:rPr>
            </w:pPr>
            <w:r>
              <w:rPr>
                <w:sz w:val="20"/>
                <w:szCs w:val="20"/>
              </w:rPr>
              <w:t>300</w:t>
            </w:r>
          </w:p>
        </w:tc>
        <w:tc>
          <w:tcPr>
            <w:tcW w:w="519" w:type="pct"/>
            <w:tcBorders>
              <w:top w:val="single" w:sz="4" w:space="0" w:color="auto"/>
              <w:left w:val="single" w:sz="4" w:space="0" w:color="auto"/>
              <w:right w:val="single" w:sz="4" w:space="0" w:color="auto"/>
            </w:tcBorders>
            <w:vAlign w:val="center"/>
          </w:tcPr>
          <w:p w:rsidR="00D630C9" w:rsidRPr="00D630C9" w:rsidRDefault="00D630C9" w:rsidP="00FB1F46">
            <w:pPr>
              <w:spacing w:line="65" w:lineRule="atLeast"/>
              <w:ind w:left="119"/>
              <w:jc w:val="center"/>
              <w:rPr>
                <w:b/>
                <w:bCs/>
                <w:sz w:val="20"/>
                <w:szCs w:val="20"/>
              </w:rPr>
            </w:pPr>
            <w:r w:rsidRPr="00D630C9">
              <w:rPr>
                <w:sz w:val="20"/>
                <w:szCs w:val="20"/>
              </w:rPr>
              <w:t>DDP</w:t>
            </w:r>
          </w:p>
        </w:tc>
        <w:tc>
          <w:tcPr>
            <w:tcW w:w="485" w:type="pct"/>
            <w:tcBorders>
              <w:top w:val="single" w:sz="4" w:space="0" w:color="auto"/>
              <w:left w:val="single" w:sz="4" w:space="0" w:color="auto"/>
              <w:right w:val="single" w:sz="4" w:space="0" w:color="auto"/>
            </w:tcBorders>
            <w:vAlign w:val="center"/>
          </w:tcPr>
          <w:p w:rsidR="00D630C9" w:rsidRPr="00D630C9" w:rsidRDefault="00D630C9" w:rsidP="00FB1F46">
            <w:pPr>
              <w:ind w:left="119" w:right="85"/>
              <w:jc w:val="center"/>
              <w:rPr>
                <w:sz w:val="20"/>
                <w:szCs w:val="20"/>
              </w:rPr>
            </w:pPr>
            <w:r w:rsidRPr="00D630C9">
              <w:rPr>
                <w:sz w:val="20"/>
                <w:szCs w:val="20"/>
              </w:rPr>
              <w:t>В течение 3 (трех) рабочих дней со дня поступления Заявки, до 31 декабря 2019 года</w:t>
            </w:r>
          </w:p>
        </w:tc>
        <w:tc>
          <w:tcPr>
            <w:tcW w:w="482" w:type="pct"/>
            <w:tcBorders>
              <w:top w:val="single" w:sz="4" w:space="0" w:color="auto"/>
              <w:left w:val="single" w:sz="4" w:space="0" w:color="auto"/>
              <w:right w:val="single" w:sz="4" w:space="0" w:color="auto"/>
            </w:tcBorders>
            <w:vAlign w:val="center"/>
          </w:tcPr>
          <w:p w:rsidR="00D630C9" w:rsidRPr="00D630C9" w:rsidRDefault="00D630C9" w:rsidP="00FB1F46">
            <w:pPr>
              <w:ind w:left="119" w:right="85"/>
              <w:jc w:val="center"/>
              <w:rPr>
                <w:sz w:val="20"/>
                <w:szCs w:val="20"/>
              </w:rPr>
            </w:pPr>
            <w:r w:rsidRPr="00D630C9">
              <w:rPr>
                <w:sz w:val="20"/>
                <w:szCs w:val="20"/>
              </w:rPr>
              <w:t>г. Алматы, пр. Аль-Фараби, 146</w:t>
            </w:r>
          </w:p>
        </w:tc>
        <w:tc>
          <w:tcPr>
            <w:tcW w:w="326" w:type="pct"/>
            <w:tcBorders>
              <w:top w:val="single" w:sz="4" w:space="0" w:color="auto"/>
              <w:left w:val="single" w:sz="4" w:space="0" w:color="auto"/>
              <w:right w:val="single" w:sz="4" w:space="0" w:color="auto"/>
            </w:tcBorders>
            <w:vAlign w:val="center"/>
          </w:tcPr>
          <w:p w:rsidR="00D630C9" w:rsidRPr="00D630C9" w:rsidRDefault="00D630C9" w:rsidP="00FB1F46">
            <w:pPr>
              <w:ind w:left="119" w:right="85"/>
              <w:jc w:val="center"/>
              <w:rPr>
                <w:sz w:val="20"/>
                <w:szCs w:val="20"/>
              </w:rPr>
            </w:pPr>
            <w:r w:rsidRPr="00D630C9">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D630C9" w:rsidRPr="00D630C9" w:rsidRDefault="008D23FD" w:rsidP="00842FAA">
            <w:pPr>
              <w:jc w:val="center"/>
              <w:rPr>
                <w:sz w:val="20"/>
                <w:szCs w:val="20"/>
              </w:rPr>
            </w:pPr>
            <w:r w:rsidRPr="00646D96">
              <w:rPr>
                <w:color w:val="000000"/>
                <w:sz w:val="20"/>
                <w:szCs w:val="20"/>
              </w:rPr>
              <w:t>1</w:t>
            </w:r>
            <w:r>
              <w:rPr>
                <w:color w:val="000000"/>
                <w:sz w:val="20"/>
                <w:szCs w:val="20"/>
              </w:rPr>
              <w:t xml:space="preserve"> </w:t>
            </w:r>
            <w:r w:rsidRPr="00646D96">
              <w:rPr>
                <w:color w:val="000000"/>
                <w:sz w:val="20"/>
                <w:szCs w:val="20"/>
              </w:rPr>
              <w:t>014</w:t>
            </w:r>
            <w:r>
              <w:rPr>
                <w:color w:val="000000"/>
                <w:sz w:val="20"/>
                <w:szCs w:val="20"/>
              </w:rPr>
              <w:t xml:space="preserve"> </w:t>
            </w:r>
            <w:r w:rsidRPr="00646D96">
              <w:rPr>
                <w:color w:val="000000"/>
                <w:sz w:val="20"/>
                <w:szCs w:val="20"/>
              </w:rPr>
              <w:t>798</w:t>
            </w:r>
            <w:r>
              <w:rPr>
                <w:color w:val="000000"/>
                <w:sz w:val="20"/>
                <w:szCs w:val="20"/>
              </w:rPr>
              <w:t>,00</w:t>
            </w:r>
          </w:p>
        </w:tc>
      </w:tr>
      <w:tr w:rsidR="004E305F" w:rsidRPr="00D630C9" w:rsidTr="0096372E">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4E305F" w:rsidRPr="00D630C9" w:rsidRDefault="004E305F" w:rsidP="00FB1F46">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4E305F" w:rsidRPr="00D630C9" w:rsidRDefault="004E305F"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4E305F" w:rsidRPr="00D630C9" w:rsidRDefault="004E305F" w:rsidP="00FB1F46">
            <w:pPr>
              <w:autoSpaceDE/>
              <w:autoSpaceDN/>
              <w:adjustRightInd/>
              <w:ind w:left="175"/>
              <w:rPr>
                <w:rFonts w:eastAsia="Times New Roman"/>
                <w:color w:val="000000"/>
                <w:sz w:val="20"/>
                <w:szCs w:val="20"/>
              </w:rPr>
            </w:pPr>
            <w:r w:rsidRPr="00D630C9">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4E305F" w:rsidRPr="00D630C9" w:rsidRDefault="004E305F" w:rsidP="00FB1F46">
            <w:pPr>
              <w:autoSpaceDE/>
              <w:autoSpaceDN/>
              <w:adjustRightInd/>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4E305F" w:rsidRPr="00D630C9" w:rsidRDefault="004E305F" w:rsidP="00FB1F46">
            <w:pPr>
              <w:autoSpaceDE/>
              <w:autoSpaceDN/>
              <w:adjustRightInd/>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tcPr>
          <w:p w:rsidR="004E305F" w:rsidRPr="00D630C9" w:rsidRDefault="004E305F" w:rsidP="00FB1F46">
            <w:pPr>
              <w:spacing w:line="65" w:lineRule="atLeast"/>
              <w:ind w:left="119"/>
              <w:jc w:val="both"/>
              <w:rPr>
                <w:b/>
                <w:bCs/>
                <w:sz w:val="20"/>
                <w:szCs w:val="20"/>
              </w:rPr>
            </w:pPr>
          </w:p>
        </w:tc>
        <w:tc>
          <w:tcPr>
            <w:tcW w:w="485" w:type="pct"/>
            <w:tcBorders>
              <w:top w:val="single" w:sz="4" w:space="0" w:color="auto"/>
              <w:left w:val="single" w:sz="4" w:space="0" w:color="auto"/>
              <w:bottom w:val="single" w:sz="4" w:space="0" w:color="auto"/>
              <w:right w:val="single" w:sz="4" w:space="0" w:color="auto"/>
            </w:tcBorders>
          </w:tcPr>
          <w:p w:rsidR="004E305F" w:rsidRPr="00D630C9" w:rsidRDefault="004E305F" w:rsidP="00FB1F46">
            <w:pPr>
              <w:spacing w:line="65" w:lineRule="atLeast"/>
              <w:ind w:left="119" w:firstLine="540"/>
              <w:jc w:val="both"/>
              <w:rPr>
                <w:b/>
                <w:bCs/>
                <w:sz w:val="20"/>
                <w:szCs w:val="20"/>
              </w:rPr>
            </w:pPr>
          </w:p>
        </w:tc>
        <w:tc>
          <w:tcPr>
            <w:tcW w:w="482" w:type="pct"/>
            <w:tcBorders>
              <w:top w:val="single" w:sz="4" w:space="0" w:color="auto"/>
              <w:left w:val="single" w:sz="4" w:space="0" w:color="auto"/>
              <w:bottom w:val="single" w:sz="4" w:space="0" w:color="auto"/>
              <w:right w:val="single" w:sz="4" w:space="0" w:color="auto"/>
            </w:tcBorders>
          </w:tcPr>
          <w:p w:rsidR="004E305F" w:rsidRPr="00D630C9" w:rsidRDefault="004E305F" w:rsidP="00FB1F46">
            <w:pPr>
              <w:spacing w:line="65" w:lineRule="atLeast"/>
              <w:ind w:left="119" w:firstLine="540"/>
              <w:jc w:val="both"/>
              <w:rPr>
                <w:b/>
                <w:bCs/>
                <w:sz w:val="20"/>
                <w:szCs w:val="20"/>
              </w:rPr>
            </w:pPr>
          </w:p>
        </w:tc>
        <w:tc>
          <w:tcPr>
            <w:tcW w:w="326" w:type="pct"/>
            <w:tcBorders>
              <w:top w:val="single" w:sz="4" w:space="0" w:color="auto"/>
              <w:left w:val="single" w:sz="4" w:space="0" w:color="auto"/>
              <w:bottom w:val="single" w:sz="4" w:space="0" w:color="auto"/>
              <w:right w:val="single" w:sz="4" w:space="0" w:color="auto"/>
            </w:tcBorders>
          </w:tcPr>
          <w:p w:rsidR="004E305F" w:rsidRPr="00D630C9" w:rsidRDefault="004E305F" w:rsidP="00FB1F46">
            <w:pPr>
              <w:spacing w:line="65" w:lineRule="atLeast"/>
              <w:ind w:left="119" w:firstLine="540"/>
              <w:jc w:val="both"/>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4E305F" w:rsidRPr="008D23FD" w:rsidRDefault="008D23FD" w:rsidP="00FB1F46">
            <w:pPr>
              <w:jc w:val="center"/>
              <w:rPr>
                <w:b/>
                <w:sz w:val="20"/>
                <w:szCs w:val="20"/>
                <w:lang w:val="kk-KZ"/>
              </w:rPr>
            </w:pPr>
            <w:r w:rsidRPr="008D23FD">
              <w:rPr>
                <w:b/>
                <w:color w:val="000000"/>
                <w:sz w:val="20"/>
                <w:szCs w:val="20"/>
              </w:rPr>
              <w:t>1 014 798,00</w:t>
            </w:r>
          </w:p>
        </w:tc>
      </w:tr>
    </w:tbl>
    <w:p w:rsidR="004E305F" w:rsidRPr="00AB1602" w:rsidRDefault="004E305F" w:rsidP="006351F4">
      <w:pPr>
        <w:ind w:firstLine="540"/>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p w:rsidR="006351F4" w:rsidRPr="00AB1602"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B689E" w:rsidP="00F15E9C">
            <w:pPr>
              <w:jc w:val="both"/>
              <w:rPr>
                <w:b/>
                <w:bCs/>
              </w:rPr>
            </w:pPr>
            <w:r w:rsidRPr="00AB1602">
              <w:rPr>
                <w:b/>
                <w:bCs/>
              </w:rPr>
              <w:t>И.о.п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Pr="00AB1602">
              <w:rPr>
                <w:b/>
                <w:bCs/>
              </w:rPr>
              <w:t xml:space="preserve">__  </w:t>
            </w:r>
            <w:r w:rsidR="00F15E9C" w:rsidRPr="00AB1602">
              <w:rPr>
                <w:b/>
                <w:bCs/>
              </w:rPr>
              <w:t>Боранбаева Р.З.</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lastRenderedPageBreak/>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891"/>
        <w:gridCol w:w="5529"/>
        <w:gridCol w:w="833"/>
        <w:gridCol w:w="1286"/>
        <w:gridCol w:w="1457"/>
        <w:gridCol w:w="1460"/>
      </w:tblGrid>
      <w:tr w:rsidR="00AC3E60" w:rsidRPr="00D630C9" w:rsidTr="008D23FD">
        <w:trPr>
          <w:cantSplit/>
          <w:jc w:val="center"/>
        </w:trPr>
        <w:tc>
          <w:tcPr>
            <w:tcW w:w="278"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 п/п</w:t>
            </w:r>
          </w:p>
        </w:tc>
        <w:tc>
          <w:tcPr>
            <w:tcW w:w="1271"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Наименование</w:t>
            </w:r>
          </w:p>
        </w:tc>
        <w:tc>
          <w:tcPr>
            <w:tcW w:w="1806"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Характеристика</w:t>
            </w:r>
          </w:p>
        </w:tc>
        <w:tc>
          <w:tcPr>
            <w:tcW w:w="272"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Ед.изм</w:t>
            </w:r>
          </w:p>
        </w:tc>
        <w:tc>
          <w:tcPr>
            <w:tcW w:w="420"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Количество</w:t>
            </w:r>
          </w:p>
        </w:tc>
        <w:tc>
          <w:tcPr>
            <w:tcW w:w="476"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Цена</w:t>
            </w:r>
          </w:p>
        </w:tc>
        <w:tc>
          <w:tcPr>
            <w:tcW w:w="477" w:type="pct"/>
            <w:shd w:val="clear" w:color="auto" w:fill="auto"/>
            <w:vAlign w:val="center"/>
          </w:tcPr>
          <w:p w:rsidR="004E305F" w:rsidRPr="00D630C9" w:rsidRDefault="004E305F" w:rsidP="008251AE">
            <w:pPr>
              <w:jc w:val="center"/>
              <w:rPr>
                <w:rFonts w:eastAsia="Times New Roman"/>
                <w:b/>
                <w:color w:val="000000"/>
                <w:sz w:val="20"/>
                <w:szCs w:val="20"/>
              </w:rPr>
            </w:pPr>
            <w:r w:rsidRPr="00D630C9">
              <w:rPr>
                <w:rFonts w:eastAsia="Times New Roman"/>
                <w:b/>
                <w:color w:val="000000"/>
                <w:sz w:val="20"/>
                <w:szCs w:val="20"/>
              </w:rPr>
              <w:t>Сумма, тенге</w:t>
            </w:r>
          </w:p>
        </w:tc>
      </w:tr>
      <w:tr w:rsidR="00D630C9" w:rsidRPr="00D630C9" w:rsidTr="008D23FD">
        <w:trPr>
          <w:cantSplit/>
          <w:trHeight w:val="625"/>
          <w:jc w:val="center"/>
        </w:trPr>
        <w:tc>
          <w:tcPr>
            <w:tcW w:w="278" w:type="pct"/>
            <w:shd w:val="clear" w:color="auto" w:fill="auto"/>
            <w:vAlign w:val="center"/>
          </w:tcPr>
          <w:p w:rsidR="00D630C9" w:rsidRPr="00D630C9" w:rsidRDefault="00D630C9" w:rsidP="008251AE">
            <w:pPr>
              <w:jc w:val="center"/>
              <w:rPr>
                <w:rFonts w:eastAsia="Times New Roman"/>
                <w:color w:val="000000"/>
                <w:sz w:val="20"/>
                <w:szCs w:val="20"/>
              </w:rPr>
            </w:pPr>
            <w:r w:rsidRPr="00D630C9">
              <w:rPr>
                <w:rFonts w:eastAsia="Times New Roman"/>
                <w:color w:val="000000"/>
                <w:sz w:val="20"/>
                <w:szCs w:val="20"/>
              </w:rPr>
              <w:t>1</w:t>
            </w:r>
          </w:p>
        </w:tc>
        <w:tc>
          <w:tcPr>
            <w:tcW w:w="1271" w:type="pct"/>
            <w:shd w:val="clear" w:color="auto" w:fill="auto"/>
            <w:vAlign w:val="center"/>
          </w:tcPr>
          <w:p w:rsidR="00D630C9" w:rsidRPr="00556AF2" w:rsidRDefault="00646D96" w:rsidP="00865DA5">
            <w:pPr>
              <w:rPr>
                <w:color w:val="000000"/>
                <w:sz w:val="20"/>
                <w:szCs w:val="20"/>
              </w:rPr>
            </w:pPr>
            <w:r w:rsidRPr="00646D96">
              <w:rPr>
                <w:sz w:val="20"/>
              </w:rPr>
              <w:t>Комплекс аминокислот для парентерального питания не менее 19 аминокислот</w:t>
            </w:r>
          </w:p>
        </w:tc>
        <w:tc>
          <w:tcPr>
            <w:tcW w:w="1806" w:type="pct"/>
            <w:shd w:val="clear" w:color="auto" w:fill="auto"/>
          </w:tcPr>
          <w:p w:rsidR="00D630C9" w:rsidRPr="00C974D4" w:rsidRDefault="00646D96" w:rsidP="004F2ECB">
            <w:pPr>
              <w:rPr>
                <w:color w:val="000000"/>
                <w:sz w:val="20"/>
                <w:szCs w:val="20"/>
              </w:rPr>
            </w:pPr>
            <w:r w:rsidRPr="00646D96">
              <w:rPr>
                <w:sz w:val="20"/>
              </w:rPr>
              <w:t>раствор для инфузий, 250 мл</w:t>
            </w:r>
          </w:p>
        </w:tc>
        <w:tc>
          <w:tcPr>
            <w:tcW w:w="272" w:type="pct"/>
            <w:shd w:val="clear" w:color="auto" w:fill="auto"/>
            <w:vAlign w:val="center"/>
          </w:tcPr>
          <w:p w:rsidR="00D630C9" w:rsidRPr="00556AF2" w:rsidRDefault="00646D96" w:rsidP="00DB6436">
            <w:pPr>
              <w:jc w:val="center"/>
              <w:rPr>
                <w:color w:val="000000"/>
                <w:sz w:val="20"/>
                <w:szCs w:val="20"/>
              </w:rPr>
            </w:pPr>
            <w:r>
              <w:rPr>
                <w:color w:val="000000"/>
                <w:sz w:val="20"/>
                <w:szCs w:val="20"/>
              </w:rPr>
              <w:t>фл</w:t>
            </w:r>
          </w:p>
        </w:tc>
        <w:tc>
          <w:tcPr>
            <w:tcW w:w="420" w:type="pct"/>
            <w:shd w:val="clear" w:color="auto" w:fill="auto"/>
            <w:vAlign w:val="center"/>
          </w:tcPr>
          <w:p w:rsidR="00D630C9" w:rsidRPr="00556AF2" w:rsidRDefault="00646D96" w:rsidP="00D630C9">
            <w:pPr>
              <w:jc w:val="center"/>
              <w:rPr>
                <w:color w:val="000000"/>
                <w:sz w:val="20"/>
                <w:szCs w:val="20"/>
              </w:rPr>
            </w:pPr>
            <w:r>
              <w:rPr>
                <w:color w:val="000000"/>
                <w:sz w:val="20"/>
                <w:szCs w:val="20"/>
              </w:rPr>
              <w:t>300</w:t>
            </w:r>
          </w:p>
        </w:tc>
        <w:tc>
          <w:tcPr>
            <w:tcW w:w="476" w:type="pct"/>
            <w:shd w:val="clear" w:color="auto" w:fill="auto"/>
            <w:vAlign w:val="center"/>
          </w:tcPr>
          <w:p w:rsidR="00D630C9" w:rsidRPr="00556AF2" w:rsidRDefault="00646D96" w:rsidP="00DB6436">
            <w:pPr>
              <w:jc w:val="center"/>
              <w:rPr>
                <w:color w:val="000000"/>
                <w:sz w:val="20"/>
                <w:szCs w:val="20"/>
              </w:rPr>
            </w:pPr>
            <w:r w:rsidRPr="00646D96">
              <w:rPr>
                <w:color w:val="000000"/>
                <w:sz w:val="20"/>
                <w:szCs w:val="20"/>
              </w:rPr>
              <w:t>3382,66</w:t>
            </w:r>
          </w:p>
        </w:tc>
        <w:tc>
          <w:tcPr>
            <w:tcW w:w="477" w:type="pct"/>
            <w:shd w:val="clear" w:color="auto" w:fill="auto"/>
            <w:vAlign w:val="center"/>
          </w:tcPr>
          <w:p w:rsidR="00D630C9" w:rsidRPr="00556AF2" w:rsidRDefault="00646D96" w:rsidP="00D630C9">
            <w:pPr>
              <w:jc w:val="center"/>
              <w:rPr>
                <w:color w:val="000000"/>
                <w:sz w:val="20"/>
                <w:szCs w:val="20"/>
              </w:rPr>
            </w:pPr>
            <w:r w:rsidRPr="00646D96">
              <w:rPr>
                <w:color w:val="000000"/>
                <w:sz w:val="20"/>
                <w:szCs w:val="20"/>
              </w:rPr>
              <w:t>1</w:t>
            </w:r>
            <w:r>
              <w:rPr>
                <w:color w:val="000000"/>
                <w:sz w:val="20"/>
                <w:szCs w:val="20"/>
              </w:rPr>
              <w:t xml:space="preserve"> </w:t>
            </w:r>
            <w:r w:rsidRPr="00646D96">
              <w:rPr>
                <w:color w:val="000000"/>
                <w:sz w:val="20"/>
                <w:szCs w:val="20"/>
              </w:rPr>
              <w:t>014</w:t>
            </w:r>
            <w:r>
              <w:rPr>
                <w:color w:val="000000"/>
                <w:sz w:val="20"/>
                <w:szCs w:val="20"/>
              </w:rPr>
              <w:t xml:space="preserve"> </w:t>
            </w:r>
            <w:r w:rsidRPr="00646D96">
              <w:rPr>
                <w:color w:val="000000"/>
                <w:sz w:val="20"/>
                <w:szCs w:val="20"/>
              </w:rPr>
              <w:t>798</w:t>
            </w:r>
            <w:r>
              <w:rPr>
                <w:color w:val="000000"/>
                <w:sz w:val="20"/>
                <w:szCs w:val="20"/>
              </w:rPr>
              <w:t>,00</w:t>
            </w:r>
          </w:p>
        </w:tc>
      </w:tr>
      <w:tr w:rsidR="00D630C9" w:rsidRPr="00D630C9" w:rsidTr="008D23FD">
        <w:trPr>
          <w:cantSplit/>
          <w:jc w:val="center"/>
        </w:trPr>
        <w:tc>
          <w:tcPr>
            <w:tcW w:w="278" w:type="pct"/>
            <w:shd w:val="clear" w:color="auto" w:fill="auto"/>
            <w:vAlign w:val="center"/>
          </w:tcPr>
          <w:p w:rsidR="00D630C9" w:rsidRPr="00D630C9" w:rsidRDefault="00D630C9" w:rsidP="008251AE">
            <w:pPr>
              <w:jc w:val="center"/>
              <w:rPr>
                <w:rFonts w:eastAsia="Times New Roman"/>
                <w:color w:val="000000"/>
                <w:sz w:val="20"/>
                <w:szCs w:val="20"/>
              </w:rPr>
            </w:pPr>
          </w:p>
        </w:tc>
        <w:tc>
          <w:tcPr>
            <w:tcW w:w="1271" w:type="pct"/>
            <w:shd w:val="clear" w:color="auto" w:fill="auto"/>
            <w:vAlign w:val="center"/>
            <w:hideMark/>
          </w:tcPr>
          <w:p w:rsidR="00D630C9" w:rsidRPr="00D630C9" w:rsidRDefault="00D630C9" w:rsidP="00D630C9">
            <w:pPr>
              <w:rPr>
                <w:rFonts w:eastAsia="Times New Roman"/>
                <w:b/>
                <w:color w:val="000000"/>
                <w:sz w:val="20"/>
                <w:szCs w:val="20"/>
              </w:rPr>
            </w:pPr>
            <w:r w:rsidRPr="00D630C9">
              <w:rPr>
                <w:rFonts w:eastAsia="Times New Roman"/>
                <w:b/>
                <w:color w:val="000000"/>
                <w:sz w:val="20"/>
                <w:szCs w:val="20"/>
              </w:rPr>
              <w:t>Всего:</w:t>
            </w:r>
          </w:p>
        </w:tc>
        <w:tc>
          <w:tcPr>
            <w:tcW w:w="1806" w:type="pct"/>
            <w:shd w:val="clear" w:color="auto" w:fill="auto"/>
            <w:vAlign w:val="center"/>
            <w:hideMark/>
          </w:tcPr>
          <w:p w:rsidR="00D630C9" w:rsidRPr="00D630C9" w:rsidRDefault="00D630C9" w:rsidP="008251AE">
            <w:pPr>
              <w:jc w:val="center"/>
              <w:rPr>
                <w:rFonts w:eastAsia="Times New Roman"/>
                <w:color w:val="000000"/>
                <w:sz w:val="20"/>
                <w:szCs w:val="20"/>
              </w:rPr>
            </w:pPr>
          </w:p>
        </w:tc>
        <w:tc>
          <w:tcPr>
            <w:tcW w:w="272" w:type="pct"/>
            <w:shd w:val="clear" w:color="auto" w:fill="auto"/>
            <w:vAlign w:val="center"/>
            <w:hideMark/>
          </w:tcPr>
          <w:p w:rsidR="00D630C9" w:rsidRPr="00D630C9" w:rsidRDefault="00D630C9" w:rsidP="008251AE">
            <w:pPr>
              <w:jc w:val="center"/>
              <w:rPr>
                <w:rFonts w:eastAsia="Times New Roman"/>
                <w:color w:val="000000"/>
                <w:sz w:val="20"/>
                <w:szCs w:val="20"/>
              </w:rPr>
            </w:pPr>
          </w:p>
        </w:tc>
        <w:tc>
          <w:tcPr>
            <w:tcW w:w="420" w:type="pct"/>
            <w:shd w:val="clear" w:color="auto" w:fill="auto"/>
            <w:vAlign w:val="center"/>
            <w:hideMark/>
          </w:tcPr>
          <w:p w:rsidR="00D630C9" w:rsidRPr="00D630C9" w:rsidRDefault="00D630C9" w:rsidP="008251AE">
            <w:pPr>
              <w:jc w:val="center"/>
              <w:rPr>
                <w:sz w:val="20"/>
                <w:szCs w:val="20"/>
              </w:rPr>
            </w:pPr>
          </w:p>
        </w:tc>
        <w:tc>
          <w:tcPr>
            <w:tcW w:w="476" w:type="pct"/>
            <w:shd w:val="clear" w:color="auto" w:fill="auto"/>
            <w:vAlign w:val="center"/>
            <w:hideMark/>
          </w:tcPr>
          <w:p w:rsidR="00D630C9" w:rsidRPr="00D630C9" w:rsidRDefault="00D630C9" w:rsidP="008251AE">
            <w:pPr>
              <w:jc w:val="center"/>
              <w:rPr>
                <w:sz w:val="20"/>
                <w:szCs w:val="20"/>
              </w:rPr>
            </w:pPr>
          </w:p>
        </w:tc>
        <w:tc>
          <w:tcPr>
            <w:tcW w:w="477" w:type="pct"/>
            <w:shd w:val="clear" w:color="auto" w:fill="auto"/>
            <w:vAlign w:val="center"/>
            <w:hideMark/>
          </w:tcPr>
          <w:p w:rsidR="00D630C9" w:rsidRPr="00646D96" w:rsidRDefault="00646D96" w:rsidP="008251AE">
            <w:pPr>
              <w:jc w:val="center"/>
              <w:rPr>
                <w:b/>
                <w:sz w:val="20"/>
                <w:szCs w:val="20"/>
              </w:rPr>
            </w:pPr>
            <w:r w:rsidRPr="00646D96">
              <w:rPr>
                <w:b/>
                <w:color w:val="000000"/>
                <w:sz w:val="20"/>
                <w:szCs w:val="20"/>
              </w:rPr>
              <w:t>1 014 798,00</w:t>
            </w:r>
          </w:p>
        </w:tc>
      </w:tr>
    </w:tbl>
    <w:p w:rsidR="004E305F" w:rsidRPr="00AB1602" w:rsidRDefault="004E305F">
      <w:pPr>
        <w:ind w:firstLine="540"/>
        <w:jc w:val="center"/>
        <w:rPr>
          <w:b/>
          <w:bCs/>
        </w:rPr>
      </w:pPr>
    </w:p>
    <w:p w:rsidR="004E305F" w:rsidRDefault="004E305F">
      <w:pPr>
        <w:ind w:firstLine="540"/>
        <w:jc w:val="center"/>
        <w:rPr>
          <w:b/>
          <w:bCs/>
        </w:rPr>
      </w:pPr>
    </w:p>
    <w:p w:rsidR="00D56DDE" w:rsidRPr="00AB1602" w:rsidRDefault="00D56DDE">
      <w:pPr>
        <w:ind w:firstLine="540"/>
        <w:jc w:val="center"/>
        <w:rPr>
          <w:b/>
          <w:bCs/>
        </w:rPr>
      </w:pPr>
    </w:p>
    <w:p w:rsidR="002F1B13" w:rsidRPr="00AB1602" w:rsidRDefault="00E92848" w:rsidP="002F1B13">
      <w:pPr>
        <w:jc w:val="both"/>
        <w:rPr>
          <w:b/>
          <w:bCs/>
        </w:rPr>
      </w:pPr>
      <w:r w:rsidRPr="00AB1602">
        <w:rPr>
          <w:b/>
          <w:bCs/>
        </w:rPr>
        <w:t>И.о.п</w:t>
      </w:r>
      <w:r w:rsidR="00D06B57" w:rsidRPr="00AB1602">
        <w:rPr>
          <w:b/>
          <w:bCs/>
        </w:rPr>
        <w:t>редседатель Правления</w:t>
      </w:r>
      <w:r w:rsidR="002F1B13" w:rsidRPr="00AB1602">
        <w:rPr>
          <w:b/>
          <w:bCs/>
        </w:rPr>
        <w:t>_________________</w:t>
      </w:r>
      <w:r w:rsidRPr="00AB1602">
        <w:rPr>
          <w:b/>
          <w:bCs/>
        </w:rPr>
        <w:t xml:space="preserve">__  </w:t>
      </w:r>
      <w:r w:rsidR="00F15E9C" w:rsidRPr="00AB1602">
        <w:rPr>
          <w:b/>
          <w:bCs/>
        </w:rPr>
        <w:t>Боранбаева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lastRenderedPageBreak/>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lastRenderedPageBreak/>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r>
      <w:r w:rsidRPr="00AB1602">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6B070C">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4"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Банк: в ДБ АО «Сбербанк» г.Алматы</w:t>
            </w:r>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251843">
            <w:pPr>
              <w:rPr>
                <w:b/>
                <w:bCs/>
                <w:sz w:val="20"/>
                <w:szCs w:val="20"/>
              </w:rPr>
            </w:pPr>
            <w:r>
              <w:rPr>
                <w:b/>
                <w:bCs/>
                <w:sz w:val="20"/>
                <w:szCs w:val="20"/>
              </w:rPr>
              <w:t xml:space="preserve">И.о. председателя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Боранбаева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08" w:rsidRDefault="00705408" w:rsidP="0021269E">
      <w:r>
        <w:separator/>
      </w:r>
    </w:p>
  </w:endnote>
  <w:endnote w:type="continuationSeparator" w:id="1">
    <w:p w:rsidR="00705408" w:rsidRDefault="00705408"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A" w:rsidRDefault="00CA2C6D">
    <w:pPr>
      <w:pStyle w:val="a9"/>
      <w:rPr>
        <w:rStyle w:val="ab"/>
        <w:rFonts w:ascii="Times New Roman" w:hAnsi="Times New Roman" w:cs="Times New Roman"/>
      </w:rPr>
    </w:pPr>
    <w:r>
      <w:rPr>
        <w:rStyle w:val="ab"/>
        <w:rFonts w:ascii="Times New Roman" w:hAnsi="Times New Roman" w:cs="Times New Roman"/>
      </w:rPr>
      <w:fldChar w:fldCharType="begin"/>
    </w:r>
    <w:r w:rsidR="00842FAA">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842FAA">
      <w:rPr>
        <w:rStyle w:val="ab"/>
        <w:rFonts w:ascii="Times New Roman" w:hAnsi="Times New Roman" w:cs="Times New Roman"/>
      </w:rPr>
      <w:t>1</w:t>
    </w:r>
    <w:r>
      <w:rPr>
        <w:rStyle w:val="ab"/>
        <w:rFonts w:ascii="Times New Roman" w:hAnsi="Times New Roman" w:cs="Times New Roman"/>
      </w:rPr>
      <w:fldChar w:fldCharType="end"/>
    </w:r>
  </w:p>
  <w:p w:rsidR="00842FAA" w:rsidRDefault="00842FA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A" w:rsidRDefault="00CA2C6D">
    <w:pPr>
      <w:pStyle w:val="a9"/>
      <w:jc w:val="right"/>
    </w:pPr>
    <w:r>
      <w:fldChar w:fldCharType="begin"/>
    </w:r>
    <w:r w:rsidR="00842FAA">
      <w:instrText xml:space="preserve">PAGE  \* MERGEFORMAT </w:instrText>
    </w:r>
    <w:r>
      <w:fldChar w:fldCharType="separate"/>
    </w:r>
    <w:r w:rsidR="008D23FD">
      <w:rPr>
        <w:noProof/>
      </w:rPr>
      <w:t>2</w:t>
    </w:r>
    <w:r>
      <w:rPr>
        <w:noProof/>
      </w:rPr>
      <w:fldChar w:fldCharType="end"/>
    </w:r>
  </w:p>
  <w:p w:rsidR="00842FAA" w:rsidRDefault="00842FA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A" w:rsidRDefault="00842FA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08" w:rsidRDefault="00705408" w:rsidP="0021269E">
      <w:r>
        <w:separator/>
      </w:r>
    </w:p>
  </w:footnote>
  <w:footnote w:type="continuationSeparator" w:id="1">
    <w:p w:rsidR="00705408" w:rsidRDefault="00705408"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A" w:rsidRDefault="00842FAA">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A" w:rsidRDefault="00CA2C6D">
    <w:pPr>
      <w:pStyle w:val="af5"/>
      <w:jc w:val="center"/>
      <w:rPr>
        <w:sz w:val="20"/>
        <w:szCs w:val="20"/>
      </w:rPr>
    </w:pPr>
    <w:r>
      <w:rPr>
        <w:sz w:val="20"/>
        <w:szCs w:val="20"/>
      </w:rPr>
      <w:fldChar w:fldCharType="begin"/>
    </w:r>
    <w:r w:rsidR="00842FAA">
      <w:rPr>
        <w:sz w:val="20"/>
        <w:szCs w:val="20"/>
      </w:rPr>
      <w:instrText xml:space="preserve">PAGE  \* MERGEFORMAT </w:instrText>
    </w:r>
    <w:r>
      <w:rPr>
        <w:sz w:val="20"/>
        <w:szCs w:val="20"/>
      </w:rPr>
      <w:fldChar w:fldCharType="separate"/>
    </w:r>
    <w:r w:rsidR="008D23FD">
      <w:rPr>
        <w:noProof/>
        <w:sz w:val="20"/>
        <w:szCs w:val="20"/>
      </w:rPr>
      <w:t>2</w:t>
    </w:r>
    <w:r>
      <w:rPr>
        <w:sz w:val="20"/>
        <w:szCs w:val="20"/>
      </w:rPr>
      <w:fldChar w:fldCharType="end"/>
    </w:r>
  </w:p>
  <w:p w:rsidR="00842FAA" w:rsidRDefault="00842FAA">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A" w:rsidRDefault="00CA2C6D">
    <w:pPr>
      <w:pStyle w:val="af5"/>
      <w:jc w:val="center"/>
      <w:rPr>
        <w:sz w:val="20"/>
        <w:szCs w:val="20"/>
      </w:rPr>
    </w:pPr>
    <w:r>
      <w:rPr>
        <w:sz w:val="20"/>
        <w:szCs w:val="20"/>
      </w:rPr>
      <w:fldChar w:fldCharType="begin"/>
    </w:r>
    <w:r w:rsidR="00842FAA">
      <w:rPr>
        <w:sz w:val="20"/>
        <w:szCs w:val="20"/>
      </w:rPr>
      <w:instrText xml:space="preserve">PAGE  \* MERGEFORMAT </w:instrText>
    </w:r>
    <w:r>
      <w:rPr>
        <w:sz w:val="20"/>
        <w:szCs w:val="20"/>
      </w:rPr>
      <w:fldChar w:fldCharType="separate"/>
    </w:r>
    <w:r w:rsidR="00842FAA">
      <w:rPr>
        <w:sz w:val="20"/>
        <w:szCs w:val="20"/>
      </w:rPr>
      <w:t>1</w:t>
    </w:r>
    <w:r>
      <w:rPr>
        <w:sz w:val="20"/>
        <w:szCs w:val="20"/>
      </w:rPr>
      <w:fldChar w:fldCharType="end"/>
    </w:r>
  </w:p>
  <w:p w:rsidR="00842FAA" w:rsidRDefault="00842FAA">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67D3"/>
    <w:rsid w:val="000F011E"/>
    <w:rsid w:val="000F463B"/>
    <w:rsid w:val="001019BD"/>
    <w:rsid w:val="0011254D"/>
    <w:rsid w:val="00122821"/>
    <w:rsid w:val="00135062"/>
    <w:rsid w:val="001478D7"/>
    <w:rsid w:val="00150673"/>
    <w:rsid w:val="001B04A1"/>
    <w:rsid w:val="001C78DC"/>
    <w:rsid w:val="001D1EDB"/>
    <w:rsid w:val="001E78EA"/>
    <w:rsid w:val="001E7DC6"/>
    <w:rsid w:val="002000B4"/>
    <w:rsid w:val="00200396"/>
    <w:rsid w:val="00212192"/>
    <w:rsid w:val="0021269E"/>
    <w:rsid w:val="002137E8"/>
    <w:rsid w:val="0021496E"/>
    <w:rsid w:val="002172AB"/>
    <w:rsid w:val="00235764"/>
    <w:rsid w:val="00243C36"/>
    <w:rsid w:val="00251843"/>
    <w:rsid w:val="0026065B"/>
    <w:rsid w:val="00271DD9"/>
    <w:rsid w:val="00275811"/>
    <w:rsid w:val="00281F10"/>
    <w:rsid w:val="00292317"/>
    <w:rsid w:val="002A04AF"/>
    <w:rsid w:val="002A0E88"/>
    <w:rsid w:val="002C45F1"/>
    <w:rsid w:val="002D5E55"/>
    <w:rsid w:val="002F1221"/>
    <w:rsid w:val="002F1B13"/>
    <w:rsid w:val="00310CD9"/>
    <w:rsid w:val="003876D6"/>
    <w:rsid w:val="00392983"/>
    <w:rsid w:val="00396207"/>
    <w:rsid w:val="003B5D4D"/>
    <w:rsid w:val="003D3E7D"/>
    <w:rsid w:val="003F0AC3"/>
    <w:rsid w:val="003F5914"/>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905C9"/>
    <w:rsid w:val="005A786E"/>
    <w:rsid w:val="005C31AE"/>
    <w:rsid w:val="00606993"/>
    <w:rsid w:val="006310D5"/>
    <w:rsid w:val="00634C85"/>
    <w:rsid w:val="006351F4"/>
    <w:rsid w:val="00645605"/>
    <w:rsid w:val="00646D96"/>
    <w:rsid w:val="006603C6"/>
    <w:rsid w:val="00694C52"/>
    <w:rsid w:val="006A24B2"/>
    <w:rsid w:val="006B070C"/>
    <w:rsid w:val="006C688C"/>
    <w:rsid w:val="006C68AE"/>
    <w:rsid w:val="006D2210"/>
    <w:rsid w:val="006E28EA"/>
    <w:rsid w:val="00705408"/>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390"/>
    <w:rsid w:val="00824599"/>
    <w:rsid w:val="008251AE"/>
    <w:rsid w:val="00825C8B"/>
    <w:rsid w:val="00826373"/>
    <w:rsid w:val="00842FAA"/>
    <w:rsid w:val="00855083"/>
    <w:rsid w:val="00887E11"/>
    <w:rsid w:val="008A0698"/>
    <w:rsid w:val="008A27AC"/>
    <w:rsid w:val="008A42D2"/>
    <w:rsid w:val="008B3348"/>
    <w:rsid w:val="008D23FD"/>
    <w:rsid w:val="008D24D5"/>
    <w:rsid w:val="008D6487"/>
    <w:rsid w:val="00914356"/>
    <w:rsid w:val="00934F76"/>
    <w:rsid w:val="00940BE2"/>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710E"/>
    <w:rsid w:val="00A94652"/>
    <w:rsid w:val="00AB1602"/>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31856"/>
    <w:rsid w:val="00C5620C"/>
    <w:rsid w:val="00C74AC0"/>
    <w:rsid w:val="00C768CC"/>
    <w:rsid w:val="00C77A8B"/>
    <w:rsid w:val="00C80715"/>
    <w:rsid w:val="00C8144C"/>
    <w:rsid w:val="00C82C2F"/>
    <w:rsid w:val="00CA2C6D"/>
    <w:rsid w:val="00CB4076"/>
    <w:rsid w:val="00CD07DA"/>
    <w:rsid w:val="00CD78E6"/>
    <w:rsid w:val="00CE5E16"/>
    <w:rsid w:val="00D05ECC"/>
    <w:rsid w:val="00D06B57"/>
    <w:rsid w:val="00D4174C"/>
    <w:rsid w:val="00D4497C"/>
    <w:rsid w:val="00D46290"/>
    <w:rsid w:val="00D53471"/>
    <w:rsid w:val="00D56DDE"/>
    <w:rsid w:val="00D630C9"/>
    <w:rsid w:val="00D740E5"/>
    <w:rsid w:val="00DA220F"/>
    <w:rsid w:val="00DC4410"/>
    <w:rsid w:val="00DC7FB3"/>
    <w:rsid w:val="00DD1CC0"/>
    <w:rsid w:val="00DD5F5C"/>
    <w:rsid w:val="00DF0747"/>
    <w:rsid w:val="00DF30DE"/>
    <w:rsid w:val="00E4684A"/>
    <w:rsid w:val="00E516B2"/>
    <w:rsid w:val="00E60ABB"/>
    <w:rsid w:val="00E66A33"/>
    <w:rsid w:val="00E92848"/>
    <w:rsid w:val="00E959CE"/>
    <w:rsid w:val="00EA4F1D"/>
    <w:rsid w:val="00EB14CE"/>
    <w:rsid w:val="00EB1F2D"/>
    <w:rsid w:val="00EC3C1F"/>
    <w:rsid w:val="00F0088D"/>
    <w:rsid w:val="00F03B7E"/>
    <w:rsid w:val="00F1215B"/>
    <w:rsid w:val="00F15E9C"/>
    <w:rsid w:val="00F173EB"/>
    <w:rsid w:val="00F540FD"/>
    <w:rsid w:val="00F56C7E"/>
    <w:rsid w:val="00F81977"/>
    <w:rsid w:val="00F83B15"/>
    <w:rsid w:val="00F87513"/>
    <w:rsid w:val="00FA4E0B"/>
    <w:rsid w:val="00FB1F46"/>
    <w:rsid w:val="00FC2766"/>
    <w:rsid w:val="00FC46A4"/>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ediatr.kz@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25</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22</cp:revision>
  <cp:lastPrinted>2019-07-03T11:10:00Z</cp:lastPrinted>
  <dcterms:created xsi:type="dcterms:W3CDTF">2019-06-26T16:20:00Z</dcterms:created>
  <dcterms:modified xsi:type="dcterms:W3CDTF">2019-11-19T10:40:00Z</dcterms:modified>
</cp:coreProperties>
</file>