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ED" w:rsidRDefault="008910B0" w:rsidP="002204ED">
      <w:pPr>
        <w:ind w:hanging="142"/>
        <w:jc w:val="center"/>
        <w:rPr>
          <w:b/>
        </w:rPr>
      </w:pPr>
      <w:r w:rsidRPr="002204ED">
        <w:rPr>
          <w:b/>
        </w:rPr>
        <w:t>Протокол</w:t>
      </w:r>
    </w:p>
    <w:p w:rsidR="002204ED" w:rsidRPr="002204ED" w:rsidRDefault="002204ED" w:rsidP="002204ED">
      <w:pPr>
        <w:ind w:hanging="142"/>
        <w:jc w:val="center"/>
        <w:rPr>
          <w:b/>
        </w:rPr>
      </w:pPr>
    </w:p>
    <w:p w:rsidR="008910B0" w:rsidRPr="002204ED" w:rsidRDefault="008910B0" w:rsidP="008910B0">
      <w:pPr>
        <w:jc w:val="center"/>
        <w:rPr>
          <w:rStyle w:val="s0"/>
        </w:rPr>
      </w:pPr>
      <w:r w:rsidRPr="002204ED">
        <w:t xml:space="preserve">закупок из одного источника </w:t>
      </w:r>
      <w:r w:rsidRPr="002204ED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382872" w:rsidRPr="002204ED" w:rsidRDefault="00382872" w:rsidP="008910B0">
      <w:pPr>
        <w:jc w:val="center"/>
      </w:pPr>
    </w:p>
    <w:p w:rsidR="008910B0" w:rsidRPr="002204ED" w:rsidRDefault="00774CBD" w:rsidP="00382872">
      <w:r w:rsidRPr="002204ED">
        <w:t xml:space="preserve">         </w:t>
      </w:r>
      <w:r w:rsidR="008910B0" w:rsidRPr="002204ED">
        <w:t>АО</w:t>
      </w:r>
      <w:r w:rsidR="00194617" w:rsidRPr="002204ED">
        <w:t xml:space="preserve"> «</w:t>
      </w:r>
      <w:proofErr w:type="spellStart"/>
      <w:r w:rsidR="00194617" w:rsidRPr="002204ED">
        <w:t>НЦПиДХ</w:t>
      </w:r>
      <w:proofErr w:type="spellEnd"/>
      <w:r w:rsidR="00194617" w:rsidRPr="002204ED">
        <w:t>»</w:t>
      </w:r>
    </w:p>
    <w:p w:rsidR="008910B0" w:rsidRPr="002204ED" w:rsidRDefault="008910B0" w:rsidP="00382872">
      <w:pPr>
        <w:jc w:val="center"/>
      </w:pPr>
      <w:proofErr w:type="spellStart"/>
      <w:r w:rsidRPr="002204ED">
        <w:t>г</w:t>
      </w:r>
      <w:proofErr w:type="gramStart"/>
      <w:r w:rsidRPr="002204ED">
        <w:t>.А</w:t>
      </w:r>
      <w:proofErr w:type="gramEnd"/>
      <w:r w:rsidRPr="002204ED">
        <w:t>лматы</w:t>
      </w:r>
      <w:proofErr w:type="spellEnd"/>
      <w:r w:rsidRPr="002204ED">
        <w:tab/>
      </w:r>
      <w:r w:rsidRPr="002204ED">
        <w:tab/>
      </w:r>
      <w:r w:rsidRPr="002204ED">
        <w:tab/>
      </w:r>
      <w:r w:rsidRPr="002204ED">
        <w:tab/>
      </w:r>
      <w:r w:rsidRPr="002204ED">
        <w:tab/>
      </w:r>
      <w:r w:rsidRPr="002204ED">
        <w:tab/>
      </w:r>
      <w:r w:rsidRPr="002204ED">
        <w:tab/>
      </w:r>
      <w:r w:rsidRPr="002204ED">
        <w:tab/>
      </w:r>
      <w:r w:rsidRPr="002204ED">
        <w:tab/>
      </w:r>
      <w:r w:rsidR="002204ED" w:rsidRPr="002204ED">
        <w:rPr>
          <w:highlight w:val="yellow"/>
        </w:rPr>
        <w:t xml:space="preserve">22 </w:t>
      </w:r>
      <w:r w:rsidR="00746963" w:rsidRPr="002204ED">
        <w:rPr>
          <w:highlight w:val="yellow"/>
          <w:lang w:val="kk-KZ"/>
        </w:rPr>
        <w:t xml:space="preserve">апреля </w:t>
      </w:r>
      <w:r w:rsidRPr="002204ED">
        <w:rPr>
          <w:highlight w:val="yellow"/>
        </w:rPr>
        <w:t>20</w:t>
      </w:r>
      <w:r w:rsidR="00194617" w:rsidRPr="002204ED">
        <w:rPr>
          <w:highlight w:val="yellow"/>
        </w:rPr>
        <w:t>20</w:t>
      </w:r>
      <w:r w:rsidRPr="002204ED">
        <w:rPr>
          <w:highlight w:val="yellow"/>
        </w:rPr>
        <w:t xml:space="preserve"> года</w:t>
      </w:r>
    </w:p>
    <w:p w:rsidR="008910B0" w:rsidRPr="002204ED" w:rsidRDefault="008910B0" w:rsidP="008910B0"/>
    <w:p w:rsidR="008910B0" w:rsidRPr="002204ED" w:rsidRDefault="008910B0" w:rsidP="008910B0">
      <w:pPr>
        <w:jc w:val="both"/>
      </w:pPr>
      <w:r w:rsidRPr="002204ED">
        <w:rPr>
          <w:rStyle w:val="s0"/>
          <w:u w:val="single"/>
        </w:rPr>
        <w:t>Организатор закупа:</w:t>
      </w:r>
      <w:r w:rsidRPr="002204ED">
        <w:rPr>
          <w:rStyle w:val="s0"/>
        </w:rPr>
        <w:t xml:space="preserve"> АО «Научный центр педиатрии и детской хирургии», БИН </w:t>
      </w:r>
      <w:r w:rsidRPr="002204ED">
        <w:rPr>
          <w:lang w:val="kk-KZ"/>
        </w:rPr>
        <w:t xml:space="preserve">991240004660, </w:t>
      </w:r>
      <w:proofErr w:type="spellStart"/>
      <w:r w:rsidRPr="002204ED">
        <w:rPr>
          <w:rStyle w:val="s0"/>
        </w:rPr>
        <w:t>г</w:t>
      </w:r>
      <w:proofErr w:type="gramStart"/>
      <w:r w:rsidRPr="002204ED">
        <w:rPr>
          <w:rStyle w:val="s0"/>
        </w:rPr>
        <w:t>.А</w:t>
      </w:r>
      <w:proofErr w:type="gramEnd"/>
      <w:r w:rsidRPr="002204ED">
        <w:rPr>
          <w:rStyle w:val="s0"/>
        </w:rPr>
        <w:t>лматы</w:t>
      </w:r>
      <w:proofErr w:type="spellEnd"/>
      <w:r w:rsidRPr="002204ED">
        <w:rPr>
          <w:rStyle w:val="s0"/>
        </w:rPr>
        <w:t xml:space="preserve">, </w:t>
      </w:r>
      <w:proofErr w:type="spellStart"/>
      <w:r w:rsidRPr="002204ED">
        <w:rPr>
          <w:rStyle w:val="s0"/>
        </w:rPr>
        <w:t>пр.Аль-Фараби</w:t>
      </w:r>
      <w:proofErr w:type="spellEnd"/>
      <w:r w:rsidRPr="002204ED">
        <w:rPr>
          <w:rStyle w:val="s0"/>
        </w:rPr>
        <w:t>, 146.</w:t>
      </w:r>
    </w:p>
    <w:p w:rsidR="008910B0" w:rsidRPr="002204ED" w:rsidRDefault="008910B0" w:rsidP="008910B0"/>
    <w:p w:rsidR="008910B0" w:rsidRPr="002204ED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204ED">
        <w:rPr>
          <w:rStyle w:val="s0"/>
        </w:rPr>
        <w:t>обоснование применения способа закупа из одного источника:</w:t>
      </w:r>
    </w:p>
    <w:p w:rsidR="008910B0" w:rsidRPr="002204ED" w:rsidRDefault="008910B0" w:rsidP="008910B0">
      <w:pPr>
        <w:pStyle w:val="a4"/>
        <w:ind w:left="0" w:firstLine="400"/>
        <w:jc w:val="both"/>
        <w:rPr>
          <w:rStyle w:val="s0"/>
        </w:rPr>
      </w:pPr>
      <w:r w:rsidRPr="002204ED">
        <w:t xml:space="preserve">закуп осуществляется способом из одного источника согласно  </w:t>
      </w:r>
      <w:proofErr w:type="spellStart"/>
      <w:r w:rsidRPr="002204ED">
        <w:rPr>
          <w:highlight w:val="yellow"/>
        </w:rPr>
        <w:t>пп</w:t>
      </w:r>
      <w:proofErr w:type="spellEnd"/>
      <w:r w:rsidRPr="002204ED">
        <w:rPr>
          <w:highlight w:val="yellow"/>
        </w:rPr>
        <w:t>.</w:t>
      </w:r>
      <w:r w:rsidRPr="002204ED">
        <w:rPr>
          <w:highlight w:val="yellow"/>
          <w:lang w:val="kk-KZ"/>
        </w:rPr>
        <w:t>1</w:t>
      </w:r>
      <w:r w:rsidRPr="002204ED">
        <w:rPr>
          <w:highlight w:val="yellow"/>
        </w:rPr>
        <w:t>) п.116 главы 11</w:t>
      </w:r>
      <w:r w:rsidRPr="002204ED">
        <w:t xml:space="preserve"> </w:t>
      </w:r>
      <w:r w:rsidRPr="002204ED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2204ED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2204ED">
        <w:t>, приказа №</w:t>
      </w:r>
      <w:r w:rsidR="000D5126" w:rsidRPr="002204ED">
        <w:rPr>
          <w:highlight w:val="yellow"/>
        </w:rPr>
        <w:t>08-21/</w:t>
      </w:r>
      <w:r w:rsidR="002204ED" w:rsidRPr="002204ED">
        <w:rPr>
          <w:highlight w:val="yellow"/>
        </w:rPr>
        <w:t>106-1</w:t>
      </w:r>
      <w:r w:rsidRPr="002204ED">
        <w:rPr>
          <w:highlight w:val="yellow"/>
        </w:rPr>
        <w:t xml:space="preserve"> о</w:t>
      </w:r>
      <w:r w:rsidRPr="002204ED">
        <w:rPr>
          <w:rStyle w:val="s0"/>
        </w:rPr>
        <w:t xml:space="preserve">т  </w:t>
      </w:r>
      <w:r w:rsidR="002204ED" w:rsidRPr="002204ED">
        <w:rPr>
          <w:rStyle w:val="s0"/>
        </w:rPr>
        <w:t>16</w:t>
      </w:r>
      <w:r w:rsidRPr="002204ED">
        <w:rPr>
          <w:rStyle w:val="s0"/>
        </w:rPr>
        <w:t>.</w:t>
      </w:r>
      <w:r w:rsidR="000D5126" w:rsidRPr="002204ED">
        <w:rPr>
          <w:rStyle w:val="s0"/>
        </w:rPr>
        <w:t>0</w:t>
      </w:r>
      <w:r w:rsidR="00746963" w:rsidRPr="002204ED">
        <w:rPr>
          <w:rStyle w:val="s0"/>
        </w:rPr>
        <w:t>4</w:t>
      </w:r>
      <w:r w:rsidRPr="002204ED">
        <w:rPr>
          <w:rStyle w:val="s0"/>
        </w:rPr>
        <w:t>.20</w:t>
      </w:r>
      <w:r w:rsidR="000D5126" w:rsidRPr="002204ED">
        <w:rPr>
          <w:rStyle w:val="s0"/>
        </w:rPr>
        <w:t>20</w:t>
      </w:r>
      <w:r w:rsidRPr="002204ED">
        <w:rPr>
          <w:rStyle w:val="s0"/>
        </w:rPr>
        <w:t xml:space="preserve"> г.</w:t>
      </w:r>
    </w:p>
    <w:p w:rsidR="00746963" w:rsidRPr="002204ED" w:rsidRDefault="00746963" w:rsidP="008910B0">
      <w:pPr>
        <w:pStyle w:val="a4"/>
        <w:ind w:left="0" w:firstLine="400"/>
        <w:jc w:val="both"/>
        <w:rPr>
          <w:highlight w:val="yellow"/>
        </w:rPr>
      </w:pPr>
    </w:p>
    <w:p w:rsidR="008910B0" w:rsidRPr="002204ED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204ED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2204ED" w:rsidRPr="002204ED" w:rsidRDefault="002204ED" w:rsidP="002204ED">
      <w:pPr>
        <w:pStyle w:val="a4"/>
        <w:ind w:left="760"/>
        <w:jc w:val="both"/>
        <w:rPr>
          <w:rStyle w:val="s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1985"/>
        <w:gridCol w:w="3118"/>
        <w:gridCol w:w="851"/>
        <w:gridCol w:w="992"/>
        <w:gridCol w:w="1134"/>
        <w:gridCol w:w="1417"/>
      </w:tblGrid>
      <w:tr w:rsidR="008910B0" w:rsidRPr="002204ED" w:rsidTr="00BF0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204ED" w:rsidRDefault="008910B0" w:rsidP="002204ED">
            <w:pPr>
              <w:jc w:val="center"/>
              <w:rPr>
                <w:b/>
                <w:bCs/>
                <w:sz w:val="20"/>
                <w:szCs w:val="20"/>
              </w:rPr>
            </w:pPr>
            <w:r w:rsidRPr="002204ED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204ED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2204E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204ED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2204ED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204ED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2204ED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2204ED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204ED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204ED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204ED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2204ED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2204ED" w:rsidRDefault="008910B0" w:rsidP="00A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2204ED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2204ED" w:rsidRPr="002204ED" w:rsidTr="00994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proofErr w:type="spellStart"/>
            <w:r w:rsidRPr="002204ED">
              <w:rPr>
                <w:sz w:val="20"/>
                <w:szCs w:val="20"/>
              </w:rPr>
              <w:t>Лизирующий</w:t>
            </w:r>
            <w:proofErr w:type="spellEnd"/>
            <w:r w:rsidRPr="002204ED">
              <w:rPr>
                <w:sz w:val="20"/>
                <w:szCs w:val="20"/>
              </w:rPr>
              <w:t xml:space="preserve"> реагент WH (3х500 мл) для Автоматического гематологического анализатора KX 21N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Готовый к использованию реагент, для </w:t>
            </w:r>
            <w:proofErr w:type="spellStart"/>
            <w:r w:rsidRPr="002204ED">
              <w:rPr>
                <w:sz w:val="20"/>
                <w:szCs w:val="20"/>
              </w:rPr>
              <w:t>лизирования</w:t>
            </w:r>
            <w:proofErr w:type="spellEnd"/>
            <w:r w:rsidRPr="002204ED">
              <w:rPr>
                <w:sz w:val="20"/>
                <w:szCs w:val="20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2204ED">
              <w:rPr>
                <w:sz w:val="20"/>
                <w:szCs w:val="20"/>
              </w:rPr>
              <w:t>трехмодального</w:t>
            </w:r>
            <w:proofErr w:type="spellEnd"/>
            <w:r w:rsidRPr="002204ED">
              <w:rPr>
                <w:sz w:val="20"/>
                <w:szCs w:val="20"/>
              </w:rPr>
              <w:t xml:space="preserve"> размера лейкоцитов (</w:t>
            </w:r>
            <w:proofErr w:type="spellStart"/>
            <w:r w:rsidRPr="002204ED">
              <w:rPr>
                <w:sz w:val="20"/>
                <w:szCs w:val="20"/>
              </w:rPr>
              <w:t>лифоцитов</w:t>
            </w:r>
            <w:proofErr w:type="spellEnd"/>
            <w:r w:rsidRPr="002204ED">
              <w:rPr>
                <w:sz w:val="20"/>
                <w:szCs w:val="20"/>
              </w:rPr>
              <w:t xml:space="preserve">, нейтрофилов и смешанной популяции клеток) и измерения уровня гемоглобина. Содержит соли аммония и хлорид натрия. Упаковка 3 флакона по 500 мл. </w:t>
            </w:r>
            <w:proofErr w:type="gramStart"/>
            <w:r w:rsidRPr="002204ED">
              <w:rPr>
                <w:sz w:val="20"/>
                <w:szCs w:val="20"/>
              </w:rPr>
              <w:t>Предназначен</w:t>
            </w:r>
            <w:proofErr w:type="gramEnd"/>
            <w:r w:rsidRPr="002204ED">
              <w:rPr>
                <w:sz w:val="20"/>
                <w:szCs w:val="20"/>
              </w:rPr>
              <w:t xml:space="preserve"> для Автоматического гематологического анализатора KX 21N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proofErr w:type="spellStart"/>
            <w:r w:rsidRPr="002204E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</w:p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103 525,00</w:t>
            </w:r>
          </w:p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1 035 250,00</w:t>
            </w:r>
          </w:p>
        </w:tc>
      </w:tr>
      <w:tr w:rsidR="002204ED" w:rsidRPr="002204ED" w:rsidTr="00994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Контрольная кровь (высокий уровень) 1.5 мл для Автоматического гематологического анализатора КХ 21N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Контрольная кровь (высокий уровень) 1.5 мл для проверки </w:t>
            </w:r>
            <w:proofErr w:type="spellStart"/>
            <w:r w:rsidRPr="002204ED">
              <w:rPr>
                <w:sz w:val="20"/>
                <w:szCs w:val="20"/>
              </w:rPr>
              <w:t>прецизионности</w:t>
            </w:r>
            <w:proofErr w:type="spellEnd"/>
            <w:r w:rsidRPr="002204ED">
              <w:rPr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10 580,00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</w:p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31 740,00</w:t>
            </w:r>
          </w:p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</w:p>
        </w:tc>
      </w:tr>
      <w:tr w:rsidR="002204ED" w:rsidRPr="002204ED" w:rsidTr="00994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Контрольная кровь (норма) 1.5 мл для Автоматического гематологического анализатора КХ 21N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Контрольная кровь (норма) 1.5 мл для проверки </w:t>
            </w:r>
            <w:proofErr w:type="spellStart"/>
            <w:r w:rsidRPr="002204ED">
              <w:rPr>
                <w:sz w:val="20"/>
                <w:szCs w:val="20"/>
              </w:rPr>
              <w:t>прецизионности</w:t>
            </w:r>
            <w:proofErr w:type="spellEnd"/>
            <w:r w:rsidRPr="002204ED">
              <w:rPr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10 580,00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31 740,00</w:t>
            </w:r>
          </w:p>
        </w:tc>
      </w:tr>
      <w:tr w:rsidR="002204ED" w:rsidRPr="002204ED" w:rsidTr="00994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Контрольная кровь (низкий уровень)  1.5 мл  для Автоматического гематологического анализатора КХ 21N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Контрольная кровь (низкий уровень)  1.5 мл для проверки </w:t>
            </w:r>
            <w:proofErr w:type="spellStart"/>
            <w:r w:rsidRPr="002204ED">
              <w:rPr>
                <w:sz w:val="20"/>
                <w:szCs w:val="20"/>
              </w:rPr>
              <w:t>прецизионности</w:t>
            </w:r>
            <w:proofErr w:type="spellEnd"/>
            <w:r w:rsidRPr="002204ED">
              <w:rPr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10 580,00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31 740,00</w:t>
            </w:r>
          </w:p>
        </w:tc>
      </w:tr>
      <w:tr w:rsidR="002204ED" w:rsidRPr="002204ED" w:rsidTr="00994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Контрольная кровь  уровень L1 (низкий уровень) для Автоматического гематологического анализатора XN-550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Контрольная кровь  уровень L1 (низкий уровень) объем 3 мл для контроля качества при </w:t>
            </w:r>
            <w:proofErr w:type="spellStart"/>
            <w:r w:rsidRPr="002204ED">
              <w:rPr>
                <w:sz w:val="20"/>
                <w:szCs w:val="20"/>
              </w:rPr>
              <w:t>исследовнии</w:t>
            </w:r>
            <w:proofErr w:type="spellEnd"/>
            <w:r w:rsidRPr="002204ED">
              <w:rPr>
                <w:sz w:val="20"/>
                <w:szCs w:val="20"/>
              </w:rPr>
              <w:t xml:space="preserve"> общего анализа крови на гематологических анализаторах XN-550.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ind w:left="163" w:right="168"/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41 400,00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124 200,00</w:t>
            </w:r>
          </w:p>
        </w:tc>
      </w:tr>
      <w:tr w:rsidR="002204ED" w:rsidRPr="002204ED" w:rsidTr="00994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Контрольная кровь  </w:t>
            </w:r>
            <w:r w:rsidRPr="002204ED">
              <w:rPr>
                <w:sz w:val="20"/>
                <w:szCs w:val="20"/>
              </w:rPr>
              <w:lastRenderedPageBreak/>
              <w:t>уровень L2 (нормальный уровень) для Автоматического гематологического анализатора XN-550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lastRenderedPageBreak/>
              <w:t xml:space="preserve">Контрольная кровь  уровень L2 </w:t>
            </w:r>
            <w:r w:rsidRPr="002204ED">
              <w:rPr>
                <w:sz w:val="20"/>
                <w:szCs w:val="20"/>
              </w:rPr>
              <w:lastRenderedPageBreak/>
              <w:t xml:space="preserve">(нормальный уровень) объем 3 мл для контроля качества при </w:t>
            </w:r>
            <w:proofErr w:type="spellStart"/>
            <w:r w:rsidRPr="002204ED">
              <w:rPr>
                <w:sz w:val="20"/>
                <w:szCs w:val="20"/>
              </w:rPr>
              <w:t>исследовнии</w:t>
            </w:r>
            <w:proofErr w:type="spellEnd"/>
            <w:r w:rsidRPr="002204ED">
              <w:rPr>
                <w:sz w:val="20"/>
                <w:szCs w:val="20"/>
              </w:rPr>
              <w:t xml:space="preserve"> общего анализа крови на гематологических анализаторах XN-550.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spacing w:line="220" w:lineRule="exact"/>
              <w:ind w:left="164" w:right="170"/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41 </w:t>
            </w:r>
            <w:r w:rsidRPr="002204ED">
              <w:rPr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lastRenderedPageBreak/>
              <w:t>124 200,00</w:t>
            </w:r>
          </w:p>
        </w:tc>
      </w:tr>
      <w:tr w:rsidR="002204ED" w:rsidRPr="002204ED" w:rsidTr="00994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Контрольная кровь  уровень L3 (высокий уровень) для Автоматического гематологического анализатора XN-550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Контрольная кровь  уровень L3 (высокий уровень) объем 3 мл для контроля качества при </w:t>
            </w:r>
            <w:proofErr w:type="spellStart"/>
            <w:r w:rsidRPr="002204ED">
              <w:rPr>
                <w:sz w:val="20"/>
                <w:szCs w:val="20"/>
              </w:rPr>
              <w:t>исследовнии</w:t>
            </w:r>
            <w:proofErr w:type="spellEnd"/>
            <w:r w:rsidRPr="002204ED">
              <w:rPr>
                <w:sz w:val="20"/>
                <w:szCs w:val="20"/>
              </w:rPr>
              <w:t xml:space="preserve"> общего анализа крови на гематологических анализаторах XN-550.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spacing w:line="220" w:lineRule="exact"/>
              <w:ind w:left="164" w:right="170"/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41 400,00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124 200,00</w:t>
            </w:r>
          </w:p>
        </w:tc>
      </w:tr>
      <w:tr w:rsidR="002204ED" w:rsidRPr="002204ED" w:rsidTr="00994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Разбавитель изотонический, 20 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4ED" w:rsidRPr="002204ED" w:rsidRDefault="002204ED" w:rsidP="002971E2">
            <w:pPr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 xml:space="preserve">Разбавитель, используемый для разбавления </w:t>
            </w:r>
            <w:proofErr w:type="spellStart"/>
            <w:r w:rsidRPr="002204ED">
              <w:rPr>
                <w:sz w:val="20"/>
                <w:szCs w:val="20"/>
              </w:rPr>
              <w:t>аспирированных</w:t>
            </w:r>
            <w:proofErr w:type="spellEnd"/>
            <w:r w:rsidRPr="002204ED">
              <w:rPr>
                <w:sz w:val="20"/>
                <w:szCs w:val="20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2204ED">
              <w:rPr>
                <w:sz w:val="20"/>
                <w:szCs w:val="20"/>
              </w:rPr>
              <w:t>mS</w:t>
            </w:r>
            <w:proofErr w:type="spellEnd"/>
            <w:r w:rsidRPr="002204ED">
              <w:rPr>
                <w:sz w:val="20"/>
                <w:szCs w:val="20"/>
              </w:rPr>
              <w:t>/</w:t>
            </w:r>
            <w:proofErr w:type="spellStart"/>
            <w:r w:rsidRPr="002204ED">
              <w:rPr>
                <w:sz w:val="20"/>
                <w:szCs w:val="20"/>
              </w:rPr>
              <w:t>cm</w:t>
            </w:r>
            <w:proofErr w:type="spellEnd"/>
            <w:r w:rsidRPr="002204ED">
              <w:rPr>
                <w:sz w:val="20"/>
                <w:szCs w:val="20"/>
              </w:rPr>
              <w:t xml:space="preserve">, </w:t>
            </w:r>
            <w:proofErr w:type="spellStart"/>
            <w:r w:rsidRPr="002204ED">
              <w:rPr>
                <w:sz w:val="20"/>
                <w:szCs w:val="20"/>
              </w:rPr>
              <w:t>pH</w:t>
            </w:r>
            <w:proofErr w:type="spellEnd"/>
            <w:r w:rsidRPr="002204ED">
              <w:rPr>
                <w:sz w:val="20"/>
                <w:szCs w:val="20"/>
              </w:rPr>
              <w:t xml:space="preserve"> в пределах 7,75-7,85. Для гематологических анализаторов, KX 21N, 20 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35 946,00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  <w:r w:rsidRPr="002204ED">
              <w:rPr>
                <w:sz w:val="20"/>
                <w:szCs w:val="20"/>
              </w:rPr>
              <w:t>1 258 110,00</w:t>
            </w:r>
          </w:p>
        </w:tc>
      </w:tr>
      <w:tr w:rsidR="002204ED" w:rsidRPr="002204ED" w:rsidTr="00BF0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204ED">
            <w:pPr>
              <w:rPr>
                <w:b/>
                <w:sz w:val="20"/>
                <w:szCs w:val="20"/>
              </w:rPr>
            </w:pPr>
            <w:r w:rsidRPr="002204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ED" w:rsidRPr="002204ED" w:rsidRDefault="002204ED" w:rsidP="002971E2">
            <w:pPr>
              <w:rPr>
                <w:b/>
                <w:sz w:val="20"/>
                <w:szCs w:val="20"/>
              </w:rPr>
            </w:pPr>
            <w:r w:rsidRPr="002204ED">
              <w:rPr>
                <w:b/>
                <w:sz w:val="20"/>
                <w:szCs w:val="20"/>
              </w:rPr>
              <w:t>2 761 180,00</w:t>
            </w:r>
          </w:p>
        </w:tc>
      </w:tr>
    </w:tbl>
    <w:p w:rsidR="008910B0" w:rsidRPr="002204ED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2204ED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204ED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8910B0" w:rsidRPr="002204ED" w:rsidRDefault="008910B0" w:rsidP="008910B0">
      <w:pPr>
        <w:autoSpaceDE w:val="0"/>
        <w:autoSpaceDN w:val="0"/>
        <w:ind w:left="34"/>
        <w:jc w:val="both"/>
        <w:rPr>
          <w:b/>
        </w:rPr>
      </w:pPr>
      <w:r w:rsidRPr="002204ED">
        <w:rPr>
          <w:b/>
        </w:rPr>
        <w:t>ТОО «</w:t>
      </w:r>
      <w:r w:rsidR="002204ED" w:rsidRPr="002204ED">
        <w:rPr>
          <w:b/>
        </w:rPr>
        <w:t>НПФ «</w:t>
      </w:r>
      <w:proofErr w:type="spellStart"/>
      <w:r w:rsidR="002204ED" w:rsidRPr="002204ED">
        <w:rPr>
          <w:b/>
        </w:rPr>
        <w:t>Медилэнд</w:t>
      </w:r>
      <w:proofErr w:type="spellEnd"/>
      <w:r w:rsidRPr="002204ED">
        <w:rPr>
          <w:b/>
        </w:rPr>
        <w:t xml:space="preserve">», </w:t>
      </w:r>
      <w:r w:rsidRPr="002204ED">
        <w:t xml:space="preserve">юридический  адрес: </w:t>
      </w:r>
      <w:proofErr w:type="gramStart"/>
      <w:r w:rsidR="002204ED" w:rsidRPr="002204ED">
        <w:t>г</w:t>
      </w:r>
      <w:proofErr w:type="gramEnd"/>
      <w:r w:rsidR="002204ED" w:rsidRPr="002204ED">
        <w:t xml:space="preserve">. </w:t>
      </w:r>
      <w:proofErr w:type="spellStart"/>
      <w:r w:rsidR="002204ED" w:rsidRPr="002204ED">
        <w:t>Алматы</w:t>
      </w:r>
      <w:proofErr w:type="spellEnd"/>
      <w:r w:rsidR="002204ED" w:rsidRPr="002204ED">
        <w:t xml:space="preserve">, пр. </w:t>
      </w:r>
      <w:proofErr w:type="spellStart"/>
      <w:r w:rsidR="002204ED" w:rsidRPr="002204ED">
        <w:t>Райымбек</w:t>
      </w:r>
      <w:proofErr w:type="spellEnd"/>
      <w:r w:rsidR="002204ED" w:rsidRPr="002204ED">
        <w:t xml:space="preserve"> 417А, н.п. 1</w:t>
      </w:r>
      <w:r w:rsidR="002B478A" w:rsidRPr="002204ED">
        <w:t xml:space="preserve"> </w:t>
      </w:r>
      <w:r w:rsidRPr="002204ED">
        <w:t xml:space="preserve">, </w:t>
      </w:r>
      <w:r w:rsidRPr="002204ED">
        <w:rPr>
          <w:lang w:val="kk-KZ"/>
        </w:rPr>
        <w:t>договор на сумму</w:t>
      </w:r>
      <w:r w:rsidR="002204ED" w:rsidRPr="002204ED">
        <w:rPr>
          <w:lang w:val="kk-KZ"/>
        </w:rPr>
        <w:t xml:space="preserve"> </w:t>
      </w:r>
      <w:r w:rsidR="002204ED" w:rsidRPr="002204ED">
        <w:rPr>
          <w:b/>
        </w:rPr>
        <w:t>2 761 180,00</w:t>
      </w:r>
      <w:r w:rsidRPr="002204ED">
        <w:rPr>
          <w:b/>
        </w:rPr>
        <w:t xml:space="preserve"> (</w:t>
      </w:r>
      <w:r w:rsidR="002204ED" w:rsidRPr="002204ED">
        <w:rPr>
          <w:b/>
          <w:lang w:val="kk-KZ"/>
        </w:rPr>
        <w:t>Два миллиона семьсот шестьдесят одна тысяча сто восемьдесят</w:t>
      </w:r>
      <w:r w:rsidRPr="002204ED">
        <w:rPr>
          <w:b/>
        </w:rPr>
        <w:t>) тенге.</w:t>
      </w:r>
    </w:p>
    <w:p w:rsidR="00D127BF" w:rsidRPr="002204ED" w:rsidRDefault="00D127BF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</w:p>
    <w:p w:rsidR="008910B0" w:rsidRPr="002204ED" w:rsidRDefault="002204ED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204ED">
        <w:rPr>
          <w:b/>
        </w:rPr>
        <w:t>ТОО «НПФ «</w:t>
      </w:r>
      <w:proofErr w:type="spellStart"/>
      <w:r w:rsidRPr="002204ED">
        <w:rPr>
          <w:b/>
        </w:rPr>
        <w:t>Медилэнд</w:t>
      </w:r>
      <w:proofErr w:type="spellEnd"/>
      <w:r w:rsidRPr="002204ED">
        <w:rPr>
          <w:b/>
        </w:rPr>
        <w:t xml:space="preserve">» </w:t>
      </w:r>
      <w:r w:rsidR="008910B0" w:rsidRPr="002204ED">
        <w:rPr>
          <w:b/>
        </w:rPr>
        <w:t xml:space="preserve"> </w:t>
      </w:r>
      <w:r w:rsidR="008910B0" w:rsidRPr="002204ED">
        <w:t xml:space="preserve">соответствует квалификационным требованиям, </w:t>
      </w:r>
      <w:r w:rsidR="008910B0" w:rsidRPr="002204ED">
        <w:rPr>
          <w:rStyle w:val="s0"/>
        </w:rPr>
        <w:t xml:space="preserve">установленным </w:t>
      </w:r>
      <w:hyperlink w:anchor="sub800" w:history="1">
        <w:r w:rsidR="008910B0" w:rsidRPr="002204ED">
          <w:rPr>
            <w:rStyle w:val="a3"/>
          </w:rPr>
          <w:t>главой</w:t>
        </w:r>
      </w:hyperlink>
      <w:r w:rsidR="008910B0" w:rsidRPr="002204ED">
        <w:rPr>
          <w:rStyle w:val="a3"/>
        </w:rPr>
        <w:t xml:space="preserve"> 3</w:t>
      </w:r>
      <w:r w:rsidR="008910B0" w:rsidRPr="002204ED">
        <w:rPr>
          <w:rStyle w:val="s0"/>
        </w:rPr>
        <w:t xml:space="preserve"> Правил (</w:t>
      </w:r>
      <w:r w:rsidR="008910B0" w:rsidRPr="002204ED">
        <w:rPr>
          <w:rStyle w:val="s1"/>
        </w:rPr>
        <w:t>Постановление Правительства Республики Казахстан от 30 октября 2009 года № 1729</w:t>
      </w:r>
      <w:r w:rsidR="008910B0" w:rsidRPr="002204ED">
        <w:rPr>
          <w:rStyle w:val="s0"/>
        </w:rPr>
        <w:t>).</w:t>
      </w:r>
    </w:p>
    <w:p w:rsidR="008910B0" w:rsidRPr="002204ED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2204ED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2204ED" w:rsidRDefault="003A3EF5" w:rsidP="003A3EF5">
      <w:pPr>
        <w:ind w:left="708"/>
        <w:rPr>
          <w:b/>
        </w:rPr>
      </w:pPr>
      <w:r w:rsidRPr="002204ED">
        <w:rPr>
          <w:b/>
        </w:rPr>
        <w:t xml:space="preserve">            </w:t>
      </w:r>
      <w:r w:rsidR="008910B0" w:rsidRPr="002204ED">
        <w:rPr>
          <w:b/>
        </w:rPr>
        <w:t>Специалист Отдела правового</w:t>
      </w:r>
    </w:p>
    <w:p w:rsidR="008910B0" w:rsidRPr="002204ED" w:rsidRDefault="008910B0" w:rsidP="003A3EF5">
      <w:pPr>
        <w:ind w:firstLine="708"/>
        <w:jc w:val="center"/>
        <w:rPr>
          <w:b/>
        </w:rPr>
      </w:pPr>
      <w:r w:rsidRPr="002204ED">
        <w:rPr>
          <w:b/>
        </w:rPr>
        <w:t>обеспечения и закупок</w:t>
      </w:r>
      <w:r w:rsidRPr="002204ED">
        <w:rPr>
          <w:b/>
        </w:rPr>
        <w:tab/>
      </w:r>
      <w:r w:rsidRPr="002204ED">
        <w:rPr>
          <w:b/>
        </w:rPr>
        <w:tab/>
      </w:r>
      <w:r w:rsidRPr="002204ED">
        <w:rPr>
          <w:b/>
        </w:rPr>
        <w:tab/>
      </w:r>
      <w:r w:rsidRPr="002204ED">
        <w:rPr>
          <w:b/>
        </w:rPr>
        <w:tab/>
      </w:r>
      <w:r w:rsidRPr="002204ED">
        <w:rPr>
          <w:b/>
        </w:rPr>
        <w:tab/>
      </w:r>
      <w:r w:rsidRPr="002204ED">
        <w:rPr>
          <w:b/>
        </w:rPr>
        <w:tab/>
      </w:r>
      <w:proofErr w:type="spellStart"/>
      <w:r w:rsidR="006C2809" w:rsidRPr="002204ED">
        <w:rPr>
          <w:b/>
        </w:rPr>
        <w:t>Сарсенова</w:t>
      </w:r>
      <w:proofErr w:type="spellEnd"/>
      <w:r w:rsidR="006C2809" w:rsidRPr="002204ED">
        <w:rPr>
          <w:b/>
        </w:rPr>
        <w:t xml:space="preserve"> Г.М.</w:t>
      </w:r>
    </w:p>
    <w:p w:rsidR="00080F40" w:rsidRPr="002204ED" w:rsidRDefault="00080F40" w:rsidP="008910B0">
      <w:pPr>
        <w:spacing w:after="200" w:line="276" w:lineRule="auto"/>
      </w:pPr>
    </w:p>
    <w:sectPr w:rsidR="00080F40" w:rsidRPr="002204ED" w:rsidSect="0074696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F40"/>
    <w:rsid w:val="0008106E"/>
    <w:rsid w:val="000D5126"/>
    <w:rsid w:val="00194617"/>
    <w:rsid w:val="002204ED"/>
    <w:rsid w:val="002B478A"/>
    <w:rsid w:val="00382872"/>
    <w:rsid w:val="003A3EF5"/>
    <w:rsid w:val="00433B7B"/>
    <w:rsid w:val="00483422"/>
    <w:rsid w:val="00501179"/>
    <w:rsid w:val="006C2809"/>
    <w:rsid w:val="0073422D"/>
    <w:rsid w:val="00746963"/>
    <w:rsid w:val="00774CBD"/>
    <w:rsid w:val="0081078B"/>
    <w:rsid w:val="008910B0"/>
    <w:rsid w:val="009132BE"/>
    <w:rsid w:val="00957541"/>
    <w:rsid w:val="009A69DE"/>
    <w:rsid w:val="00A11340"/>
    <w:rsid w:val="00A95D5D"/>
    <w:rsid w:val="00B22DEB"/>
    <w:rsid w:val="00B268D9"/>
    <w:rsid w:val="00BF0E7F"/>
    <w:rsid w:val="00D127BF"/>
    <w:rsid w:val="00EC6B53"/>
    <w:rsid w:val="00E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2020-04-22T09:41:00Z</cp:lastPrinted>
  <dcterms:created xsi:type="dcterms:W3CDTF">2020-01-10T06:41:00Z</dcterms:created>
  <dcterms:modified xsi:type="dcterms:W3CDTF">2020-04-22T09:41:00Z</dcterms:modified>
</cp:coreProperties>
</file>