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C2" w:rsidRPr="00110C3D" w:rsidRDefault="0050485B" w:rsidP="0050485B">
      <w:pPr>
        <w:jc w:val="center"/>
        <w:rPr>
          <w:b/>
        </w:rPr>
      </w:pPr>
      <w:r w:rsidRPr="00110C3D">
        <w:rPr>
          <w:b/>
        </w:rPr>
        <w:t>Протокол</w:t>
      </w:r>
    </w:p>
    <w:p w:rsidR="00D57DF9" w:rsidRPr="00110C3D" w:rsidRDefault="00D57DF9" w:rsidP="0050485B">
      <w:pPr>
        <w:jc w:val="center"/>
      </w:pPr>
    </w:p>
    <w:p w:rsidR="0050485B" w:rsidRPr="00110C3D" w:rsidRDefault="0050485B" w:rsidP="0050485B">
      <w:pPr>
        <w:jc w:val="center"/>
        <w:rPr>
          <w:rStyle w:val="s0"/>
        </w:rPr>
      </w:pPr>
      <w:r w:rsidRPr="00110C3D">
        <w:t xml:space="preserve">закупок из одного источника </w:t>
      </w:r>
      <w:r w:rsidRPr="00110C3D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110C3D" w:rsidRDefault="00055B6F" w:rsidP="0050485B">
      <w:pPr>
        <w:jc w:val="center"/>
      </w:pPr>
    </w:p>
    <w:p w:rsidR="0050485B" w:rsidRPr="00110C3D" w:rsidRDefault="00D57DF9" w:rsidP="00C21EA0">
      <w:r w:rsidRPr="00110C3D">
        <w:t xml:space="preserve">       </w:t>
      </w:r>
      <w:r w:rsidR="0050485B" w:rsidRPr="00110C3D">
        <w:t>АО «</w:t>
      </w:r>
      <w:proofErr w:type="spellStart"/>
      <w:r w:rsidR="0050485B" w:rsidRPr="00110C3D">
        <w:t>НЦПиДХ</w:t>
      </w:r>
      <w:proofErr w:type="spellEnd"/>
      <w:r w:rsidR="0050485B" w:rsidRPr="00110C3D">
        <w:t>»</w:t>
      </w:r>
    </w:p>
    <w:p w:rsidR="0050485B" w:rsidRPr="00110C3D" w:rsidRDefault="0050485B" w:rsidP="00C21EA0">
      <w:pPr>
        <w:jc w:val="center"/>
      </w:pPr>
      <w:proofErr w:type="spellStart"/>
      <w:r w:rsidRPr="00110C3D">
        <w:t>г</w:t>
      </w:r>
      <w:proofErr w:type="gramStart"/>
      <w:r w:rsidRPr="00110C3D">
        <w:t>.А</w:t>
      </w:r>
      <w:proofErr w:type="gramEnd"/>
      <w:r w:rsidRPr="00110C3D">
        <w:t>лматы</w:t>
      </w:r>
      <w:proofErr w:type="spellEnd"/>
      <w:r w:rsidRPr="00110C3D">
        <w:tab/>
      </w:r>
      <w:r w:rsidRPr="00110C3D">
        <w:tab/>
      </w:r>
      <w:r w:rsidRPr="00110C3D">
        <w:tab/>
      </w:r>
      <w:r w:rsidRPr="00110C3D">
        <w:tab/>
      </w:r>
      <w:r w:rsidRPr="00110C3D">
        <w:tab/>
      </w:r>
      <w:r w:rsidRPr="00110C3D">
        <w:tab/>
      </w:r>
      <w:r w:rsidRPr="00110C3D">
        <w:tab/>
      </w:r>
      <w:r w:rsidRPr="00110C3D">
        <w:tab/>
      </w:r>
      <w:r w:rsidRPr="00110C3D">
        <w:tab/>
      </w:r>
      <w:r w:rsidR="00CE437B" w:rsidRPr="00110C3D">
        <w:t>1</w:t>
      </w:r>
      <w:r w:rsidR="00972FEE" w:rsidRPr="00110C3D">
        <w:t xml:space="preserve">7 </w:t>
      </w:r>
      <w:r w:rsidR="00D57DF9" w:rsidRPr="00110C3D">
        <w:t>сентябр</w:t>
      </w:r>
      <w:r w:rsidR="001B164D" w:rsidRPr="00110C3D">
        <w:t xml:space="preserve">я </w:t>
      </w:r>
      <w:r w:rsidRPr="00110C3D">
        <w:t>2</w:t>
      </w:r>
      <w:r w:rsidRPr="00110C3D">
        <w:rPr>
          <w:highlight w:val="yellow"/>
        </w:rPr>
        <w:t>020 года</w:t>
      </w:r>
    </w:p>
    <w:p w:rsidR="0050485B" w:rsidRPr="00110C3D" w:rsidRDefault="0050485B" w:rsidP="00C21EA0">
      <w:pPr>
        <w:jc w:val="center"/>
      </w:pPr>
    </w:p>
    <w:p w:rsidR="0050485B" w:rsidRPr="00110C3D" w:rsidRDefault="0050485B" w:rsidP="0050485B">
      <w:pPr>
        <w:jc w:val="both"/>
      </w:pPr>
      <w:r w:rsidRPr="00110C3D">
        <w:rPr>
          <w:rStyle w:val="s0"/>
          <w:u w:val="single"/>
        </w:rPr>
        <w:t>Организатор закупа:</w:t>
      </w:r>
      <w:r w:rsidRPr="00110C3D">
        <w:rPr>
          <w:rStyle w:val="s0"/>
        </w:rPr>
        <w:t xml:space="preserve"> АО «Научный центр педиатрии и детской хирургии», БИН </w:t>
      </w:r>
      <w:r w:rsidRPr="00110C3D">
        <w:rPr>
          <w:lang w:val="kk-KZ"/>
        </w:rPr>
        <w:t xml:space="preserve">991240004660, </w:t>
      </w:r>
      <w:proofErr w:type="spellStart"/>
      <w:r w:rsidRPr="00110C3D">
        <w:rPr>
          <w:rStyle w:val="s0"/>
        </w:rPr>
        <w:t>г</w:t>
      </w:r>
      <w:proofErr w:type="gramStart"/>
      <w:r w:rsidRPr="00110C3D">
        <w:rPr>
          <w:rStyle w:val="s0"/>
        </w:rPr>
        <w:t>.А</w:t>
      </w:r>
      <w:proofErr w:type="gramEnd"/>
      <w:r w:rsidRPr="00110C3D">
        <w:rPr>
          <w:rStyle w:val="s0"/>
        </w:rPr>
        <w:t>лматы</w:t>
      </w:r>
      <w:proofErr w:type="spellEnd"/>
      <w:r w:rsidRPr="00110C3D">
        <w:rPr>
          <w:rStyle w:val="s0"/>
        </w:rPr>
        <w:t xml:space="preserve">, </w:t>
      </w:r>
      <w:proofErr w:type="spellStart"/>
      <w:r w:rsidRPr="00110C3D">
        <w:rPr>
          <w:rStyle w:val="s0"/>
        </w:rPr>
        <w:t>пр.Аль-Фараби</w:t>
      </w:r>
      <w:proofErr w:type="spellEnd"/>
      <w:r w:rsidRPr="00110C3D">
        <w:rPr>
          <w:rStyle w:val="s0"/>
        </w:rPr>
        <w:t>, 146.</w:t>
      </w:r>
    </w:p>
    <w:p w:rsidR="0050485B" w:rsidRPr="00110C3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110C3D">
        <w:rPr>
          <w:rStyle w:val="s0"/>
        </w:rPr>
        <w:t>обоснование применения способа закупа из одного источника:</w:t>
      </w:r>
    </w:p>
    <w:p w:rsidR="0050485B" w:rsidRPr="00110C3D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110C3D">
        <w:t xml:space="preserve">закуп осуществляется способом из одного источника согласно  </w:t>
      </w:r>
      <w:proofErr w:type="spellStart"/>
      <w:r w:rsidRPr="00110C3D">
        <w:rPr>
          <w:highlight w:val="yellow"/>
        </w:rPr>
        <w:t>пп</w:t>
      </w:r>
      <w:proofErr w:type="spellEnd"/>
      <w:r w:rsidRPr="00110C3D">
        <w:rPr>
          <w:highlight w:val="yellow"/>
        </w:rPr>
        <w:t>.</w:t>
      </w:r>
      <w:r w:rsidRPr="00110C3D">
        <w:rPr>
          <w:highlight w:val="yellow"/>
          <w:lang w:val="kk-KZ"/>
        </w:rPr>
        <w:t>5</w:t>
      </w:r>
      <w:r w:rsidRPr="00110C3D">
        <w:rPr>
          <w:highlight w:val="yellow"/>
        </w:rPr>
        <w:t>) п.116 главы 11</w:t>
      </w:r>
      <w:r w:rsidRPr="00110C3D">
        <w:t xml:space="preserve"> </w:t>
      </w:r>
      <w:r w:rsidRPr="00110C3D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110C3D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110C3D">
        <w:t>, приказа №</w:t>
      </w:r>
      <w:r w:rsidR="009B6D8E" w:rsidRPr="00110C3D">
        <w:rPr>
          <w:highlight w:val="yellow"/>
        </w:rPr>
        <w:t>08-21/1</w:t>
      </w:r>
      <w:r w:rsidR="00972FEE" w:rsidRPr="00110C3D">
        <w:rPr>
          <w:highlight w:val="yellow"/>
        </w:rPr>
        <w:t xml:space="preserve">91 </w:t>
      </w:r>
      <w:r w:rsidRPr="00110C3D">
        <w:rPr>
          <w:highlight w:val="yellow"/>
        </w:rPr>
        <w:t>о</w:t>
      </w:r>
      <w:r w:rsidR="00941E3D" w:rsidRPr="00110C3D">
        <w:rPr>
          <w:rStyle w:val="s0"/>
        </w:rPr>
        <w:t xml:space="preserve">т </w:t>
      </w:r>
      <w:r w:rsidR="00CE437B" w:rsidRPr="00110C3D">
        <w:rPr>
          <w:rStyle w:val="s0"/>
        </w:rPr>
        <w:t>1</w:t>
      </w:r>
      <w:r w:rsidR="00972FEE" w:rsidRPr="00110C3D">
        <w:rPr>
          <w:rStyle w:val="s0"/>
        </w:rPr>
        <w:t>5</w:t>
      </w:r>
      <w:r w:rsidRPr="00110C3D">
        <w:rPr>
          <w:rStyle w:val="s0"/>
        </w:rPr>
        <w:t>.0</w:t>
      </w:r>
      <w:r w:rsidR="00D57DF9" w:rsidRPr="00110C3D">
        <w:rPr>
          <w:rStyle w:val="s0"/>
        </w:rPr>
        <w:t>9</w:t>
      </w:r>
      <w:r w:rsidRPr="00110C3D">
        <w:rPr>
          <w:rStyle w:val="s0"/>
        </w:rPr>
        <w:t>.2020 г.</w:t>
      </w:r>
    </w:p>
    <w:p w:rsidR="006357C8" w:rsidRPr="00110C3D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110C3D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57DF9" w:rsidRPr="00110C3D" w:rsidRDefault="00D57DF9" w:rsidP="00D57DF9">
      <w:pPr>
        <w:pStyle w:val="a4"/>
        <w:ind w:left="760"/>
        <w:jc w:val="both"/>
        <w:rPr>
          <w:rStyle w:val="s0"/>
        </w:rPr>
      </w:pPr>
    </w:p>
    <w:tbl>
      <w:tblPr>
        <w:tblW w:w="11722" w:type="dxa"/>
        <w:tblInd w:w="-34" w:type="dxa"/>
        <w:tblLayout w:type="fixed"/>
        <w:tblLook w:val="04A0"/>
      </w:tblPr>
      <w:tblGrid>
        <w:gridCol w:w="709"/>
        <w:gridCol w:w="1843"/>
        <w:gridCol w:w="3827"/>
        <w:gridCol w:w="709"/>
        <w:gridCol w:w="851"/>
        <w:gridCol w:w="1134"/>
        <w:gridCol w:w="1275"/>
        <w:gridCol w:w="1374"/>
      </w:tblGrid>
      <w:tr w:rsidR="0050485B" w:rsidRPr="00110C3D" w:rsidTr="00613CE6">
        <w:trPr>
          <w:gridAfter w:val="1"/>
          <w:wAfter w:w="137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10C3D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10C3D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10C3D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10C3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10C3D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10C3D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10C3D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10C3D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10C3D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10C3D" w:rsidRDefault="0050485B" w:rsidP="00D57D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10C3D">
              <w:rPr>
                <w:b/>
                <w:bCs/>
                <w:sz w:val="20"/>
                <w:szCs w:val="20"/>
              </w:rPr>
              <w:t>Коли</w:t>
            </w:r>
            <w:r w:rsidR="00D57DF9" w:rsidRPr="00110C3D">
              <w:rPr>
                <w:b/>
                <w:bCs/>
                <w:sz w:val="20"/>
                <w:szCs w:val="20"/>
              </w:rPr>
              <w:t>-</w:t>
            </w:r>
            <w:r w:rsidRPr="00110C3D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10C3D" w:rsidRDefault="0050485B" w:rsidP="00D57DF9">
            <w:pPr>
              <w:jc w:val="center"/>
              <w:rPr>
                <w:b/>
                <w:bCs/>
                <w:sz w:val="20"/>
                <w:szCs w:val="20"/>
              </w:rPr>
            </w:pPr>
            <w:r w:rsidRPr="00110C3D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10C3D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10C3D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D607E3" w:rsidRPr="00110C3D" w:rsidTr="00613CE6">
        <w:trPr>
          <w:gridAfter w:val="1"/>
          <w:wAfter w:w="137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E3" w:rsidRPr="00110C3D" w:rsidRDefault="00D607E3" w:rsidP="000F7D3E">
            <w:pPr>
              <w:jc w:val="center"/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E3" w:rsidRPr="00110C3D" w:rsidRDefault="00D607E3" w:rsidP="000F7D3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 xml:space="preserve">Удлинитель для </w:t>
            </w:r>
            <w:proofErr w:type="spellStart"/>
            <w:r w:rsidRPr="00110C3D">
              <w:rPr>
                <w:sz w:val="20"/>
                <w:szCs w:val="20"/>
              </w:rPr>
              <w:t>инфузионных</w:t>
            </w:r>
            <w:proofErr w:type="spellEnd"/>
            <w:r w:rsidRPr="00110C3D">
              <w:rPr>
                <w:sz w:val="20"/>
                <w:szCs w:val="20"/>
              </w:rPr>
              <w:t xml:space="preserve"> насосов 150 см прозрачный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E3" w:rsidRPr="00110C3D" w:rsidRDefault="00D607E3" w:rsidP="000F7D3E">
            <w:pPr>
              <w:rPr>
                <w:sz w:val="20"/>
                <w:szCs w:val="20"/>
              </w:rPr>
            </w:pPr>
            <w:proofErr w:type="gramStart"/>
            <w:r w:rsidRPr="00110C3D">
              <w:rPr>
                <w:sz w:val="20"/>
                <w:szCs w:val="20"/>
              </w:rPr>
              <w:t>Стерильный</w:t>
            </w:r>
            <w:proofErr w:type="gramEnd"/>
            <w:r w:rsidRPr="00110C3D">
              <w:rPr>
                <w:sz w:val="20"/>
                <w:szCs w:val="20"/>
              </w:rPr>
              <w:t xml:space="preserve">, однократного применения. Удлинитель для </w:t>
            </w:r>
            <w:proofErr w:type="spellStart"/>
            <w:r w:rsidRPr="00110C3D">
              <w:rPr>
                <w:sz w:val="20"/>
                <w:szCs w:val="20"/>
              </w:rPr>
              <w:t>инфузионного</w:t>
            </w:r>
            <w:proofErr w:type="spellEnd"/>
            <w:r w:rsidRPr="00110C3D">
              <w:rPr>
                <w:sz w:val="20"/>
                <w:szCs w:val="20"/>
              </w:rPr>
              <w:t xml:space="preserve"> насоса служит как универсальный соединительный элемент однократного  употребления для </w:t>
            </w:r>
            <w:proofErr w:type="spellStart"/>
            <w:r w:rsidRPr="00110C3D">
              <w:rPr>
                <w:sz w:val="20"/>
                <w:szCs w:val="20"/>
              </w:rPr>
              <w:t>инфузионных</w:t>
            </w:r>
            <w:proofErr w:type="spellEnd"/>
            <w:r w:rsidRPr="00110C3D">
              <w:rPr>
                <w:sz w:val="20"/>
                <w:szCs w:val="20"/>
              </w:rPr>
              <w:t xml:space="preserve"> насосов. Предназначается только для соединений типа </w:t>
            </w:r>
            <w:proofErr w:type="spellStart"/>
            <w:r w:rsidRPr="00110C3D">
              <w:rPr>
                <w:sz w:val="20"/>
                <w:szCs w:val="20"/>
              </w:rPr>
              <w:t>Luer-Lock</w:t>
            </w:r>
            <w:proofErr w:type="spellEnd"/>
            <w:r w:rsidRPr="00110C3D">
              <w:rPr>
                <w:sz w:val="20"/>
                <w:szCs w:val="20"/>
              </w:rPr>
              <w:t xml:space="preserve">. Совместим с </w:t>
            </w:r>
            <w:proofErr w:type="spellStart"/>
            <w:r w:rsidRPr="00110C3D">
              <w:rPr>
                <w:sz w:val="20"/>
                <w:szCs w:val="20"/>
              </w:rPr>
              <w:t>инфузионными</w:t>
            </w:r>
            <w:proofErr w:type="spellEnd"/>
            <w:r w:rsidRPr="00110C3D">
              <w:rPr>
                <w:sz w:val="20"/>
                <w:szCs w:val="20"/>
              </w:rPr>
              <w:t xml:space="preserve"> насосами </w:t>
            </w:r>
            <w:proofErr w:type="spellStart"/>
            <w:r w:rsidRPr="00110C3D">
              <w:rPr>
                <w:sz w:val="20"/>
                <w:szCs w:val="20"/>
              </w:rPr>
              <w:t>Infusomat</w:t>
            </w:r>
            <w:proofErr w:type="spellEnd"/>
            <w:r w:rsidRPr="00110C3D">
              <w:rPr>
                <w:sz w:val="20"/>
                <w:szCs w:val="20"/>
              </w:rPr>
              <w:t xml:space="preserve"> FMS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E3" w:rsidRPr="00110C3D" w:rsidRDefault="00D607E3" w:rsidP="000F7D3E">
            <w:pPr>
              <w:jc w:val="center"/>
              <w:rPr>
                <w:sz w:val="20"/>
                <w:szCs w:val="20"/>
                <w:lang w:val="kk-KZ"/>
              </w:rPr>
            </w:pPr>
            <w:r w:rsidRPr="00110C3D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E3" w:rsidRPr="00110C3D" w:rsidRDefault="00D607E3" w:rsidP="000F7D3E">
            <w:pPr>
              <w:jc w:val="center"/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>7 000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E3" w:rsidRPr="00110C3D" w:rsidRDefault="00D607E3" w:rsidP="000F7D3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607E3" w:rsidRPr="00110C3D" w:rsidRDefault="00D607E3" w:rsidP="000F7D3E">
            <w:pPr>
              <w:jc w:val="center"/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>642,00</w:t>
            </w:r>
          </w:p>
          <w:p w:rsidR="00D607E3" w:rsidRPr="00110C3D" w:rsidRDefault="00D607E3" w:rsidP="000F7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E3" w:rsidRPr="00110C3D" w:rsidRDefault="00D607E3" w:rsidP="000F7D3E">
            <w:pPr>
              <w:jc w:val="center"/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>4 494 000,00</w:t>
            </w:r>
          </w:p>
        </w:tc>
      </w:tr>
      <w:tr w:rsidR="00972FEE" w:rsidRPr="00110C3D" w:rsidTr="00613CE6">
        <w:trPr>
          <w:trHeight w:val="40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FEE" w:rsidRPr="00110C3D" w:rsidRDefault="00972FEE" w:rsidP="000F7D3E">
            <w:pPr>
              <w:rPr>
                <w:b/>
                <w:sz w:val="20"/>
                <w:szCs w:val="20"/>
              </w:rPr>
            </w:pPr>
            <w:r w:rsidRPr="00110C3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EE" w:rsidRPr="00110C3D" w:rsidRDefault="00972FEE" w:rsidP="000F7D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FEE" w:rsidRPr="00110C3D" w:rsidRDefault="00972FEE" w:rsidP="000F7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FEE" w:rsidRPr="00110C3D" w:rsidRDefault="00972FEE" w:rsidP="000F7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FEE" w:rsidRPr="00110C3D" w:rsidRDefault="00D607E3" w:rsidP="000F7D3E">
            <w:pPr>
              <w:jc w:val="center"/>
              <w:rPr>
                <w:b/>
                <w:sz w:val="20"/>
                <w:szCs w:val="20"/>
              </w:rPr>
            </w:pPr>
            <w:r w:rsidRPr="00110C3D">
              <w:rPr>
                <w:b/>
                <w:sz w:val="20"/>
                <w:szCs w:val="20"/>
              </w:rPr>
              <w:t>4 494 000,00</w:t>
            </w:r>
          </w:p>
        </w:tc>
        <w:tc>
          <w:tcPr>
            <w:tcW w:w="1374" w:type="dxa"/>
            <w:vAlign w:val="center"/>
          </w:tcPr>
          <w:p w:rsidR="00972FEE" w:rsidRPr="00110C3D" w:rsidRDefault="00972FEE" w:rsidP="000F7D3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485B" w:rsidRPr="00110C3D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110C3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110C3D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110C3D" w:rsidRDefault="001D7F0E" w:rsidP="00BD5136">
      <w:pPr>
        <w:autoSpaceDE w:val="0"/>
        <w:autoSpaceDN w:val="0"/>
        <w:jc w:val="both"/>
        <w:rPr>
          <w:lang w:val="kk-KZ"/>
        </w:rPr>
      </w:pPr>
      <w:r w:rsidRPr="00110C3D">
        <w:rPr>
          <w:b/>
        </w:rPr>
        <w:t>ТОО</w:t>
      </w:r>
      <w:r w:rsidR="005A2A0B" w:rsidRPr="00110C3D">
        <w:rPr>
          <w:b/>
        </w:rPr>
        <w:t xml:space="preserve"> </w:t>
      </w:r>
      <w:r w:rsidR="00941E3D" w:rsidRPr="00110C3D">
        <w:rPr>
          <w:b/>
        </w:rPr>
        <w:t>«</w:t>
      </w:r>
      <w:r w:rsidR="00D607E3" w:rsidRPr="00110C3D">
        <w:rPr>
          <w:b/>
          <w:color w:val="auto"/>
          <w:lang w:val="en-US"/>
        </w:rPr>
        <w:t>Clever</w:t>
      </w:r>
      <w:r w:rsidR="00D607E3" w:rsidRPr="00110C3D">
        <w:rPr>
          <w:b/>
          <w:color w:val="auto"/>
        </w:rPr>
        <w:t xml:space="preserve"> </w:t>
      </w:r>
      <w:r w:rsidR="00D607E3" w:rsidRPr="00110C3D">
        <w:rPr>
          <w:b/>
          <w:color w:val="auto"/>
          <w:lang w:val="en-US"/>
        </w:rPr>
        <w:t>Medical</w:t>
      </w:r>
      <w:r w:rsidR="005A2A0B" w:rsidRPr="00110C3D">
        <w:rPr>
          <w:b/>
        </w:rPr>
        <w:t>»</w:t>
      </w:r>
      <w:r w:rsidR="0050485B" w:rsidRPr="00110C3D">
        <w:rPr>
          <w:b/>
        </w:rPr>
        <w:t xml:space="preserve">, </w:t>
      </w:r>
      <w:r w:rsidR="0050485B" w:rsidRPr="00110C3D">
        <w:t xml:space="preserve">юридический  адрес: </w:t>
      </w:r>
      <w:proofErr w:type="spellStart"/>
      <w:r w:rsidR="00D607E3" w:rsidRPr="00110C3D">
        <w:t>Алматинская</w:t>
      </w:r>
      <w:proofErr w:type="spellEnd"/>
      <w:r w:rsidR="00D607E3" w:rsidRPr="00110C3D">
        <w:t xml:space="preserve"> область, </w:t>
      </w:r>
      <w:proofErr w:type="spellStart"/>
      <w:r w:rsidR="00D607E3" w:rsidRPr="00110C3D">
        <w:t>Карасайский</w:t>
      </w:r>
      <w:proofErr w:type="spellEnd"/>
      <w:r w:rsidR="00D607E3" w:rsidRPr="00110C3D">
        <w:t xml:space="preserve"> район, с. </w:t>
      </w:r>
      <w:proofErr w:type="spellStart"/>
      <w:r w:rsidR="00D607E3" w:rsidRPr="00110C3D">
        <w:t>Кокузек</w:t>
      </w:r>
      <w:proofErr w:type="spellEnd"/>
      <w:r w:rsidR="00D607E3" w:rsidRPr="00110C3D">
        <w:t>, строение 433</w:t>
      </w:r>
      <w:r w:rsidR="0050485B" w:rsidRPr="00110C3D">
        <w:t>,</w:t>
      </w:r>
      <w:r w:rsidR="00BA1FC0" w:rsidRPr="00110C3D">
        <w:t xml:space="preserve"> </w:t>
      </w:r>
      <w:r w:rsidR="0050485B" w:rsidRPr="00110C3D">
        <w:t xml:space="preserve"> </w:t>
      </w:r>
      <w:r w:rsidR="0050485B" w:rsidRPr="00110C3D">
        <w:rPr>
          <w:lang w:val="kk-KZ"/>
        </w:rPr>
        <w:t>договор на сумму</w:t>
      </w:r>
      <w:r w:rsidR="00110C3D" w:rsidRPr="00110C3D">
        <w:rPr>
          <w:lang w:val="kk-KZ"/>
        </w:rPr>
        <w:t xml:space="preserve"> </w:t>
      </w:r>
      <w:r w:rsidR="00D607E3" w:rsidRPr="00110C3D">
        <w:rPr>
          <w:b/>
          <w:lang w:val="kk-KZ"/>
        </w:rPr>
        <w:t>4 494 000</w:t>
      </w:r>
      <w:r w:rsidR="00C21EA0" w:rsidRPr="00110C3D">
        <w:rPr>
          <w:b/>
        </w:rPr>
        <w:t xml:space="preserve">,00 </w:t>
      </w:r>
      <w:r w:rsidR="0050485B" w:rsidRPr="00110C3D">
        <w:rPr>
          <w:b/>
        </w:rPr>
        <w:t>(</w:t>
      </w:r>
      <w:r w:rsidR="00110C3D" w:rsidRPr="00110C3D">
        <w:rPr>
          <w:b/>
          <w:lang w:val="kk-KZ"/>
        </w:rPr>
        <w:t>Ч</w:t>
      </w:r>
      <w:proofErr w:type="spellStart"/>
      <w:r w:rsidR="00110C3D" w:rsidRPr="00110C3D">
        <w:rPr>
          <w:b/>
        </w:rPr>
        <w:t>етыре</w:t>
      </w:r>
      <w:proofErr w:type="spellEnd"/>
      <w:r w:rsidR="00110C3D" w:rsidRPr="00110C3D">
        <w:rPr>
          <w:b/>
        </w:rPr>
        <w:t xml:space="preserve"> миллиона четыреста девяносто четыре тысячи</w:t>
      </w:r>
      <w:r w:rsidR="00BA1FC0" w:rsidRPr="00110C3D">
        <w:rPr>
          <w:b/>
          <w:lang w:val="kk-KZ"/>
        </w:rPr>
        <w:t>)</w:t>
      </w:r>
      <w:r w:rsidR="0050485B" w:rsidRPr="00110C3D">
        <w:rPr>
          <w:b/>
        </w:rPr>
        <w:t xml:space="preserve"> тенге.</w:t>
      </w:r>
    </w:p>
    <w:p w:rsidR="0050485B" w:rsidRPr="00110C3D" w:rsidRDefault="001D7F0E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110C3D">
        <w:rPr>
          <w:b/>
          <w:lang w:val="kk-KZ"/>
        </w:rPr>
        <w:t>ТОО</w:t>
      </w:r>
      <w:r w:rsidR="00CE437B" w:rsidRPr="00110C3D">
        <w:rPr>
          <w:b/>
        </w:rPr>
        <w:t xml:space="preserve"> «</w:t>
      </w:r>
      <w:r w:rsidR="00D607E3" w:rsidRPr="00110C3D">
        <w:rPr>
          <w:b/>
          <w:color w:val="auto"/>
          <w:lang w:val="en-US"/>
        </w:rPr>
        <w:t>Clever</w:t>
      </w:r>
      <w:r w:rsidR="00D607E3" w:rsidRPr="00110C3D">
        <w:rPr>
          <w:b/>
          <w:color w:val="auto"/>
        </w:rPr>
        <w:t xml:space="preserve"> </w:t>
      </w:r>
      <w:r w:rsidR="00D607E3" w:rsidRPr="00110C3D">
        <w:rPr>
          <w:b/>
          <w:color w:val="auto"/>
          <w:lang w:val="en-US"/>
        </w:rPr>
        <w:t>Medical</w:t>
      </w:r>
      <w:r w:rsidR="00CE437B" w:rsidRPr="00110C3D">
        <w:rPr>
          <w:b/>
        </w:rPr>
        <w:t>»</w:t>
      </w:r>
      <w:r w:rsidR="00941E3D" w:rsidRPr="00110C3D">
        <w:rPr>
          <w:b/>
        </w:rPr>
        <w:t xml:space="preserve"> </w:t>
      </w:r>
      <w:r w:rsidR="0050485B" w:rsidRPr="00110C3D">
        <w:t xml:space="preserve">соответствует квалификационным требованиям, </w:t>
      </w:r>
      <w:r w:rsidR="0050485B" w:rsidRPr="00110C3D">
        <w:rPr>
          <w:rStyle w:val="s0"/>
        </w:rPr>
        <w:t xml:space="preserve">установленным </w:t>
      </w:r>
      <w:hyperlink w:anchor="sub800" w:history="1">
        <w:r w:rsidR="0050485B" w:rsidRPr="00110C3D">
          <w:rPr>
            <w:rStyle w:val="a3"/>
          </w:rPr>
          <w:t>главой</w:t>
        </w:r>
      </w:hyperlink>
      <w:r w:rsidR="0050485B" w:rsidRPr="00110C3D">
        <w:rPr>
          <w:rStyle w:val="a3"/>
        </w:rPr>
        <w:t xml:space="preserve"> 3</w:t>
      </w:r>
      <w:r w:rsidR="0050485B" w:rsidRPr="00110C3D">
        <w:rPr>
          <w:rStyle w:val="s0"/>
        </w:rPr>
        <w:t xml:space="preserve"> Правил (</w:t>
      </w:r>
      <w:r w:rsidR="0050485B" w:rsidRPr="00110C3D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110C3D">
        <w:rPr>
          <w:rStyle w:val="s0"/>
        </w:rPr>
        <w:t>).</w:t>
      </w:r>
    </w:p>
    <w:p w:rsidR="00585E27" w:rsidRPr="00110C3D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110C3D" w:rsidRDefault="00C21EA0" w:rsidP="00E1277E">
      <w:pPr>
        <w:ind w:left="567"/>
        <w:rPr>
          <w:b/>
        </w:rPr>
      </w:pPr>
      <w:r w:rsidRPr="00110C3D">
        <w:rPr>
          <w:b/>
        </w:rPr>
        <w:t xml:space="preserve">         </w:t>
      </w:r>
      <w:r w:rsidR="0050485B" w:rsidRPr="00110C3D">
        <w:rPr>
          <w:b/>
        </w:rPr>
        <w:t>Специалист Отдела правового</w:t>
      </w:r>
    </w:p>
    <w:p w:rsidR="00E1277E" w:rsidRPr="00110C3D" w:rsidRDefault="0050485B" w:rsidP="00BD5136">
      <w:pPr>
        <w:ind w:left="567"/>
        <w:jc w:val="center"/>
        <w:rPr>
          <w:b/>
          <w:lang w:val="kk-KZ"/>
        </w:rPr>
      </w:pPr>
      <w:r w:rsidRPr="00110C3D">
        <w:rPr>
          <w:b/>
        </w:rPr>
        <w:t>обеспечения и закупок</w:t>
      </w:r>
      <w:r w:rsidRPr="00110C3D">
        <w:rPr>
          <w:b/>
        </w:rPr>
        <w:tab/>
      </w:r>
      <w:r w:rsidRPr="00110C3D">
        <w:rPr>
          <w:b/>
        </w:rPr>
        <w:tab/>
      </w:r>
      <w:r w:rsidRPr="00110C3D">
        <w:rPr>
          <w:b/>
        </w:rPr>
        <w:tab/>
      </w:r>
      <w:r w:rsidRPr="00110C3D">
        <w:rPr>
          <w:b/>
        </w:rPr>
        <w:tab/>
      </w:r>
      <w:r w:rsidRPr="00110C3D">
        <w:rPr>
          <w:b/>
        </w:rPr>
        <w:tab/>
      </w:r>
      <w:r w:rsidRPr="00110C3D">
        <w:rPr>
          <w:b/>
        </w:rPr>
        <w:tab/>
        <w:t xml:space="preserve">     </w:t>
      </w:r>
      <w:proofErr w:type="spellStart"/>
      <w:r w:rsidRPr="00110C3D">
        <w:rPr>
          <w:b/>
        </w:rPr>
        <w:t>Сарсенова</w:t>
      </w:r>
      <w:proofErr w:type="spellEnd"/>
      <w:r w:rsidRPr="00110C3D">
        <w:rPr>
          <w:b/>
        </w:rPr>
        <w:t xml:space="preserve"> Г.М</w:t>
      </w:r>
      <w:r w:rsidR="006837D4" w:rsidRPr="00110C3D">
        <w:rPr>
          <w:b/>
        </w:rPr>
        <w:t>.</w:t>
      </w:r>
    </w:p>
    <w:sectPr w:rsidR="00E1277E" w:rsidRPr="00110C3D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D0ED6"/>
    <w:rsid w:val="000D1BFD"/>
    <w:rsid w:val="000E04D9"/>
    <w:rsid w:val="000F3F24"/>
    <w:rsid w:val="00107831"/>
    <w:rsid w:val="00110C3D"/>
    <w:rsid w:val="00163E59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44AA8"/>
    <w:rsid w:val="002E3E5F"/>
    <w:rsid w:val="002F50F4"/>
    <w:rsid w:val="00315DD8"/>
    <w:rsid w:val="00372052"/>
    <w:rsid w:val="003C78E8"/>
    <w:rsid w:val="00456C16"/>
    <w:rsid w:val="00466BC2"/>
    <w:rsid w:val="00472677"/>
    <w:rsid w:val="0047527F"/>
    <w:rsid w:val="004A5A3A"/>
    <w:rsid w:val="004E6942"/>
    <w:rsid w:val="004F2598"/>
    <w:rsid w:val="0050485B"/>
    <w:rsid w:val="00505ED8"/>
    <w:rsid w:val="00531BF2"/>
    <w:rsid w:val="00546413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705CC7"/>
    <w:rsid w:val="00757741"/>
    <w:rsid w:val="007B4D42"/>
    <w:rsid w:val="007E4557"/>
    <w:rsid w:val="008617EC"/>
    <w:rsid w:val="00871BA2"/>
    <w:rsid w:val="00884B35"/>
    <w:rsid w:val="00895F3E"/>
    <w:rsid w:val="008B1C35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A1FC0"/>
    <w:rsid w:val="00BA42E9"/>
    <w:rsid w:val="00BD5136"/>
    <w:rsid w:val="00BE4462"/>
    <w:rsid w:val="00C21EA0"/>
    <w:rsid w:val="00C44A0E"/>
    <w:rsid w:val="00CE437B"/>
    <w:rsid w:val="00D552A9"/>
    <w:rsid w:val="00D57DF9"/>
    <w:rsid w:val="00D607E3"/>
    <w:rsid w:val="00D73E67"/>
    <w:rsid w:val="00D774E6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2020-09-17T11:00:00Z</cp:lastPrinted>
  <dcterms:created xsi:type="dcterms:W3CDTF">2020-01-16T11:35:00Z</dcterms:created>
  <dcterms:modified xsi:type="dcterms:W3CDTF">2020-09-17T11:00:00Z</dcterms:modified>
</cp:coreProperties>
</file>