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D7779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779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7779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7779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7779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7779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77793">
        <w:rPr>
          <w:rFonts w:ascii="Times New Roman" w:hAnsi="Times New Roman"/>
          <w:b/>
          <w:sz w:val="20"/>
          <w:szCs w:val="20"/>
        </w:rPr>
        <w:t>№</w:t>
      </w:r>
      <w:r w:rsidR="00F31D6F" w:rsidRPr="00D77793">
        <w:rPr>
          <w:rFonts w:ascii="Times New Roman" w:hAnsi="Times New Roman"/>
          <w:b/>
          <w:sz w:val="20"/>
          <w:szCs w:val="20"/>
          <w:lang w:val="kk-KZ"/>
        </w:rPr>
        <w:t>21</w:t>
      </w:r>
      <w:r w:rsidR="003471A0" w:rsidRPr="00D7779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318"/>
      </w:tblGrid>
      <w:tr w:rsidR="00796578" w:rsidRPr="00D77793" w:rsidTr="00905650">
        <w:tc>
          <w:tcPr>
            <w:tcW w:w="24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7779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D7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793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D77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7793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77793" w:rsidRDefault="00063F69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DF2850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50508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796578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77793" w:rsidRDefault="00796578" w:rsidP="00CF0EF4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1D6F" w:rsidRPr="00D777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</w:t>
            </w:r>
            <w:r w:rsidR="00205D44" w:rsidRPr="00D777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31D6F" w:rsidRPr="00D777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6E0C9F" w:rsidRPr="00D7779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1B07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CF0EF4" w:rsidRPr="00D77793" w:rsidRDefault="00CF0EF4" w:rsidP="00CF0EF4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D7779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779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D77793">
        <w:rPr>
          <w:rFonts w:ascii="Times New Roman" w:hAnsi="Times New Roman"/>
          <w:sz w:val="20"/>
          <w:szCs w:val="20"/>
        </w:rPr>
        <w:t xml:space="preserve"> </w:t>
      </w:r>
      <w:r w:rsidR="00C72935" w:rsidRPr="00D77793">
        <w:rPr>
          <w:rFonts w:ascii="Times New Roman" w:hAnsi="Times New Roman"/>
          <w:sz w:val="20"/>
          <w:szCs w:val="20"/>
        </w:rPr>
        <w:t>АО</w:t>
      </w:r>
      <w:r w:rsidR="00183022" w:rsidRPr="00D7779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D7779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D7779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77793">
        <w:rPr>
          <w:rFonts w:ascii="Times New Roman" w:hAnsi="Times New Roman"/>
          <w:sz w:val="20"/>
          <w:szCs w:val="20"/>
        </w:rPr>
        <w:t>На основании</w:t>
      </w:r>
      <w:r w:rsidR="00183022" w:rsidRPr="00D77793">
        <w:rPr>
          <w:rFonts w:ascii="Times New Roman" w:hAnsi="Times New Roman"/>
          <w:sz w:val="20"/>
          <w:szCs w:val="20"/>
        </w:rPr>
        <w:t xml:space="preserve"> </w:t>
      </w:r>
      <w:r w:rsidR="00BF7B87" w:rsidRPr="00D7779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D77793">
        <w:rPr>
          <w:rFonts w:ascii="Times New Roman" w:hAnsi="Times New Roman"/>
          <w:sz w:val="20"/>
          <w:szCs w:val="20"/>
        </w:rPr>
        <w:t>,</w:t>
      </w:r>
      <w:r w:rsidR="00183022" w:rsidRPr="00D7779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7779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D77793">
        <w:rPr>
          <w:rFonts w:ascii="Times New Roman" w:hAnsi="Times New Roman"/>
          <w:sz w:val="20"/>
          <w:szCs w:val="20"/>
        </w:rPr>
        <w:t>АО</w:t>
      </w:r>
      <w:r w:rsidRPr="00D7779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D7779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77793">
        <w:rPr>
          <w:rFonts w:ascii="Times New Roman" w:hAnsi="Times New Roman"/>
          <w:sz w:val="20"/>
          <w:szCs w:val="20"/>
        </w:rPr>
        <w:t xml:space="preserve">. </w:t>
      </w:r>
    </w:p>
    <w:p w:rsidR="00083F37" w:rsidRPr="00D7779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D7779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7779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3402"/>
        <w:gridCol w:w="709"/>
        <w:gridCol w:w="850"/>
        <w:gridCol w:w="1134"/>
        <w:gridCol w:w="1843"/>
      </w:tblGrid>
      <w:tr w:rsidR="00BF0054" w:rsidRPr="00D77793" w:rsidTr="00D77793">
        <w:trPr>
          <w:trHeight w:val="548"/>
          <w:jc w:val="center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Краткая характеристика (описание)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Коли-во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F0054" w:rsidRPr="00D77793" w:rsidRDefault="00BF0054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31D6F" w:rsidRPr="00D77793" w:rsidTr="00D77793">
        <w:trPr>
          <w:trHeight w:val="259"/>
          <w:jc w:val="center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Реагенты для ИХЛ анализатора Architect 2000.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ант-ла к токсоплазме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ант-ла к токсоплазме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158717,00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ант-ла к токсоплазм.контроль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ант-ла к токсоплазм.контроль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158 717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158717,00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антитела к ЦМВ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антитела к ЦМВ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138758,00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антитела к ЦМВ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антитела к ЦМВ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138758,00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ант-ла вирусу краснухи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IgM ант-ла вирусу краснухи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194 832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194832,00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ант-ла вирусу краснухи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IgG ант-ла вирусу краснухи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194 832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194832,00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интактный  ПТГ контроль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интактный  ПТГ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102643,00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 Реагент для ухода за зондом 4X25ML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 Реагент для ухода за зондом 4X25ML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227 792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455584,00</w:t>
            </w:r>
          </w:p>
        </w:tc>
      </w:tr>
      <w:tr w:rsidR="00F31D6F" w:rsidRPr="00D77793" w:rsidTr="00D77793">
        <w:trPr>
          <w:trHeight w:val="286"/>
          <w:jc w:val="center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Реагенты для автоматического анализатор "Sysmex500"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INNOVANCE D-DIMER 2 x 5 x 1 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Норма и Патология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Контрольные растворы, предназначены для определения точности и аналитического смещения в нормальном и патологическом диапазоне при выявлении D-димера. Цветовой код: Контроль 1- Синий Контроль 2 – Розовый. Состав: контроль 1 и контроль 2, представляют собой продукты на основе лиофилизированной человеческой плазмы, содержащие D-димер. Консерванты: 5-хлор-2-метил-4-изотиазол-3-он и 2-метил-4-изотиазол-3-он (&lt; 1 мг/л), азид натрия (&lt; 1 г/л).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Стабильность после восстановления: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 при температуре 15 до 25 °C 8 ч.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 при температуре 2 до 8 °C 7 дн.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- при температуре ≤ −18 °C  4 нед.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Фасовка: 1 уровень (5x1 мл), 2 уровень (5x1 мл). Вес (нетто): 0,152 кг. Объем (нетто): 0,000297 куб.м. Полученные значения должны находиться в диапазоне, указанном в таблице целевых значений, привязанных к серии.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78 400,00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Berichrom Фактор XIII 1 набор 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для определения фактора XIII.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282 240,00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1 411 200,00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для скрининга LA 10 x на 2 мл 200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Скрининговый реагент LA1 используется для скрининга волчаночного антикоагулянта.Фасовка 10*2мл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194 488,00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194 488,00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подтверждающий для LA 2 10 x на 1 мл 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Подтверждающий реагент LA2 используется для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подтверждающего исследования на волчаночные антикоагулянты. Фасовка 10*1мл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166 522,00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166 522,00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для LA, высокий 6 x на 1 мл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LA высокий контроль — это положительный контроль в высокоположительном диапазоне для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оценки определения волчаночных антикоагулянтов с использованием реагентов LA1 скрининг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 LA2 подтверждение. Фасовка 6*1мл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126 400,00</w:t>
            </w:r>
          </w:p>
        </w:tc>
      </w:tr>
      <w:tr w:rsidR="00F31D6F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для LA, низкий 6 x на 1 мл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LA низкий контроль — это положительный контроль в слабоположительном диапазоне для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оценки определения волчаночных антикоагулянтов с использованием реагентов LA1 скрининг</w:t>
            </w: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и LA2 подтверждение. Фасовка 6*1мл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DA1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126 400,00</w:t>
            </w:r>
          </w:p>
        </w:tc>
      </w:tr>
      <w:tr w:rsidR="009213DC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3DC" w:rsidRPr="00D77793" w:rsidRDefault="009213DC" w:rsidP="00921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DC" w:rsidRPr="00D77793" w:rsidRDefault="009213DC" w:rsidP="009213DC">
            <w:pPr>
              <w:rPr>
                <w:rFonts w:ascii="Times New Roman" w:hAnsi="Times New Roman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sz w:val="18"/>
                <w:szCs w:val="18"/>
              </w:rPr>
              <w:t>Антистрептолизин  реагент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DC" w:rsidRPr="00D77793" w:rsidRDefault="009213DC" w:rsidP="009213DC">
            <w:pPr>
              <w:rPr>
                <w:rFonts w:ascii="Times New Roman" w:hAnsi="Times New Roman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sz w:val="18"/>
                <w:szCs w:val="18"/>
              </w:rPr>
              <w:t xml:space="preserve"> Антистрептозолин О реагент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DC" w:rsidRPr="00D77793" w:rsidRDefault="009213DC" w:rsidP="00921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sz w:val="18"/>
                <w:szCs w:val="18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DC" w:rsidRPr="00D77793" w:rsidRDefault="009213DC" w:rsidP="00921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13DC" w:rsidRPr="00D77793" w:rsidRDefault="009213DC" w:rsidP="009213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color w:val="000000"/>
                <w:sz w:val="18"/>
                <w:szCs w:val="18"/>
              </w:rPr>
              <w:t>323 136,00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13DC" w:rsidRPr="00D77793" w:rsidRDefault="009213DC" w:rsidP="009213D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color w:val="000000"/>
                <w:sz w:val="18"/>
                <w:szCs w:val="18"/>
              </w:rPr>
              <w:t>646 272,00</w:t>
            </w:r>
          </w:p>
        </w:tc>
      </w:tr>
      <w:tr w:rsidR="004F27E5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Archtect Поверхностный антиген вируса гепатита В качественный  тест,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 HBsAG качеств. II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102 643,00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102643,00</w:t>
            </w:r>
          </w:p>
        </w:tc>
      </w:tr>
      <w:tr w:rsidR="004F27E5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Archtect Антитела к поверхностному а/г вируса гепатита В,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Architect Anti-HBs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102 643,00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102643,00</w:t>
            </w:r>
          </w:p>
        </w:tc>
      </w:tr>
      <w:tr w:rsidR="004F27E5" w:rsidRPr="00D77793" w:rsidTr="00D77793">
        <w:trPr>
          <w:trHeight w:val="54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Archtect антитела к  вирусу Гепатита С, контроли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Architect Anti-HCV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102 643,00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27E5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777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102643,00</w:t>
            </w:r>
          </w:p>
        </w:tc>
      </w:tr>
      <w:tr w:rsidR="00F31D6F" w:rsidRPr="00D77793" w:rsidTr="00D77793">
        <w:trPr>
          <w:trHeight w:val="16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D6F" w:rsidRPr="00D77793" w:rsidRDefault="00F31D6F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D6F" w:rsidRPr="00D77793" w:rsidRDefault="004F27E5" w:rsidP="004F2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77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4 600 452,00   </w:t>
            </w:r>
          </w:p>
        </w:tc>
      </w:tr>
    </w:tbl>
    <w:p w:rsidR="00520A98" w:rsidRPr="00D77793" w:rsidRDefault="00520A9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D77793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7779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D77793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1160"/>
        <w:gridCol w:w="5245"/>
        <w:gridCol w:w="3909"/>
      </w:tblGrid>
      <w:tr w:rsidR="00A47A84" w:rsidRPr="00D77793" w:rsidTr="00096CF4">
        <w:tc>
          <w:tcPr>
            <w:tcW w:w="1160" w:type="dxa"/>
            <w:vAlign w:val="center"/>
          </w:tcPr>
          <w:p w:rsidR="00A47A84" w:rsidRPr="00D77793" w:rsidRDefault="00A47A84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A47A84" w:rsidRPr="00D77793" w:rsidRDefault="00A47A84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7779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7779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909" w:type="dxa"/>
            <w:vAlign w:val="center"/>
          </w:tcPr>
          <w:p w:rsidR="00A47A84" w:rsidRPr="00D77793" w:rsidRDefault="00A47A84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A2BCE" w:rsidRPr="00D77793" w:rsidTr="00096CF4">
        <w:trPr>
          <w:trHeight w:val="312"/>
        </w:trPr>
        <w:tc>
          <w:tcPr>
            <w:tcW w:w="1160" w:type="dxa"/>
            <w:vAlign w:val="center"/>
          </w:tcPr>
          <w:p w:rsidR="000A2BCE" w:rsidRPr="00D77793" w:rsidRDefault="00311B07" w:rsidP="008E6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vAlign w:val="center"/>
          </w:tcPr>
          <w:p w:rsidR="000A2BCE" w:rsidRPr="00D77793" w:rsidRDefault="00F31D6F" w:rsidP="008E61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77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"IVD Holding"</w:t>
            </w:r>
          </w:p>
        </w:tc>
        <w:tc>
          <w:tcPr>
            <w:tcW w:w="3909" w:type="dxa"/>
            <w:vAlign w:val="center"/>
          </w:tcPr>
          <w:p w:rsidR="000A2BCE" w:rsidRPr="00D77793" w:rsidRDefault="00F31D6F" w:rsidP="00F3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24</w:t>
            </w:r>
            <w:r w:rsidR="000A2BCE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CF0EF4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0A2BCE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311B07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2BCE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 1</w:t>
            </w: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0A2BCE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="000A2BCE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BF0054" w:rsidRPr="00D77793" w:rsidTr="00096CF4">
        <w:trPr>
          <w:trHeight w:val="312"/>
        </w:trPr>
        <w:tc>
          <w:tcPr>
            <w:tcW w:w="1160" w:type="dxa"/>
            <w:vAlign w:val="center"/>
          </w:tcPr>
          <w:p w:rsidR="00BF0054" w:rsidRPr="00D77793" w:rsidRDefault="00BF0054" w:rsidP="008E6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vAlign w:val="center"/>
          </w:tcPr>
          <w:p w:rsidR="00BF0054" w:rsidRPr="00D77793" w:rsidRDefault="00F31D6F" w:rsidP="008E61E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77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"Нур-Торе"</w:t>
            </w:r>
          </w:p>
        </w:tc>
        <w:tc>
          <w:tcPr>
            <w:tcW w:w="3909" w:type="dxa"/>
            <w:vAlign w:val="center"/>
          </w:tcPr>
          <w:p w:rsidR="00BF0054" w:rsidRPr="00D77793" w:rsidRDefault="00F31D6F" w:rsidP="00F3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26.02.2021г.           14</w:t>
            </w:r>
            <w:r w:rsidR="00BF0054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BF0054" w:rsidRPr="00D7779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</w:tbl>
    <w:p w:rsidR="008C7E5E" w:rsidRPr="00D7779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A03ECC" w:rsidRPr="00D77793" w:rsidRDefault="00345EF4" w:rsidP="00D77793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 w:firstLine="0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7779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D77793" w:rsidRPr="00D77793" w:rsidRDefault="00D77793" w:rsidP="00D77793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1"/>
        <w:gridCol w:w="2978"/>
      </w:tblGrid>
      <w:tr w:rsidR="005D1F0F" w:rsidRPr="00D7779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7779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7779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7779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D7779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7779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D7779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7779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D77793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03ECC" w:rsidRPr="00D77793" w:rsidRDefault="005D1F0F" w:rsidP="00D7779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D77793" w:rsidRPr="00D77793" w:rsidRDefault="00D77793" w:rsidP="00D77793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D77793" w:rsidTr="008E61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77793" w:rsidRDefault="005D1F0F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77793" w:rsidRDefault="005D1F0F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77793" w:rsidRDefault="005D1F0F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D77793" w:rsidRDefault="005D1F0F" w:rsidP="008E6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F31D6F" w:rsidRPr="00D77793" w:rsidTr="009E5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8E6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F31D6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77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"IVD Holding"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BF00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Джандосова 172А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F31D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2 103 410,00  </w:t>
            </w:r>
          </w:p>
        </w:tc>
      </w:tr>
      <w:tr w:rsidR="00F31D6F" w:rsidRPr="00D77793" w:rsidTr="009E50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8E61E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F31D6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777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"Нур-Торе"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F31D6F" w:rsidP="00F31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77793">
              <w:rPr>
                <w:rFonts w:ascii="Times New Roman" w:hAnsi="Times New Roman"/>
                <w:sz w:val="20"/>
                <w:szCs w:val="20"/>
                <w:lang w:val="kk-KZ"/>
              </w:rPr>
              <w:t>г. Шымкент, пр. Б. Момышулы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D6F" w:rsidRPr="00D77793" w:rsidRDefault="004F27E5" w:rsidP="00F31D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>2 497 042</w:t>
            </w:r>
            <w:r w:rsidR="00F31D6F" w:rsidRPr="00D777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</w:tr>
    </w:tbl>
    <w:p w:rsidR="00444AE1" w:rsidRPr="00D77793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D77793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31D6F" w:rsidRPr="00D77793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21</w:t>
      </w:r>
      <w:r w:rsidR="007B5250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D7779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D7779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</w:p>
    <w:sectPr w:rsidR="00553216" w:rsidRPr="00D77793" w:rsidSect="00D77793">
      <w:footerReference w:type="default" r:id="rId8"/>
      <w:pgSz w:w="11906" w:h="16838"/>
      <w:pgMar w:top="568" w:right="851" w:bottom="56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6F" w:rsidRDefault="00F31D6F">
      <w:pPr>
        <w:spacing w:after="0" w:line="240" w:lineRule="auto"/>
      </w:pPr>
      <w:r>
        <w:separator/>
      </w:r>
    </w:p>
  </w:endnote>
  <w:endnote w:type="continuationSeparator" w:id="0">
    <w:p w:rsidR="00F31D6F" w:rsidRDefault="00F3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6F" w:rsidRDefault="009213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793">
      <w:rPr>
        <w:noProof/>
      </w:rPr>
      <w:t>2</w:t>
    </w:r>
    <w:r>
      <w:rPr>
        <w:noProof/>
      </w:rPr>
      <w:fldChar w:fldCharType="end"/>
    </w:r>
  </w:p>
  <w:p w:rsidR="00F31D6F" w:rsidRDefault="00F31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6F" w:rsidRDefault="00F31D6F">
      <w:pPr>
        <w:spacing w:after="0" w:line="240" w:lineRule="auto"/>
      </w:pPr>
      <w:r>
        <w:separator/>
      </w:r>
    </w:p>
  </w:footnote>
  <w:footnote w:type="continuationSeparator" w:id="0">
    <w:p w:rsidR="00F31D6F" w:rsidRDefault="00F3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7A4"/>
    <w:rsid w:val="00005B69"/>
    <w:rsid w:val="00011873"/>
    <w:rsid w:val="00013325"/>
    <w:rsid w:val="00015FB9"/>
    <w:rsid w:val="00025B24"/>
    <w:rsid w:val="00025BEB"/>
    <w:rsid w:val="00025FA3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3F69"/>
    <w:rsid w:val="0006752A"/>
    <w:rsid w:val="00071585"/>
    <w:rsid w:val="00071D96"/>
    <w:rsid w:val="00071F66"/>
    <w:rsid w:val="0007471B"/>
    <w:rsid w:val="0007478B"/>
    <w:rsid w:val="0007620F"/>
    <w:rsid w:val="00081DA0"/>
    <w:rsid w:val="0008286A"/>
    <w:rsid w:val="00083F37"/>
    <w:rsid w:val="00083F7C"/>
    <w:rsid w:val="00085FF7"/>
    <w:rsid w:val="00092985"/>
    <w:rsid w:val="00096CF4"/>
    <w:rsid w:val="000A0AB1"/>
    <w:rsid w:val="000A2A32"/>
    <w:rsid w:val="000A2BCE"/>
    <w:rsid w:val="000A2BDB"/>
    <w:rsid w:val="000A335F"/>
    <w:rsid w:val="000B5C27"/>
    <w:rsid w:val="000B663B"/>
    <w:rsid w:val="000C2940"/>
    <w:rsid w:val="000C67A9"/>
    <w:rsid w:val="000D2EC5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19C2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616E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557DB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086B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1B07"/>
    <w:rsid w:val="00320FB9"/>
    <w:rsid w:val="00327C72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3BB5"/>
    <w:rsid w:val="003561D5"/>
    <w:rsid w:val="00362238"/>
    <w:rsid w:val="00365E07"/>
    <w:rsid w:val="00366A00"/>
    <w:rsid w:val="00370F37"/>
    <w:rsid w:val="00372681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4FDC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1981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2477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4F27E5"/>
    <w:rsid w:val="00500D8F"/>
    <w:rsid w:val="00501E22"/>
    <w:rsid w:val="00501E77"/>
    <w:rsid w:val="005035DE"/>
    <w:rsid w:val="00503B9C"/>
    <w:rsid w:val="005049E0"/>
    <w:rsid w:val="00505A45"/>
    <w:rsid w:val="005107C1"/>
    <w:rsid w:val="00510CF3"/>
    <w:rsid w:val="00520A98"/>
    <w:rsid w:val="00525495"/>
    <w:rsid w:val="00526F04"/>
    <w:rsid w:val="00527F00"/>
    <w:rsid w:val="00530247"/>
    <w:rsid w:val="00530564"/>
    <w:rsid w:val="0053755D"/>
    <w:rsid w:val="0054043F"/>
    <w:rsid w:val="0055102C"/>
    <w:rsid w:val="00551F94"/>
    <w:rsid w:val="00553216"/>
    <w:rsid w:val="0055480B"/>
    <w:rsid w:val="00556F64"/>
    <w:rsid w:val="00557627"/>
    <w:rsid w:val="0057142C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24B60"/>
    <w:rsid w:val="00641075"/>
    <w:rsid w:val="00653277"/>
    <w:rsid w:val="00660176"/>
    <w:rsid w:val="00660A8D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20CE"/>
    <w:rsid w:val="006A28FD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38DD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61EA"/>
    <w:rsid w:val="008E764E"/>
    <w:rsid w:val="008F2DF1"/>
    <w:rsid w:val="008F38D9"/>
    <w:rsid w:val="008F5848"/>
    <w:rsid w:val="008F688D"/>
    <w:rsid w:val="00905650"/>
    <w:rsid w:val="00906E70"/>
    <w:rsid w:val="009131EA"/>
    <w:rsid w:val="009139EB"/>
    <w:rsid w:val="00917750"/>
    <w:rsid w:val="009179DC"/>
    <w:rsid w:val="009213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6E3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506D"/>
    <w:rsid w:val="009E7807"/>
    <w:rsid w:val="009F080B"/>
    <w:rsid w:val="009F39EA"/>
    <w:rsid w:val="009F6F87"/>
    <w:rsid w:val="009F7A41"/>
    <w:rsid w:val="00A0051F"/>
    <w:rsid w:val="00A01C48"/>
    <w:rsid w:val="00A03ECC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3AFD"/>
    <w:rsid w:val="00AC59D3"/>
    <w:rsid w:val="00AC783C"/>
    <w:rsid w:val="00AD448D"/>
    <w:rsid w:val="00AD540A"/>
    <w:rsid w:val="00AE47BE"/>
    <w:rsid w:val="00AF05B1"/>
    <w:rsid w:val="00AF4C3E"/>
    <w:rsid w:val="00AF56FB"/>
    <w:rsid w:val="00AF719A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0508"/>
    <w:rsid w:val="00B51E41"/>
    <w:rsid w:val="00B528BA"/>
    <w:rsid w:val="00B5366E"/>
    <w:rsid w:val="00B537A6"/>
    <w:rsid w:val="00B53C70"/>
    <w:rsid w:val="00B5774B"/>
    <w:rsid w:val="00B65F42"/>
    <w:rsid w:val="00B70813"/>
    <w:rsid w:val="00B71253"/>
    <w:rsid w:val="00B820CD"/>
    <w:rsid w:val="00B833EF"/>
    <w:rsid w:val="00B85BCF"/>
    <w:rsid w:val="00B85CD0"/>
    <w:rsid w:val="00B86014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3E80"/>
    <w:rsid w:val="00BD60E9"/>
    <w:rsid w:val="00BE141B"/>
    <w:rsid w:val="00BE1FA7"/>
    <w:rsid w:val="00BF0054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3C74"/>
    <w:rsid w:val="00C74E41"/>
    <w:rsid w:val="00C75312"/>
    <w:rsid w:val="00C75A6E"/>
    <w:rsid w:val="00C76252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0EF4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77793"/>
    <w:rsid w:val="00D80E7B"/>
    <w:rsid w:val="00D8711C"/>
    <w:rsid w:val="00D94480"/>
    <w:rsid w:val="00DA0317"/>
    <w:rsid w:val="00DA1CE4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178B2"/>
    <w:rsid w:val="00E20253"/>
    <w:rsid w:val="00E2163C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EF73C1"/>
    <w:rsid w:val="00F00D84"/>
    <w:rsid w:val="00F07709"/>
    <w:rsid w:val="00F1044A"/>
    <w:rsid w:val="00F10AE8"/>
    <w:rsid w:val="00F14C3E"/>
    <w:rsid w:val="00F15353"/>
    <w:rsid w:val="00F16DF8"/>
    <w:rsid w:val="00F31D6F"/>
    <w:rsid w:val="00F321EF"/>
    <w:rsid w:val="00F32863"/>
    <w:rsid w:val="00F4115B"/>
    <w:rsid w:val="00F43909"/>
    <w:rsid w:val="00F476DB"/>
    <w:rsid w:val="00F47C50"/>
    <w:rsid w:val="00F53C3F"/>
    <w:rsid w:val="00F66551"/>
    <w:rsid w:val="00F66F82"/>
    <w:rsid w:val="00F670B7"/>
    <w:rsid w:val="00F72DB5"/>
    <w:rsid w:val="00F74592"/>
    <w:rsid w:val="00F84E5F"/>
    <w:rsid w:val="00FA0C71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B682"/>
  <w15:docId w15:val="{10BEC0BE-3865-4775-BCA7-C8E326E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9056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9056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9056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056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6EA5-2FD9-4DE6-918A-83CE76FF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345</cp:revision>
  <cp:lastPrinted>2021-03-04T03:32:00Z</cp:lastPrinted>
  <dcterms:created xsi:type="dcterms:W3CDTF">2018-08-06T08:55:00Z</dcterms:created>
  <dcterms:modified xsi:type="dcterms:W3CDTF">2021-07-02T09:57:00Z</dcterms:modified>
</cp:coreProperties>
</file>