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53D47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</w:t>
      </w:r>
      <w:r w:rsidR="00BE56E5">
        <w:rPr>
          <w:sz w:val="28"/>
          <w:szCs w:val="28"/>
          <w:lang w:val="kk-KZ"/>
        </w:rPr>
        <w:t>едицинских изделий (60-дневная пот</w:t>
      </w:r>
      <w:r w:rsidR="00EE21A0">
        <w:rPr>
          <w:sz w:val="28"/>
          <w:szCs w:val="28"/>
          <w:lang w:val="kk-KZ"/>
        </w:rPr>
        <w:t>р</w:t>
      </w:r>
      <w:r w:rsidR="00BE56E5">
        <w:rPr>
          <w:sz w:val="28"/>
          <w:szCs w:val="28"/>
          <w:lang w:val="kk-KZ"/>
        </w:rPr>
        <w:t>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>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  <w:bookmarkStart w:id="0" w:name="_GoBack"/>
      <w:bookmarkEnd w:id="0"/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E27B4E" w:rsidRPr="00E27B4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270E1">
        <w:rPr>
          <w:b/>
          <w:spacing w:val="2"/>
          <w:sz w:val="28"/>
          <w:szCs w:val="28"/>
          <w:highlight w:val="yellow"/>
        </w:rPr>
        <w:t>16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C270E1">
        <w:rPr>
          <w:b/>
          <w:spacing w:val="2"/>
          <w:sz w:val="28"/>
          <w:szCs w:val="28"/>
          <w:highlight w:val="yellow"/>
        </w:rPr>
        <w:t>июн</w:t>
      </w:r>
      <w:r w:rsidR="000A6949">
        <w:rPr>
          <w:b/>
          <w:spacing w:val="2"/>
          <w:sz w:val="28"/>
          <w:szCs w:val="28"/>
          <w:highlight w:val="yellow"/>
        </w:rPr>
        <w:t>я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694221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E27B4E" w:rsidRPr="00E27B4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C270E1">
        <w:rPr>
          <w:spacing w:val="2"/>
          <w:sz w:val="28"/>
          <w:szCs w:val="28"/>
          <w:highlight w:val="yellow"/>
        </w:rPr>
        <w:t xml:space="preserve">    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270E1">
        <w:rPr>
          <w:b/>
          <w:spacing w:val="2"/>
          <w:sz w:val="28"/>
          <w:szCs w:val="28"/>
          <w:highlight w:val="yellow"/>
        </w:rPr>
        <w:t>16</w:t>
      </w:r>
      <w:r w:rsidR="000A6949" w:rsidRPr="000A6949">
        <w:rPr>
          <w:b/>
          <w:spacing w:val="2"/>
          <w:sz w:val="28"/>
          <w:szCs w:val="28"/>
          <w:highlight w:val="yellow"/>
        </w:rPr>
        <w:t xml:space="preserve"> </w:t>
      </w:r>
      <w:r w:rsidR="00C270E1">
        <w:rPr>
          <w:b/>
          <w:spacing w:val="2"/>
          <w:sz w:val="28"/>
          <w:szCs w:val="28"/>
          <w:highlight w:val="yellow"/>
        </w:rPr>
        <w:t>июн</w:t>
      </w:r>
      <w:r w:rsidR="000A6949" w:rsidRPr="000A6949">
        <w:rPr>
          <w:b/>
          <w:spacing w:val="2"/>
          <w:sz w:val="28"/>
          <w:szCs w:val="28"/>
          <w:highlight w:val="yellow"/>
        </w:rPr>
        <w:t>я</w:t>
      </w:r>
      <w:r w:rsidR="001844B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694221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233782">
      <w:pgSz w:w="11906" w:h="16838"/>
      <w:pgMar w:top="851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15" w:rsidRDefault="00B22115" w:rsidP="0082634C">
      <w:pPr>
        <w:spacing w:after="0" w:line="240" w:lineRule="auto"/>
      </w:pPr>
      <w:r>
        <w:separator/>
      </w:r>
    </w:p>
  </w:endnote>
  <w:endnote w:type="continuationSeparator" w:id="0">
    <w:p w:rsidR="00B22115" w:rsidRDefault="00B2211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15" w:rsidRDefault="00B22115" w:rsidP="0082634C">
      <w:pPr>
        <w:spacing w:after="0" w:line="240" w:lineRule="auto"/>
      </w:pPr>
      <w:r>
        <w:separator/>
      </w:r>
    </w:p>
  </w:footnote>
  <w:footnote w:type="continuationSeparator" w:id="0">
    <w:p w:rsidR="00B22115" w:rsidRDefault="00B2211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A6949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844B8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33782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D5378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59E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94221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21D1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B76AD"/>
    <w:rsid w:val="009C5591"/>
    <w:rsid w:val="009C6AEA"/>
    <w:rsid w:val="009C7ADB"/>
    <w:rsid w:val="009D330E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211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26BD3"/>
    <w:rsid w:val="00C270E1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12BC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4E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21A0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3D47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5580"/>
  <w15:docId w15:val="{66433DD2-11E0-4E69-BB07-457E09B4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51</cp:revision>
  <dcterms:created xsi:type="dcterms:W3CDTF">2019-09-09T07:40:00Z</dcterms:created>
  <dcterms:modified xsi:type="dcterms:W3CDTF">2021-06-08T06:40:00Z</dcterms:modified>
</cp:coreProperties>
</file>