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895AB2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366A00" w:rsidRPr="00366A00">
        <w:rPr>
          <w:rFonts w:ascii="Times New Roman" w:hAnsi="Times New Roman"/>
          <w:b/>
          <w:sz w:val="20"/>
          <w:szCs w:val="20"/>
        </w:rPr>
        <w:t>6</w:t>
      </w:r>
      <w:r w:rsidR="00895AB2">
        <w:rPr>
          <w:rFonts w:ascii="Times New Roman" w:hAnsi="Times New Roman"/>
          <w:b/>
          <w:sz w:val="20"/>
          <w:szCs w:val="20"/>
          <w:lang w:val="kk-KZ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B3F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186A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895AB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сентября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C7531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495" w:type="dxa"/>
        <w:tblInd w:w="103" w:type="dxa"/>
        <w:tblLook w:val="04A0"/>
      </w:tblPr>
      <w:tblGrid>
        <w:gridCol w:w="640"/>
        <w:gridCol w:w="2440"/>
        <w:gridCol w:w="3446"/>
        <w:gridCol w:w="709"/>
        <w:gridCol w:w="851"/>
        <w:gridCol w:w="1134"/>
        <w:gridCol w:w="1275"/>
      </w:tblGrid>
      <w:tr w:rsidR="00895AB2" w:rsidRPr="00895AB2" w:rsidTr="00895AB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п</w:t>
            </w:r>
            <w:proofErr w:type="spellEnd"/>
            <w:proofErr w:type="gramEnd"/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/</w:t>
            </w:r>
            <w:proofErr w:type="spellStart"/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Краткое 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 xml:space="preserve">Ед. </w:t>
            </w:r>
            <w:proofErr w:type="spellStart"/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изм</w:t>
            </w:r>
            <w:proofErr w:type="spellEnd"/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proofErr w:type="spellStart"/>
            <w:proofErr w:type="gramStart"/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Сумма  в тенге</w:t>
            </w:r>
          </w:p>
        </w:tc>
      </w:tr>
      <w:tr w:rsidR="00895AB2" w:rsidRPr="00895AB2" w:rsidTr="00895AB2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Набор мембран для pO2/pCO2-электрода для Аппарата для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чрезкожного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мониторного контроля рО</w:t>
            </w:r>
            <w:proofErr w:type="gram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  <w:proofErr w:type="gram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, рСО2 и SpO2 модель ТСМ 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Упаковка содержит 12 капсул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Ионоселективны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на СО</w:t>
            </w:r>
            <w:proofErr w:type="gram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  <w:proofErr w:type="gram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/О2 ионы. Применяется для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транскутанных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мониторов серии ТСМ.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144 050,00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720 250,00</w:t>
            </w:r>
          </w:p>
        </w:tc>
      </w:tr>
      <w:tr w:rsidR="00895AB2" w:rsidRPr="00895AB2" w:rsidTr="00895AB2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Набор для фиксации электродов для Аппарата для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чрезкожного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мониторного контроля рО</w:t>
            </w:r>
            <w:proofErr w:type="gram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  <w:proofErr w:type="gram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, рСО2 и SpO2 модель ТСМ 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Упаковка содержит 100 шт. пластиковых колец с резьбой для крепления ТС электрода, наклеенных на липкую основу, 4 флакона контактного реагента. Применяется для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транскутанных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мониторов серии ТСМ.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151 150,00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604 600,00</w:t>
            </w:r>
          </w:p>
        </w:tc>
      </w:tr>
      <w:tr w:rsidR="00895AB2" w:rsidRPr="00895AB2" w:rsidTr="00895AB2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Баллоны с калибровочным газом: 0,2L для Аппарата для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чрезкожного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мониторного контроля рО</w:t>
            </w:r>
            <w:proofErr w:type="gram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  <w:proofErr w:type="gram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, рСО2 и SpO2 модель ТСМ 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Газовый баллон, наполненный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прецезионными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трехкомпонентными газовыми смесями (7.5% CO2, 20.9% O2, азот), предназначенные для калибровки электродов рО</w:t>
            </w:r>
            <w:proofErr w:type="gram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  <w:proofErr w:type="gram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, рСО2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транскутанных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мониторов серии ТСМ. Объем 0,2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spellStart"/>
            <w:proofErr w:type="gram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120 000,00</w:t>
            </w:r>
          </w:p>
        </w:tc>
      </w:tr>
      <w:tr w:rsidR="00895AB2" w:rsidRPr="00895AB2" w:rsidTr="00895AB2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Свинцовый аккумулятор для Аппарата для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чрезкожного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мониторного контроля рО</w:t>
            </w:r>
            <w:proofErr w:type="gram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2</w:t>
            </w:r>
            <w:proofErr w:type="gram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, рСО2 и SpO2 модель ТСМ 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Свинцово-кислотный аккумулятор, 12 В., 2 А·ч, неотъемлемая часть монитора ТСМ</w:t>
            </w:r>
            <w:proofErr w:type="gram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4</w:t>
            </w:r>
            <w:proofErr w:type="gram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, необходим для подержания работоспособности аппарата в случае отключения электропитания. Имеет специализированные ниши для фиксации в мониторе серии ТСМ</w:t>
            </w:r>
            <w:proofErr w:type="gram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4</w:t>
            </w:r>
            <w:proofErr w:type="gram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.</w:t>
            </w: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br/>
              <w:t>Рабочее напряжение (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standby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use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): 13.5 – 13.8 вольт. Напряжение заряда (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cycle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use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): 14.4 – 15.0 вольт. Максимальный ток (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initial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current</w:t>
            </w:r>
            <w:proofErr w:type="spellEnd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): не более 0,6 Ампер</w:t>
            </w: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br/>
              <w:t>Вес батареи нетто: 825 грамм (+-50гр)</w:t>
            </w: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br/>
              <w:t>Длинна - 18.2 см (+-0,2см).</w:t>
            </w: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br/>
              <w:t>Ширина - 6.1 см (+-0,2см).</w:t>
            </w: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br/>
              <w:t>Высота – 2.5 см (+-0,2см).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proofErr w:type="spellStart"/>
            <w:proofErr w:type="gramStart"/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50 530,00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sz w:val="18"/>
                <w:lang w:eastAsia="ru-RU"/>
              </w:rPr>
              <w:t>50 530,00</w:t>
            </w:r>
          </w:p>
        </w:tc>
      </w:tr>
      <w:tr w:rsidR="00895AB2" w:rsidRPr="00895AB2" w:rsidTr="00895AB2"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AB2" w:rsidRPr="00895AB2" w:rsidRDefault="00895AB2" w:rsidP="00895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B2" w:rsidRPr="00895AB2" w:rsidRDefault="00895AB2" w:rsidP="00895A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AB2" w:rsidRPr="00895AB2" w:rsidRDefault="00895AB2" w:rsidP="00895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</w:pPr>
            <w:r w:rsidRPr="00895AB2">
              <w:rPr>
                <w:rFonts w:ascii="Times New Roman" w:eastAsia="Times New Roman" w:hAnsi="Times New Roman"/>
                <w:color w:val="000000"/>
                <w:sz w:val="18"/>
                <w:lang w:eastAsia="ru-RU"/>
              </w:rPr>
              <w:t>1 495 380,00</w:t>
            </w:r>
          </w:p>
        </w:tc>
      </w:tr>
    </w:tbl>
    <w:p w:rsidR="00C75312" w:rsidRDefault="00C75312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9131EA" w:rsidP="00895AB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 w:rsidR="00895AB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«Мелиор </w:t>
            </w:r>
            <w:r w:rsidR="00895AB2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LTD</w:t>
            </w:r>
            <w:r w:rsidR="0037488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926BC8" w:rsidRPr="00C75312" w:rsidRDefault="00374885" w:rsidP="00895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895AB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895AB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95AB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43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857A71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71" w:rsidRPr="00CE3783" w:rsidRDefault="00857A71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9131EA" w:rsidRDefault="00895AB2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«Мелиор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LTD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857A71" w:rsidRDefault="00895AB2" w:rsidP="0089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ур-Султан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ул.Желтоксан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374885" w:rsidRDefault="00895AB2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AB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5AB2">
              <w:rPr>
                <w:rFonts w:ascii="Times New Roman" w:hAnsi="Times New Roman"/>
                <w:sz w:val="20"/>
                <w:szCs w:val="20"/>
              </w:rPr>
              <w:t>493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5AB2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186A3C">
        <w:rPr>
          <w:rFonts w:ascii="Times New Roman" w:eastAsia="Times New Roman" w:hAnsi="Times New Roman"/>
          <w:b/>
          <w:szCs w:val="24"/>
          <w:lang w:eastAsia="ru-RU"/>
        </w:rPr>
        <w:t>6</w:t>
      </w:r>
      <w:r w:rsidR="00895AB2">
        <w:rPr>
          <w:rFonts w:ascii="Times New Roman" w:eastAsia="Times New Roman" w:hAnsi="Times New Roman"/>
          <w:b/>
          <w:szCs w:val="24"/>
          <w:lang w:eastAsia="ru-RU"/>
        </w:rPr>
        <w:t>5</w:t>
      </w:r>
    </w:p>
    <w:sectPr w:rsidR="00CE3783" w:rsidRPr="00205D44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A00" w:rsidRDefault="00366A00">
      <w:pPr>
        <w:spacing w:after="0" w:line="240" w:lineRule="auto"/>
      </w:pPr>
      <w:r>
        <w:separator/>
      </w:r>
    </w:p>
  </w:endnote>
  <w:endnote w:type="continuationSeparator" w:id="1">
    <w:p w:rsidR="00366A00" w:rsidRDefault="0036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00" w:rsidRDefault="00282A9F">
    <w:pPr>
      <w:pStyle w:val="a5"/>
      <w:jc w:val="center"/>
    </w:pPr>
    <w:fldSimple w:instr=" PAGE   \* MERGEFORMAT ">
      <w:r w:rsidR="00895AB2">
        <w:rPr>
          <w:noProof/>
        </w:rPr>
        <w:t>1</w:t>
      </w:r>
    </w:fldSimple>
  </w:p>
  <w:p w:rsidR="00366A00" w:rsidRDefault="00366A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A00" w:rsidRDefault="00366A00">
      <w:pPr>
        <w:spacing w:after="0" w:line="240" w:lineRule="auto"/>
      </w:pPr>
      <w:r>
        <w:separator/>
      </w:r>
    </w:p>
  </w:footnote>
  <w:footnote w:type="continuationSeparator" w:id="1">
    <w:p w:rsidR="00366A00" w:rsidRDefault="00366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F65"/>
    <w:rsid w:val="002473EF"/>
    <w:rsid w:val="00253777"/>
    <w:rsid w:val="0026449C"/>
    <w:rsid w:val="00266804"/>
    <w:rsid w:val="00267A8C"/>
    <w:rsid w:val="00273AC7"/>
    <w:rsid w:val="0027744C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39F-C118-43BB-9AD9-6904C14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cp:lastPrinted>2019-09-04T03:02:00Z</cp:lastPrinted>
  <dcterms:created xsi:type="dcterms:W3CDTF">2018-08-06T08:55:00Z</dcterms:created>
  <dcterms:modified xsi:type="dcterms:W3CDTF">2019-09-19T09:20:00Z</dcterms:modified>
</cp:coreProperties>
</file>