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13" w:rsidRDefault="00185813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:rsidR="0042014D" w:rsidRDefault="00185813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К</w:t>
      </w:r>
      <w:r w:rsidR="003D6F6C">
        <w:rPr>
          <w:rFonts w:ascii="Verdana" w:eastAsia="Verdana" w:hAnsi="Verdana" w:cs="Verdana"/>
          <w:color w:val="000000"/>
          <w:sz w:val="28"/>
          <w:szCs w:val="28"/>
        </w:rPr>
        <w:t>омпьютерный 21-канальный</w:t>
      </w:r>
      <w:r w:rsidR="003D6F6C">
        <w:rPr>
          <w:rFonts w:ascii="Verdana" w:eastAsia="Verdana" w:hAnsi="Verdana" w:cs="Verdana"/>
          <w:color w:val="000000"/>
          <w:sz w:val="28"/>
          <w:szCs w:val="28"/>
        </w:rPr>
        <w:br/>
      </w:r>
      <w:proofErr w:type="spellStart"/>
      <w:r w:rsidR="003D6F6C">
        <w:rPr>
          <w:rFonts w:ascii="Verdana" w:eastAsia="Verdana" w:hAnsi="Verdana" w:cs="Verdana"/>
          <w:color w:val="000000"/>
          <w:sz w:val="28"/>
          <w:szCs w:val="28"/>
        </w:rPr>
        <w:t>электроэнцефалограф</w:t>
      </w:r>
      <w:proofErr w:type="spellEnd"/>
    </w:p>
    <w:p w:rsidR="0042014D" w:rsidRDefault="0042014D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:rsidR="0042014D" w:rsidRDefault="0042014D">
      <w:pPr>
        <w:spacing w:after="0" w:line="240" w:lineRule="auto"/>
        <w:rPr>
          <w:rFonts w:ascii="Verdana" w:eastAsia="Verdana" w:hAnsi="Verdana" w:cs="Verdana"/>
          <w:color w:val="000000"/>
        </w:rPr>
      </w:pPr>
    </w:p>
    <w:tbl>
      <w:tblPr>
        <w:tblStyle w:val="Style10"/>
        <w:tblW w:w="9923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C0C0C0"/>
          <w:insideV w:val="single" w:sz="4" w:space="0" w:color="C0C0C0"/>
        </w:tblBorders>
        <w:tblLayout w:type="fixed"/>
        <w:tblLook w:val="04A0"/>
      </w:tblPr>
      <w:tblGrid>
        <w:gridCol w:w="7513"/>
        <w:gridCol w:w="2410"/>
      </w:tblGrid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Параметр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Требуемое значение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Назначение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электроэнцефалографа</w:t>
            </w:r>
            <w:proofErr w:type="spell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Электроэнцефалографические исследования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Тип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электроэнцефалографа</w:t>
            </w:r>
            <w:proofErr w:type="spell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Компьютерный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Число одновременно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регистрируемых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монополярных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ЭЭГ-отведений</w:t>
            </w:r>
            <w:proofErr w:type="spell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Изменение монтажа в процессе регистрации и после регистрации ЭЭГ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Включение в монтаж любых полиграфических сигналов (ЭКГ, ЭМГ, ЭОГ, дыхание [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ороназальный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поток, экскурсия грудной клетки, экскурсия брюшной стенки], </w:t>
            </w:r>
            <w:r>
              <w:rPr>
                <w:rFonts w:ascii="Verdana" w:eastAsia="Verdana" w:hAnsi="Verdana" w:cs="Verdana"/>
                <w:color w:val="000000"/>
              </w:rPr>
              <w:t>звук [датчик храпа], положение тела, движение конечностей, SpO</w:t>
            </w:r>
            <w:r>
              <w:rPr>
                <w:rFonts w:ascii="Verdana" w:eastAsia="Verdana" w:hAnsi="Verdana" w:cs="Verdana"/>
                <w:color w:val="000000"/>
                <w:vertAlign w:val="subscript"/>
              </w:rPr>
              <w:t>2</w:t>
            </w:r>
            <w:r>
              <w:rPr>
                <w:rFonts w:ascii="Verdana" w:eastAsia="Verdana" w:hAnsi="Verdana" w:cs="Verdana"/>
                <w:color w:val="000000"/>
              </w:rPr>
              <w:t>, CO</w:t>
            </w:r>
            <w:r>
              <w:rPr>
                <w:rFonts w:ascii="Verdana" w:eastAsia="Verdana" w:hAnsi="Verdana" w:cs="Verdana"/>
                <w:color w:val="000000"/>
                <w:vertAlign w:val="subscript"/>
              </w:rPr>
              <w:t>2</w:t>
            </w:r>
            <w:r>
              <w:rPr>
                <w:rFonts w:ascii="Verdana" w:eastAsia="Verdana" w:hAnsi="Verdana" w:cs="Verdana"/>
                <w:color w:val="000000"/>
              </w:rPr>
              <w:t xml:space="preserve"> и т. п.)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Виды поддерживаемых датчиков дыхания: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термисторный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и датчик давления (назальная канюля)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Светодиодная индикация на передней панели электронного блока, </w:t>
            </w:r>
            <w:r>
              <w:rPr>
                <w:rFonts w:ascii="Verdana" w:eastAsia="Verdana" w:hAnsi="Verdana" w:cs="Verdana"/>
                <w:color w:val="000000"/>
              </w:rPr>
              <w:t>находящегося во время регистрации в непосредственной близости от пациента, качества установки электродов посредством измерения импеданса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Использование в качестве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референтного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электрода любого электрода, запись биполярных отведений без установки до</w:t>
            </w:r>
            <w:r>
              <w:rPr>
                <w:rFonts w:ascii="Verdana" w:eastAsia="Verdana" w:hAnsi="Verdana" w:cs="Verdana"/>
                <w:color w:val="000000"/>
              </w:rPr>
              <w:t xml:space="preserve">полнительных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референтных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электродов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Построение трендов по параметрам:</w:t>
            </w:r>
          </w:p>
        </w:tc>
        <w:tc>
          <w:tcPr>
            <w:tcW w:w="2410" w:type="dxa"/>
          </w:tcPr>
          <w:p w:rsidR="0042014D" w:rsidRDefault="0042014D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компоненты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индексы ЭЭГ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амплитудные параметры сигналов ЭЭГ и полиграфических</w:t>
            </w:r>
            <w:r>
              <w:rPr>
                <w:rFonts w:ascii="Verdana" w:eastAsia="Verdana" w:hAnsi="Verdana" w:cs="Verdana"/>
                <w:color w:val="000000"/>
              </w:rPr>
              <w:br/>
              <w:t>каналов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—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кардиоинтервалы</w:t>
            </w:r>
            <w:proofErr w:type="spell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— количество феноменов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эпилептиформной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активности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Анализ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эпилептиформной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активности в процессе регистрации ЭЭГ и после ее завершения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Автоматический поиск и выделение артефактов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Режим измерения волны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Печать ЭЭГ во время регистрации и просмотра </w:t>
            </w:r>
            <w:r>
              <w:rPr>
                <w:rFonts w:ascii="Verdana" w:eastAsia="Verdana" w:hAnsi="Verdana" w:cs="Verdana"/>
                <w:color w:val="000000"/>
              </w:rPr>
              <w:t>обследования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Усреднение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спайков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и острых волн, построение карт мгновенной амплитуды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спайков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и острых волн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Дистанционное наблюдение за процессом регистрации ЭЭГ по локальной сети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Задание индивидуальных параметров регистрации: филь</w:t>
            </w:r>
            <w:r>
              <w:rPr>
                <w:rFonts w:ascii="Verdana" w:eastAsia="Verdana" w:hAnsi="Verdana" w:cs="Verdana"/>
                <w:color w:val="000000"/>
              </w:rPr>
              <w:t>тры, масштабы, входной диапазон, для любого канала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Режим «расщепления экрана» в процессе записи и просмотра ЭЭГ для одновременной записи и просмотра уже записанной ЭЭГ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Просмотр ЭЭГ в режиме «как записано», если во время регистрации ЭЭГ монтажи, настройки фильтров, параметры </w:t>
            </w:r>
            <w:r>
              <w:rPr>
                <w:rFonts w:ascii="Verdana" w:eastAsia="Verdana" w:hAnsi="Verdana" w:cs="Verdana"/>
                <w:color w:val="000000"/>
              </w:rPr>
              <w:br/>
              <w:t>каналов несколько раз менялись, то во время просмотра соответствующих фрагментов записи эти параметры должны переключаются автоматически на те, кото</w:t>
            </w:r>
            <w:r>
              <w:rPr>
                <w:rFonts w:ascii="Verdana" w:eastAsia="Verdana" w:hAnsi="Verdana" w:cs="Verdana"/>
                <w:color w:val="000000"/>
              </w:rPr>
              <w:t>рые были установлены пользователем во время проведения записи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Контроль качества установки заземляющего электрода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Разъем для присоединения стандартной электродной шапочки DSUB-25F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Работа в неэкранированном помещении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Возмо</w:t>
            </w:r>
            <w:r>
              <w:rPr>
                <w:rFonts w:ascii="Verdana" w:eastAsia="Verdana" w:hAnsi="Verdana" w:cs="Verdana"/>
                <w:color w:val="000000"/>
              </w:rPr>
              <w:t xml:space="preserve">жность сохранения на диске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нефильтрованных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данных в процессе регистрации ЭЭГ. Возможность изменения ФВЧ и ФНЧ в процессе просмотра ЭЭГ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Расчет и вывод в процессе регистрации ЭЭГ амплитудных и спектральных карт, а также графиков спектра мощности, та</w:t>
            </w:r>
            <w:r>
              <w:rPr>
                <w:rFonts w:ascii="Verdana" w:eastAsia="Verdana" w:hAnsi="Verdana" w:cs="Verdana"/>
                <w:color w:val="000000"/>
              </w:rPr>
              <w:t>блиц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Фотостимулятор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на сверхмощных светодиодах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Автоматическое построение карт распределения по скальпу:</w:t>
            </w:r>
          </w:p>
        </w:tc>
        <w:tc>
          <w:tcPr>
            <w:tcW w:w="2410" w:type="dxa"/>
          </w:tcPr>
          <w:p w:rsidR="0042014D" w:rsidRDefault="0042014D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амплитуды ЭЭГ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— максимальной мощности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максимальной амплитуды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— средней мощности </w:t>
            </w:r>
            <w:r>
              <w:rPr>
                <w:rFonts w:ascii="Verdana" w:eastAsia="Verdana" w:hAnsi="Verdana" w:cs="Verdana"/>
                <w:color w:val="000000"/>
              </w:rPr>
              <w:t>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средней амплитуды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полной мощности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полной амплитуды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мгновенной мощности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мгновенной амплитуды спектра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асимметрии спектров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— количества острых </w:t>
            </w:r>
            <w:r>
              <w:rPr>
                <w:rFonts w:ascii="Verdana" w:eastAsia="Verdana" w:hAnsi="Verdana" w:cs="Verdana"/>
                <w:color w:val="000000"/>
              </w:rPr>
              <w:t>волн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— количества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спайков</w:t>
            </w:r>
            <w:proofErr w:type="spell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— амплитуды острых волн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— амплитуды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спайков</w:t>
            </w:r>
            <w:proofErr w:type="spell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Запись неограниченного количества функциональных проб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Автоматическое и визуальное сравнение результатов функциональных проб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Варианты</w:t>
            </w:r>
            <w:r>
              <w:rPr>
                <w:rFonts w:ascii="Verdana" w:eastAsia="Verdana" w:hAnsi="Verdana" w:cs="Verdana"/>
                <w:color w:val="000000"/>
              </w:rPr>
              <w:t xml:space="preserve"> математического анализа: амплитудный, спектральный, корреляционный, когерентный, сравнительный,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вейвлет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анализ, анализ независимых компонент</w:t>
            </w:r>
            <w:proofErr w:type="gram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Исследование функций мозга в условиях операционных и палат реанимации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Подключение прибора к </w:t>
            </w:r>
            <w:r>
              <w:rPr>
                <w:rFonts w:ascii="Verdana" w:eastAsia="Verdana" w:hAnsi="Verdana" w:cs="Verdana"/>
                <w:color w:val="000000"/>
              </w:rPr>
              <w:t>компьютеру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USB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Отсутствие необходимости установки дополнительных плат в компьютер и дополнительных блоков для подключения прибора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 w:rsidRPr="00CE657E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Операционная система</w:t>
            </w:r>
          </w:p>
        </w:tc>
        <w:tc>
          <w:tcPr>
            <w:tcW w:w="2410" w:type="dxa"/>
          </w:tcPr>
          <w:p w:rsidR="0042014D" w:rsidRPr="00CE657E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  <w:lang w:val="en-US"/>
              </w:rPr>
            </w:pPr>
            <w:r w:rsidRPr="00CE657E">
              <w:rPr>
                <w:rFonts w:ascii="Verdana" w:eastAsia="Verdana" w:hAnsi="Verdana" w:cs="Verdana"/>
                <w:color w:val="000000"/>
                <w:lang w:val="en-US"/>
              </w:rPr>
              <w:t>Windows XP, Windows Vista,</w:t>
            </w:r>
            <w:r w:rsidRPr="00CE657E">
              <w:rPr>
                <w:rFonts w:ascii="Verdana" w:eastAsia="Verdana" w:hAnsi="Verdana" w:cs="Verdana"/>
                <w:color w:val="000000"/>
                <w:lang w:val="en-US"/>
              </w:rPr>
              <w:br/>
              <w:t xml:space="preserve">Windows 7 (32, 64 </w:t>
            </w:r>
            <w:r>
              <w:rPr>
                <w:rFonts w:ascii="Verdana" w:eastAsia="Verdana" w:hAnsi="Verdana" w:cs="Verdana"/>
                <w:color w:val="000000"/>
              </w:rPr>
              <w:t>бит</w:t>
            </w:r>
            <w:r w:rsidRPr="00CE657E">
              <w:rPr>
                <w:rFonts w:ascii="Verdana" w:eastAsia="Verdana" w:hAnsi="Verdana" w:cs="Verdana"/>
                <w:color w:val="000000"/>
                <w:lang w:val="en-US"/>
              </w:rPr>
              <w:t>)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Одновременный просмотр на экране нескольких </w:t>
            </w:r>
            <w:r>
              <w:rPr>
                <w:rFonts w:ascii="Verdana" w:eastAsia="Verdana" w:hAnsi="Verdana" w:cs="Verdana"/>
                <w:color w:val="000000"/>
              </w:rPr>
              <w:t>обследований или нескольких проб одного обследования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Встроенный редактор протокола обследования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Автоматическая генерация протокола обследования (основные результаты исследования и словесное описание) с возможностью дальнейшего </w:t>
            </w:r>
            <w:r>
              <w:rPr>
                <w:rFonts w:ascii="Verdana" w:eastAsia="Verdana" w:hAnsi="Verdana" w:cs="Verdana"/>
                <w:color w:val="000000"/>
              </w:rPr>
              <w:t>редактирования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Возможность включения в протокол обследования графиков, рисунков и таблиц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Возможность записи звуковых комментариев и звуковых заключений с использование встроенного программного диктофона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Редактируемый глоссарий из</w:t>
            </w:r>
            <w:r>
              <w:rPr>
                <w:rFonts w:ascii="Verdana" w:eastAsia="Verdana" w:hAnsi="Verdana" w:cs="Verdana"/>
                <w:color w:val="000000"/>
              </w:rPr>
              <w:t xml:space="preserve"> наиболее часто используемых фраз для составлений заключений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9923" w:type="dxa"/>
            <w:gridSpan w:val="2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Особенности базы данных: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Отправка обследования по почте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Экспорт обследований в форматы: RTF, EDF+, AVI, BMP, XML, TXT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База данных с возможностью структуризации и </w:t>
            </w:r>
            <w:r>
              <w:rPr>
                <w:rFonts w:ascii="Verdana" w:eastAsia="Verdana" w:hAnsi="Verdana" w:cs="Verdana"/>
                <w:color w:val="000000"/>
              </w:rPr>
              <w:t>поиска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Архивация записей на оптические носители информации (CD/DVD)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Возможность хранения записей на удалённом файловом сервере (на любом компьютере в локальной сети)</w:t>
            </w:r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Интерфейсы к стандартным СУБД в формате GDT, HL7, MS SQL,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MySQL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, MS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Access</w:t>
            </w:r>
            <w:proofErr w:type="spellEnd"/>
          </w:p>
        </w:tc>
        <w:tc>
          <w:tcPr>
            <w:tcW w:w="2410" w:type="dxa"/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9923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Технические данные: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Количество каналов ЭЭГ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Количество полиграфических каналов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Количество каналов регистрации частоты дыхания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Стимуляторы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Фотостимулятор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на сверхмощных светодиодах</w:t>
            </w:r>
          </w:p>
        </w:tc>
      </w:tr>
      <w:tr w:rsidR="0042014D">
        <w:tc>
          <w:tcPr>
            <w:tcW w:w="9923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Параметры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ЭЭГ-каналов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: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Чувствительность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1—12000 мкВ/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мм</w:t>
            </w:r>
            <w:proofErr w:type="gramEnd"/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Диапазон измерения напряжения (от пика до пика)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менее 12000 мкВ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Нижняя граница полосы пропускания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0.05—10 Гц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Верхняя граница полосы пропускания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15—200 Гц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Частота квантования ЭЭГ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менее 5000 Гц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Разрядность АЦП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менее 16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Коэффициент ослабления синфазного сигнала на частоте 10 Гц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менее  110 дБ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Коэффициент подавления частоты сети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режекторным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фильтром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менее 40 дБ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Уровень внутренних шумов, приведенных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ко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входу (действующее значение)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более 0.3 мкВ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Входное </w:t>
            </w:r>
            <w:r>
              <w:rPr>
                <w:rFonts w:ascii="Verdana" w:eastAsia="Verdana" w:hAnsi="Verdana" w:cs="Verdana"/>
                <w:color w:val="000000"/>
              </w:rPr>
              <w:t>сопротивление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 менее 400 МОм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Автоматическая калибровка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9923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Параметры полиграфического канала: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Нижняя граница полосы пропускания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0.05—10 Гц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Верхняя граница полосы пропускания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5—5000 Гц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Чувствительность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0.001—10 мВ/мм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Диапазон измерения </w:t>
            </w:r>
            <w:r>
              <w:rPr>
                <w:rFonts w:ascii="Verdana" w:eastAsia="Verdana" w:hAnsi="Verdana" w:cs="Verdana"/>
                <w:color w:val="000000"/>
              </w:rPr>
              <w:t>напряжения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0.2—100 мВ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Полоса пропускания канала дыхания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хуже 0.05—7.5 Гц</w:t>
            </w:r>
          </w:p>
        </w:tc>
      </w:tr>
      <w:tr w:rsidR="0042014D">
        <w:tc>
          <w:tcPr>
            <w:tcW w:w="9923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Характеристики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фотостимулятора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</w:rPr>
              <w:t>: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Длительность стимула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хуже 20—1000 мс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Частота стимуляции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не хуже 0.1—100 Гц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Класс защиты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II, тип BF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Комплект поставки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42014D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Блок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электроэнцефалографа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на стойке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Светодиодный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фотостимулятор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на стойке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Мостиковый электрод ЭЭГ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Кабель отведения для мостикового электрода ЭЭГ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Ушной электрод ЭЭГ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Шлем для крепления электродов ЭЭГ (большой, средний, малый)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Компакт диск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</w:rPr>
              <w:t>программным обеспечением для регистрации, амплитудного, спектрального, корреляционного и когерентного анализа, топографического картирования, хранения ЭЭГ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Руководство пользователя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Сумка для переноски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Дополнительный </w:t>
            </w:r>
            <w:r>
              <w:rPr>
                <w:rFonts w:ascii="Verdana" w:eastAsia="Verdana" w:hAnsi="Verdana" w:cs="Verdana"/>
                <w:b/>
                <w:color w:val="000000"/>
              </w:rPr>
              <w:t>комплект поставки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42014D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Компьютер с ж/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к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монитором</w:t>
            </w:r>
          </w:p>
        </w:tc>
        <w:tc>
          <w:tcPr>
            <w:tcW w:w="2410" w:type="dxa"/>
            <w:vMerge w:val="restart"/>
            <w:tcBorders>
              <w:top w:val="single" w:sz="4" w:space="0" w:color="C0C0C0"/>
              <w:lef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Лазерный принтер</w:t>
            </w:r>
          </w:p>
        </w:tc>
        <w:tc>
          <w:tcPr>
            <w:tcW w:w="2410" w:type="dxa"/>
            <w:vMerge/>
            <w:tcBorders>
              <w:top w:val="single" w:sz="4" w:space="0" w:color="C0C0C0"/>
              <w:left w:val="single" w:sz="4" w:space="0" w:color="C0C0C0"/>
            </w:tcBorders>
          </w:tcPr>
          <w:p w:rsidR="0042014D" w:rsidRDefault="0042014D">
            <w:pPr>
              <w:widowControl w:val="0"/>
              <w:spacing w:after="0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42014D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C0C0C0"/>
              <w:left w:val="single" w:sz="4" w:space="0" w:color="C0C0C0"/>
            </w:tcBorders>
          </w:tcPr>
          <w:p w:rsidR="0042014D" w:rsidRDefault="0042014D">
            <w:pPr>
              <w:widowControl w:val="0"/>
              <w:spacing w:after="0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Прочие условия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42014D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Гарантия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lang w:val="en-US"/>
              </w:rPr>
              <w:t>37</w:t>
            </w:r>
            <w:r>
              <w:rPr>
                <w:rFonts w:ascii="Verdana" w:eastAsia="Verdana" w:hAnsi="Verdana" w:cs="Verdana"/>
                <w:color w:val="000000"/>
              </w:rPr>
              <w:t xml:space="preserve"> месяц</w:t>
            </w:r>
            <w:bookmarkStart w:id="0" w:name="_GoBack"/>
            <w:bookmarkEnd w:id="0"/>
            <w:r w:rsidR="00185813">
              <w:rPr>
                <w:rFonts w:ascii="Verdana" w:eastAsia="Verdana" w:hAnsi="Verdana" w:cs="Verdana"/>
              </w:rPr>
              <w:t>ев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О</w:t>
            </w:r>
            <w:r>
              <w:rPr>
                <w:rFonts w:ascii="Verdana" w:eastAsia="Verdana" w:hAnsi="Verdana" w:cs="Verdana"/>
                <w:color w:val="000000"/>
              </w:rPr>
              <w:t>бучение специалиста работе с оборудованием на рабочем месте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Монтаж оборудования сертифицированным специалистом, имеющим сертификат от завода-изготовителя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Копия </w:t>
            </w:r>
            <w:r>
              <w:rPr>
                <w:rFonts w:ascii="Verdana" w:eastAsia="Verdana" w:hAnsi="Verdana" w:cs="Verdana"/>
                <w:color w:val="000000"/>
              </w:rPr>
              <w:t>регистрационного удостоверение Министерства здравоохранения Республики Казахстан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  <w:tr w:rsidR="0042014D">
        <w:tc>
          <w:tcPr>
            <w:tcW w:w="75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Сертификат об утверждении типа средств измерений Республики Казахстан, письмо подтверждение о не требовании внесения в реестр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2014D" w:rsidRDefault="003D6F6C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Наличие</w:t>
            </w:r>
          </w:p>
        </w:tc>
      </w:tr>
    </w:tbl>
    <w:p w:rsidR="0042014D" w:rsidRDefault="0042014D">
      <w:pPr>
        <w:spacing w:after="0" w:line="240" w:lineRule="auto"/>
        <w:rPr>
          <w:rFonts w:ascii="Verdana" w:eastAsia="Verdana" w:hAnsi="Verdana" w:cs="Verdana"/>
          <w:color w:val="000000"/>
        </w:rPr>
      </w:pPr>
    </w:p>
    <w:sectPr w:rsidR="0042014D" w:rsidSect="0042014D">
      <w:pgSz w:w="11906" w:h="16838"/>
      <w:pgMar w:top="567" w:right="707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014D"/>
    <w:rsid w:val="00185813"/>
    <w:rsid w:val="003D6F6C"/>
    <w:rsid w:val="0042014D"/>
    <w:rsid w:val="00CE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14D"/>
  </w:style>
  <w:style w:type="paragraph" w:styleId="1">
    <w:name w:val="heading 1"/>
    <w:basedOn w:val="a"/>
    <w:next w:val="a"/>
    <w:qFormat/>
    <w:rsid w:val="004201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4201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4201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4201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4201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42014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4201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rsid w:val="0042014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4201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rsid w:val="0042014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2019-09-18T04:13:00Z</dcterms:created>
  <dcterms:modified xsi:type="dcterms:W3CDTF">2019-09-18T04:29:00Z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2052-9.2.2</vt:lpwstr>
  </property>
</Properties>
</file>