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25" w:rsidRPr="00904D25" w:rsidRDefault="00904D25" w:rsidP="00904D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25">
        <w:rPr>
          <w:rFonts w:ascii="Times New Roman" w:hAnsi="Times New Roman" w:cs="Times New Roman"/>
          <w:b/>
          <w:sz w:val="24"/>
          <w:szCs w:val="24"/>
        </w:rPr>
        <w:t>Техническая спецификация:</w:t>
      </w:r>
    </w:p>
    <w:p w:rsidR="00904D25" w:rsidRDefault="00904D25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D25" w:rsidRPr="00904D25" w:rsidRDefault="00904D25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Чемодан экстренной медицинской помощи предназначен для первичной реанимации взрослых и детей, и представляет собой реанимационный чемодан-укладку. Возможность обработки / дезинфекции внутренних частей чемодана. Корпус выполнен из ударостойкого пластика (полиэтилен, двойные стенки), облегчающего общий вес чемодана. Закруглённые углы минимизируют опасность пораниться о края чемодана. В  чемодан</w:t>
      </w:r>
      <w:r w:rsidR="001331B8">
        <w:rPr>
          <w:rFonts w:ascii="Times New Roman" w:hAnsi="Times New Roman" w:cs="Times New Roman"/>
          <w:sz w:val="24"/>
          <w:szCs w:val="24"/>
        </w:rPr>
        <w:t>е</w:t>
      </w:r>
      <w:r w:rsidRPr="00904D25">
        <w:rPr>
          <w:rFonts w:ascii="Times New Roman" w:hAnsi="Times New Roman" w:cs="Times New Roman"/>
          <w:sz w:val="24"/>
          <w:szCs w:val="24"/>
        </w:rPr>
        <w:t xml:space="preserve"> находятся две извлекаемые нейлоновые сумочки. Каждая имеет прозрачную верхнюю крышку, через которую просматривается внутреннее содержимое и застежку-молнию. В нижней секции чемодана </w:t>
      </w:r>
      <w:r w:rsidR="001331B8">
        <w:rPr>
          <w:rFonts w:ascii="Times New Roman" w:hAnsi="Times New Roman" w:cs="Times New Roman"/>
          <w:sz w:val="24"/>
          <w:szCs w:val="24"/>
        </w:rPr>
        <w:t xml:space="preserve">должны иметься </w:t>
      </w:r>
      <w:r w:rsidRPr="00904D25">
        <w:rPr>
          <w:rFonts w:ascii="Times New Roman" w:hAnsi="Times New Roman" w:cs="Times New Roman"/>
          <w:sz w:val="24"/>
          <w:szCs w:val="24"/>
        </w:rPr>
        <w:t>фиксаторы для кислородного баллона, фиксатор для ручного отсоса, нейлоновая сумочка с прозрачной верхней крышкой.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25">
        <w:rPr>
          <w:rFonts w:ascii="Times New Roman" w:hAnsi="Times New Roman" w:cs="Times New Roman"/>
          <w:b/>
          <w:sz w:val="24"/>
          <w:szCs w:val="24"/>
        </w:rPr>
        <w:t>Комплектация: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1. Кейс – 1 шт.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2. Кислородный баллон 400 л (2 л истинный объем) – 1 шт.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3. Кислородный редуктор (регулировка потока О2: 0</w:t>
      </w:r>
      <w:r w:rsidR="00904D25" w:rsidRPr="00904D25">
        <w:rPr>
          <w:rFonts w:ascii="Times New Roman" w:hAnsi="Times New Roman" w:cs="Times New Roman"/>
          <w:sz w:val="24"/>
          <w:szCs w:val="24"/>
        </w:rPr>
        <w:t xml:space="preserve"> </w:t>
      </w:r>
      <w:r w:rsidRPr="00904D25">
        <w:rPr>
          <w:rFonts w:ascii="Times New Roman" w:hAnsi="Times New Roman" w:cs="Times New Roman"/>
          <w:sz w:val="24"/>
          <w:szCs w:val="24"/>
        </w:rPr>
        <w:t>–</w:t>
      </w:r>
      <w:r w:rsidR="00904D25" w:rsidRPr="00904D25">
        <w:rPr>
          <w:rFonts w:ascii="Times New Roman" w:hAnsi="Times New Roman" w:cs="Times New Roman"/>
          <w:sz w:val="24"/>
          <w:szCs w:val="24"/>
        </w:rPr>
        <w:t xml:space="preserve"> </w:t>
      </w:r>
      <w:r w:rsidRPr="00904D25">
        <w:rPr>
          <w:rFonts w:ascii="Times New Roman" w:hAnsi="Times New Roman" w:cs="Times New Roman"/>
          <w:sz w:val="24"/>
          <w:szCs w:val="24"/>
        </w:rPr>
        <w:t>15 л/мин) – 1 шт.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4. Ручной отсос (Объем макс.750 мл. С нанесенной маркировкой 250, 500, 750 мл. Давление всасывания можно контролировать при помощи встроенного устройства с нанесенной шкалой в кПа, см Рт. ст., Бар. Шкала Бар: 0,1; 0,2; 0,3; 0,4; 0,5; 0,6; 0,7; 08. Шкала кПа: 10, 20, 30, 40, 50, 60, 70. Шкала см Рт. ст.: 10, 20, 30, 40, 50, 60. Устройство для отображения мощности всасывания также является фиксатором педали отсоса. В комплекте шланг для отсоса 130 см. диаметром 8 мм с канюлей. Вес 850 гр. Размеры: 180х130х110 мм. Макс. вакуум: -82кПа, -615 мм Рт. ст., -0,82 бар. Скорость всасывания по воздуху при двух нажатиях на педаль в секунду – 28 л/мин. При максимальной частоте нажатия на педаль скорость всасывания до 72 л/мин. Наличие клапана для защиты от переполнения) -1 шт.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5. Кислородная маска для детей – 1 шт.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6. Многоразовый дыхательный мешок (</w:t>
      </w:r>
      <w:r w:rsidR="00904D25" w:rsidRPr="00904D25">
        <w:rPr>
          <w:rFonts w:ascii="Times New Roman" w:hAnsi="Times New Roman" w:cs="Times New Roman"/>
          <w:sz w:val="24"/>
          <w:szCs w:val="24"/>
        </w:rPr>
        <w:t xml:space="preserve">простой в использовании ручной реанимационный аппарат искусственной вентиляции лёгких для использования у детей с нарушением дыхания. В комплекте с аппаратом поставляется многоразовая дыхательная лицевая маска ПВХ размер 3. Клапан пациента имеет угол вращения 360 градусов, что позволяет легко проводить вентиляцию с различных позиций. Объем ручного аппарата 750 мл, позволяющий производить вентиляцию с частотой 50 вдохов/мин. Резервный кислородный мешок объемом 2500 мл и дополнительный клапан для подачи кислорода. Максимальный дыхательный объем составляет 500 мл. Ручной аппарат ИВЛ выполнен из силикона и поликарбоната, что позволяет проводить процесс стерилизации как химическими реагентами, так и в автоклаве до 121 ° С. Без латекса. Наличие в нижней части аппарата ремешка для удобной эксплуатации и удержания. Клапан ограничения давления 4,5кПА=45 смН2О.  </w:t>
      </w:r>
      <w:r w:rsidRPr="00904D25">
        <w:rPr>
          <w:rFonts w:ascii="Times New Roman" w:hAnsi="Times New Roman" w:cs="Times New Roman"/>
          <w:sz w:val="24"/>
          <w:szCs w:val="24"/>
        </w:rPr>
        <w:t>– 1 шт.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7. Воздуховоды размерами 1,</w:t>
      </w:r>
      <w:r w:rsidR="00035721">
        <w:rPr>
          <w:rFonts w:ascii="Times New Roman" w:hAnsi="Times New Roman" w:cs="Times New Roman"/>
          <w:sz w:val="24"/>
          <w:szCs w:val="24"/>
        </w:rPr>
        <w:t xml:space="preserve"> </w:t>
      </w:r>
      <w:r w:rsidRPr="00904D25">
        <w:rPr>
          <w:rFonts w:ascii="Times New Roman" w:hAnsi="Times New Roman" w:cs="Times New Roman"/>
          <w:sz w:val="24"/>
          <w:szCs w:val="24"/>
        </w:rPr>
        <w:t>3</w:t>
      </w:r>
      <w:r w:rsidR="00904D25" w:rsidRPr="00904D25">
        <w:rPr>
          <w:rFonts w:ascii="Times New Roman" w:hAnsi="Times New Roman" w:cs="Times New Roman"/>
          <w:sz w:val="24"/>
          <w:szCs w:val="24"/>
        </w:rPr>
        <w:t xml:space="preserve"> </w:t>
      </w:r>
      <w:r w:rsidRPr="00904D25">
        <w:rPr>
          <w:rFonts w:ascii="Times New Roman" w:hAnsi="Times New Roman" w:cs="Times New Roman"/>
          <w:sz w:val="24"/>
          <w:szCs w:val="24"/>
        </w:rPr>
        <w:t>– 1 шт.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8. Спасательное одеяло, золотое/серебряное – 1 шт.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9. Перевязочные ножницы – 1 шт.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10. Интубационные трубки (</w:t>
      </w:r>
      <w:r w:rsidR="00904D25" w:rsidRPr="00904D25">
        <w:rPr>
          <w:rFonts w:ascii="Times New Roman" w:hAnsi="Times New Roman" w:cs="Times New Roman"/>
          <w:sz w:val="24"/>
          <w:szCs w:val="24"/>
        </w:rPr>
        <w:t>размер 3, 3,5, 4, 4,5, 5</w:t>
      </w:r>
      <w:r w:rsidRPr="00904D25">
        <w:rPr>
          <w:rFonts w:ascii="Times New Roman" w:hAnsi="Times New Roman" w:cs="Times New Roman"/>
          <w:sz w:val="24"/>
          <w:szCs w:val="24"/>
        </w:rPr>
        <w:t>) – 1 комплект.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 xml:space="preserve">11. Ларингоскоп (рукоятка с клинками размером: </w:t>
      </w:r>
      <w:r w:rsidR="00904D25" w:rsidRPr="00904D25">
        <w:rPr>
          <w:rFonts w:ascii="Times New Roman" w:hAnsi="Times New Roman" w:cs="Times New Roman"/>
          <w:sz w:val="24"/>
          <w:szCs w:val="24"/>
        </w:rPr>
        <w:t xml:space="preserve">0, </w:t>
      </w:r>
      <w:r w:rsidRPr="00904D25">
        <w:rPr>
          <w:rFonts w:ascii="Times New Roman" w:hAnsi="Times New Roman" w:cs="Times New Roman"/>
          <w:sz w:val="24"/>
          <w:szCs w:val="24"/>
        </w:rPr>
        <w:t>1,</w:t>
      </w:r>
      <w:r w:rsidR="00904D25" w:rsidRPr="00904D25">
        <w:rPr>
          <w:rFonts w:ascii="Times New Roman" w:hAnsi="Times New Roman" w:cs="Times New Roman"/>
          <w:sz w:val="24"/>
          <w:szCs w:val="24"/>
        </w:rPr>
        <w:t xml:space="preserve"> </w:t>
      </w:r>
      <w:r w:rsidRPr="00904D25">
        <w:rPr>
          <w:rFonts w:ascii="Times New Roman" w:hAnsi="Times New Roman" w:cs="Times New Roman"/>
          <w:sz w:val="24"/>
          <w:szCs w:val="24"/>
        </w:rPr>
        <w:t>2</w:t>
      </w:r>
      <w:r w:rsidR="00BB3113">
        <w:rPr>
          <w:rFonts w:ascii="Times New Roman" w:hAnsi="Times New Roman" w:cs="Times New Roman"/>
          <w:sz w:val="24"/>
          <w:szCs w:val="24"/>
        </w:rPr>
        <w:t>)</w:t>
      </w:r>
      <w:r w:rsidRPr="00904D25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9F718F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904D25">
        <w:rPr>
          <w:rFonts w:ascii="Times New Roman" w:hAnsi="Times New Roman" w:cs="Times New Roman"/>
          <w:sz w:val="24"/>
          <w:szCs w:val="24"/>
        </w:rPr>
        <w:t>Интубационный</w:t>
      </w:r>
      <w:proofErr w:type="spellEnd"/>
      <w:r w:rsidRPr="00904D25">
        <w:rPr>
          <w:rFonts w:ascii="Times New Roman" w:hAnsi="Times New Roman" w:cs="Times New Roman"/>
          <w:sz w:val="24"/>
          <w:szCs w:val="24"/>
        </w:rPr>
        <w:t xml:space="preserve"> зажим </w:t>
      </w:r>
      <w:proofErr w:type="spellStart"/>
      <w:r w:rsidRPr="00904D25">
        <w:rPr>
          <w:rFonts w:ascii="Times New Roman" w:hAnsi="Times New Roman" w:cs="Times New Roman"/>
          <w:sz w:val="24"/>
          <w:szCs w:val="24"/>
        </w:rPr>
        <w:t>Magill</w:t>
      </w:r>
      <w:proofErr w:type="spellEnd"/>
      <w:r w:rsidRPr="00904D25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9F718F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13. Стетоскоп – 1 шт.</w:t>
      </w:r>
    </w:p>
    <w:p w:rsidR="00904D25" w:rsidRPr="00904D25" w:rsidRDefault="00904D25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Держатель для </w:t>
      </w:r>
      <w:r w:rsidRPr="00904D25">
        <w:rPr>
          <w:rFonts w:ascii="Times New Roman" w:hAnsi="Times New Roman" w:cs="Times New Roman"/>
          <w:sz w:val="24"/>
          <w:szCs w:val="24"/>
        </w:rPr>
        <w:t>ампул</w:t>
      </w:r>
      <w:r>
        <w:rPr>
          <w:rFonts w:ascii="Times New Roman" w:hAnsi="Times New Roman" w:cs="Times New Roman"/>
          <w:sz w:val="24"/>
          <w:szCs w:val="24"/>
        </w:rPr>
        <w:t xml:space="preserve"> – 1 шт.</w:t>
      </w:r>
      <w:bookmarkStart w:id="0" w:name="_GoBack"/>
      <w:bookmarkEnd w:id="0"/>
    </w:p>
    <w:p w:rsidR="000F5C56" w:rsidRPr="00904D25" w:rsidRDefault="009F718F" w:rsidP="009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5">
        <w:rPr>
          <w:rFonts w:ascii="Times New Roman" w:hAnsi="Times New Roman" w:cs="Times New Roman"/>
          <w:sz w:val="24"/>
          <w:szCs w:val="24"/>
        </w:rPr>
        <w:t>1</w:t>
      </w:r>
      <w:r w:rsidR="00904D25">
        <w:rPr>
          <w:rFonts w:ascii="Times New Roman" w:hAnsi="Times New Roman" w:cs="Times New Roman"/>
          <w:sz w:val="24"/>
          <w:szCs w:val="24"/>
        </w:rPr>
        <w:t>5</w:t>
      </w:r>
      <w:r w:rsidRPr="00904D25">
        <w:rPr>
          <w:rFonts w:ascii="Times New Roman" w:hAnsi="Times New Roman" w:cs="Times New Roman"/>
          <w:sz w:val="24"/>
          <w:szCs w:val="24"/>
        </w:rPr>
        <w:t xml:space="preserve">. Измеритель артериального давления механический. Прибор для измерения артериального давления, анероидный с винтовым клапаном для последовательного нагнетания. Сфигмоманометр с круглым циферблатом из противоударного пластика. Манжета с застежкой на липучке, без латекса, со встроенным стетоскопом. Винтовой клапан для последовательного нагнетания. Противоударный манометр защищен от </w:t>
      </w:r>
      <w:r w:rsidRPr="00904D25">
        <w:rPr>
          <w:rFonts w:ascii="Times New Roman" w:hAnsi="Times New Roman" w:cs="Times New Roman"/>
          <w:sz w:val="24"/>
          <w:szCs w:val="24"/>
        </w:rPr>
        <w:lastRenderedPageBreak/>
        <w:t>внешнего давления. В комплекте с кейсом и картой регистрации артериального давления. Технические характеристики: Принцип измерения: Осцилляторный. Диапазон измерения: от 0 до 300 мм рт. ст. Шкала: 60 мм. – 1 шт.</w:t>
      </w:r>
    </w:p>
    <w:sectPr w:rsidR="000F5C56" w:rsidRPr="00904D25" w:rsidSect="000F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18F"/>
    <w:rsid w:val="00035721"/>
    <w:rsid w:val="000F5C56"/>
    <w:rsid w:val="001331B8"/>
    <w:rsid w:val="00872933"/>
    <w:rsid w:val="00904D25"/>
    <w:rsid w:val="009B48B9"/>
    <w:rsid w:val="009F718F"/>
    <w:rsid w:val="00BB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2018-11-30T05:35:00Z</dcterms:created>
  <dcterms:modified xsi:type="dcterms:W3CDTF">2018-11-30T05:40:00Z</dcterms:modified>
</cp:coreProperties>
</file>